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951" w:rsidRPr="000D138B" w:rsidRDefault="001C1951" w:rsidP="000D138B">
      <w:pPr>
        <w:rPr>
          <w:rFonts w:eastAsia="標楷體" w:hAnsi="標楷體" w:hint="eastAsia"/>
          <w:b/>
          <w:bCs/>
          <w:sz w:val="36"/>
          <w:szCs w:val="36"/>
        </w:rPr>
      </w:pPr>
      <w:bookmarkStart w:id="0" w:name="_GoBack"/>
      <w:bookmarkEnd w:id="0"/>
      <w:r w:rsidRPr="000D138B">
        <w:rPr>
          <w:rFonts w:eastAsia="標楷體" w:hAnsi="標楷體" w:hint="eastAsia"/>
          <w:b/>
          <w:bCs/>
          <w:sz w:val="36"/>
          <w:szCs w:val="36"/>
        </w:rPr>
        <w:t>臺中市政府</w:t>
      </w:r>
      <w:r w:rsidR="00C257E9" w:rsidRPr="000D138B">
        <w:rPr>
          <w:rFonts w:eastAsia="標楷體" w:hAnsi="標楷體" w:hint="eastAsia"/>
          <w:b/>
          <w:bCs/>
          <w:sz w:val="36"/>
          <w:szCs w:val="36"/>
        </w:rPr>
        <w:t>人事處</w:t>
      </w:r>
      <w:r w:rsidRPr="000D138B">
        <w:rPr>
          <w:rFonts w:eastAsia="標楷體" w:hAnsi="標楷體"/>
          <w:b/>
          <w:bCs/>
          <w:sz w:val="36"/>
          <w:szCs w:val="36"/>
        </w:rPr>
        <w:t>個人資料保護</w:t>
      </w:r>
      <w:r w:rsidRPr="000D138B">
        <w:rPr>
          <w:rFonts w:eastAsia="標楷體" w:hAnsi="標楷體" w:hint="eastAsia"/>
          <w:b/>
          <w:bCs/>
          <w:sz w:val="36"/>
          <w:szCs w:val="36"/>
        </w:rPr>
        <w:t>執行小組設置要點</w:t>
      </w:r>
    </w:p>
    <w:p w:rsidR="00C418B8" w:rsidRPr="001C1951" w:rsidRDefault="001C1951" w:rsidP="000D138B">
      <w:pPr>
        <w:spacing w:line="46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一、</w:t>
      </w:r>
      <w:r w:rsidR="00C257E9">
        <w:rPr>
          <w:rFonts w:ascii="標楷體" w:eastAsia="標楷體" w:hAnsi="標楷體" w:hint="eastAsia"/>
          <w:bCs/>
          <w:sz w:val="28"/>
          <w:szCs w:val="28"/>
        </w:rPr>
        <w:t>臺中市政府人事處</w:t>
      </w:r>
      <w:r w:rsidRPr="001C1951">
        <w:rPr>
          <w:rFonts w:ascii="標楷體" w:eastAsia="標楷體" w:hAnsi="標楷體"/>
          <w:sz w:val="28"/>
          <w:szCs w:val="28"/>
        </w:rPr>
        <w:t>（以下簡稱本</w:t>
      </w:r>
      <w:r w:rsidR="00C257E9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）為落實個人資料之保護及管理，特設置本</w:t>
      </w:r>
      <w:r w:rsidR="00C257E9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個人資料保護執行小組（以下簡稱本小組），並訂定本要點。</w:t>
      </w:r>
    </w:p>
    <w:p w:rsidR="001C1951" w:rsidRPr="001C1951" w:rsidRDefault="001C1951" w:rsidP="000D138B">
      <w:pPr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二、本小組之任務如下：</w:t>
      </w:r>
    </w:p>
    <w:p w:rsidR="001C1951" w:rsidRPr="001C1951" w:rsidRDefault="001C1951" w:rsidP="0073638B">
      <w:pPr>
        <w:spacing w:line="460" w:lineRule="exact"/>
        <w:ind w:leftChars="210" w:left="504" w:firstLineChars="22" w:firstLine="62"/>
        <w:rPr>
          <w:rFonts w:ascii="標楷體" w:eastAsia="標楷體" w:hAnsi="標楷體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(一)</w:t>
      </w:r>
      <w:r w:rsidR="000D138B">
        <w:rPr>
          <w:rFonts w:ascii="標楷體" w:eastAsia="標楷體" w:hAnsi="標楷體" w:hint="eastAsia"/>
          <w:sz w:val="28"/>
          <w:szCs w:val="28"/>
        </w:rPr>
        <w:t xml:space="preserve">  </w:t>
      </w:r>
      <w:r w:rsidR="00C257E9">
        <w:rPr>
          <w:rFonts w:ascii="標楷體" w:eastAsia="標楷體" w:hAnsi="標楷體"/>
          <w:sz w:val="28"/>
          <w:szCs w:val="28"/>
        </w:rPr>
        <w:t>本</w:t>
      </w:r>
      <w:r w:rsidR="00C257E9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個人資料保護政策之擬議。</w:t>
      </w:r>
    </w:p>
    <w:p w:rsidR="001C1951" w:rsidRPr="001C1951" w:rsidRDefault="001C1951" w:rsidP="0073638B">
      <w:pPr>
        <w:spacing w:line="46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(二)</w:t>
      </w:r>
      <w:r w:rsidR="000D138B">
        <w:rPr>
          <w:rFonts w:ascii="標楷體" w:eastAsia="標楷體" w:hAnsi="標楷體" w:hint="eastAsia"/>
          <w:sz w:val="28"/>
          <w:szCs w:val="28"/>
        </w:rPr>
        <w:t xml:space="preserve">  </w:t>
      </w:r>
      <w:r w:rsidR="00C257E9">
        <w:rPr>
          <w:rFonts w:ascii="標楷體" w:eastAsia="標楷體" w:hAnsi="標楷體"/>
          <w:sz w:val="28"/>
          <w:szCs w:val="28"/>
        </w:rPr>
        <w:t>本</w:t>
      </w:r>
      <w:r w:rsidR="00C257E9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個人資料管理制度之推展。</w:t>
      </w:r>
    </w:p>
    <w:p w:rsidR="001C1951" w:rsidRPr="001C1951" w:rsidRDefault="001C1951" w:rsidP="006E4185">
      <w:pPr>
        <w:spacing w:line="460" w:lineRule="exact"/>
        <w:ind w:leftChars="232" w:left="557" w:firstLineChars="2" w:firstLine="6"/>
        <w:rPr>
          <w:rFonts w:ascii="標楷體" w:eastAsia="標楷體" w:hAnsi="標楷體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(三)</w:t>
      </w:r>
      <w:r w:rsidR="000D138B">
        <w:rPr>
          <w:rFonts w:ascii="標楷體" w:eastAsia="標楷體" w:hAnsi="標楷體" w:hint="eastAsia"/>
          <w:sz w:val="28"/>
          <w:szCs w:val="28"/>
        </w:rPr>
        <w:t xml:space="preserve">  </w:t>
      </w:r>
      <w:r w:rsidR="00C257E9">
        <w:rPr>
          <w:rFonts w:ascii="標楷體" w:eastAsia="標楷體" w:hAnsi="標楷體"/>
          <w:sz w:val="28"/>
          <w:szCs w:val="28"/>
        </w:rPr>
        <w:t>本</w:t>
      </w:r>
      <w:r w:rsidR="00C257E9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個人資料隱私風險之評估及管理。</w:t>
      </w:r>
    </w:p>
    <w:p w:rsidR="001C1951" w:rsidRPr="001C1951" w:rsidRDefault="001C1951" w:rsidP="001A119F">
      <w:pPr>
        <w:spacing w:line="460" w:lineRule="exact"/>
        <w:ind w:leftChars="236" w:left="1417" w:hangingChars="304" w:hanging="851"/>
        <w:rPr>
          <w:rFonts w:ascii="標楷體" w:eastAsia="標楷體" w:hAnsi="標楷體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(四)</w:t>
      </w:r>
      <w:r w:rsidR="000D138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951">
        <w:rPr>
          <w:rFonts w:ascii="標楷體" w:eastAsia="標楷體" w:hAnsi="標楷體"/>
          <w:sz w:val="28"/>
          <w:szCs w:val="28"/>
        </w:rPr>
        <w:t>本</w:t>
      </w:r>
      <w:r w:rsidR="00C257E9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職員工之個人資料保護意識提升及教育訓練計畫之擬議。</w:t>
      </w:r>
    </w:p>
    <w:p w:rsidR="001C1951" w:rsidRPr="001C1951" w:rsidRDefault="001C1951" w:rsidP="006E4185">
      <w:pPr>
        <w:spacing w:line="460" w:lineRule="exact"/>
        <w:ind w:leftChars="233" w:left="559" w:firstLineChars="2" w:firstLine="6"/>
        <w:rPr>
          <w:rFonts w:ascii="標楷體" w:eastAsia="標楷體" w:hAnsi="標楷體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(五)</w:t>
      </w:r>
      <w:r w:rsidR="000D138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951">
        <w:rPr>
          <w:rFonts w:ascii="標楷體" w:eastAsia="標楷體" w:hAnsi="標楷體"/>
          <w:sz w:val="28"/>
          <w:szCs w:val="28"/>
        </w:rPr>
        <w:t>本</w:t>
      </w:r>
      <w:r w:rsidR="00C257E9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個人資料管理制度基礎設施之評估。</w:t>
      </w:r>
    </w:p>
    <w:p w:rsidR="001C1951" w:rsidRPr="001C1951" w:rsidRDefault="001C1951" w:rsidP="001A119F">
      <w:pPr>
        <w:spacing w:line="460" w:lineRule="exact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(六)</w:t>
      </w:r>
      <w:r w:rsidR="000D138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951">
        <w:rPr>
          <w:rFonts w:ascii="標楷體" w:eastAsia="標楷體" w:hAnsi="標楷體"/>
          <w:sz w:val="28"/>
          <w:szCs w:val="28"/>
        </w:rPr>
        <w:t>本</w:t>
      </w:r>
      <w:r w:rsidR="00C257E9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個人資料管理制度適法性與合宜性之檢視、審議及評估。</w:t>
      </w:r>
    </w:p>
    <w:p w:rsidR="001C1951" w:rsidRPr="001C1951" w:rsidRDefault="001C1951" w:rsidP="006E4185">
      <w:pPr>
        <w:spacing w:line="460" w:lineRule="exact"/>
        <w:ind w:firstLineChars="202" w:firstLine="566"/>
        <w:rPr>
          <w:rFonts w:ascii="標楷體" w:eastAsia="標楷體" w:hAnsi="標楷體" w:hint="eastAsia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(七)</w:t>
      </w:r>
      <w:r w:rsidR="000D138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C1951">
        <w:rPr>
          <w:rFonts w:ascii="標楷體" w:eastAsia="標楷體" w:hAnsi="標楷體"/>
          <w:sz w:val="28"/>
          <w:szCs w:val="28"/>
        </w:rPr>
        <w:t>其他本</w:t>
      </w:r>
      <w:r w:rsidR="00C257E9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個人資料保護、管理之規劃及執行事項。</w:t>
      </w:r>
    </w:p>
    <w:p w:rsidR="001C1951" w:rsidRPr="001C1951" w:rsidRDefault="001C1951" w:rsidP="000D138B">
      <w:pPr>
        <w:spacing w:line="460" w:lineRule="exact"/>
        <w:ind w:left="567" w:hanging="56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1C1951">
        <w:rPr>
          <w:rFonts w:ascii="標楷體" w:eastAsia="標楷體" w:hAnsi="標楷體"/>
          <w:sz w:val="28"/>
          <w:szCs w:val="28"/>
        </w:rPr>
        <w:t>本</w:t>
      </w:r>
      <w:r w:rsidRPr="001C1951">
        <w:rPr>
          <w:rFonts w:ascii="標楷體" w:eastAsia="標楷體" w:hAnsi="標楷體" w:hint="eastAsia"/>
          <w:sz w:val="28"/>
          <w:szCs w:val="28"/>
        </w:rPr>
        <w:t>小組</w:t>
      </w:r>
      <w:r w:rsidRPr="001C1951">
        <w:rPr>
          <w:rFonts w:ascii="標楷體" w:eastAsia="標楷體" w:hAnsi="標楷體"/>
          <w:sz w:val="28"/>
          <w:szCs w:val="28"/>
        </w:rPr>
        <w:t>置</w:t>
      </w:r>
      <w:r w:rsidRPr="001C1951">
        <w:rPr>
          <w:rFonts w:ascii="標楷體" w:eastAsia="標楷體" w:hAnsi="標楷體" w:hint="eastAsia"/>
          <w:sz w:val="28"/>
          <w:szCs w:val="28"/>
        </w:rPr>
        <w:t>召集人一人，由本</w:t>
      </w:r>
      <w:r w:rsidR="007C6A55">
        <w:rPr>
          <w:rFonts w:ascii="標楷體" w:eastAsia="標楷體" w:hAnsi="標楷體" w:hint="eastAsia"/>
          <w:sz w:val="28"/>
          <w:szCs w:val="28"/>
        </w:rPr>
        <w:t>處</w:t>
      </w:r>
      <w:r w:rsidR="008323E3">
        <w:rPr>
          <w:rFonts w:ascii="標楷體" w:eastAsia="標楷體" w:hAnsi="標楷體" w:hint="eastAsia"/>
          <w:sz w:val="28"/>
          <w:szCs w:val="28"/>
        </w:rPr>
        <w:t>主任秘書</w:t>
      </w:r>
      <w:r w:rsidRPr="001C1951">
        <w:rPr>
          <w:rFonts w:ascii="標楷體" w:eastAsia="標楷體" w:hAnsi="標楷體" w:hint="eastAsia"/>
          <w:sz w:val="28"/>
          <w:szCs w:val="28"/>
        </w:rPr>
        <w:t>兼任，委員</w:t>
      </w:r>
      <w:r w:rsidR="009C24E9">
        <w:rPr>
          <w:rFonts w:ascii="標楷體" w:eastAsia="標楷體" w:hAnsi="標楷體" w:hint="eastAsia"/>
          <w:sz w:val="28"/>
          <w:szCs w:val="28"/>
        </w:rPr>
        <w:t>六</w:t>
      </w:r>
      <w:r w:rsidRPr="001C1951">
        <w:rPr>
          <w:rFonts w:ascii="標楷體" w:eastAsia="標楷體" w:hAnsi="標楷體" w:hint="eastAsia"/>
          <w:sz w:val="28"/>
          <w:szCs w:val="28"/>
        </w:rPr>
        <w:t>人，由</w:t>
      </w:r>
      <w:r w:rsidR="007C6A55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 w:hint="eastAsia"/>
          <w:sz w:val="28"/>
          <w:szCs w:val="28"/>
        </w:rPr>
        <w:t>長就</w:t>
      </w:r>
      <w:r w:rsidR="008E1321">
        <w:rPr>
          <w:rFonts w:ascii="標楷體" w:eastAsia="標楷體" w:hAnsi="標楷體" w:hint="eastAsia"/>
          <w:sz w:val="28"/>
          <w:szCs w:val="28"/>
        </w:rPr>
        <w:t>本</w:t>
      </w:r>
      <w:r w:rsidR="00480D75" w:rsidRPr="009502F2">
        <w:rPr>
          <w:rFonts w:ascii="標楷體" w:eastAsia="標楷體" w:hAnsi="標楷體" w:hint="eastAsia"/>
          <w:color w:val="000000"/>
          <w:sz w:val="28"/>
          <w:szCs w:val="28"/>
        </w:rPr>
        <w:t>處</w:t>
      </w:r>
      <w:r w:rsidR="008E1321">
        <w:rPr>
          <w:rFonts w:ascii="標楷體" w:eastAsia="標楷體" w:hAnsi="標楷體" w:hint="eastAsia"/>
          <w:sz w:val="28"/>
          <w:szCs w:val="28"/>
        </w:rPr>
        <w:t>科、室主管</w:t>
      </w:r>
      <w:r w:rsidR="009C24E9">
        <w:rPr>
          <w:rFonts w:ascii="標楷體" w:eastAsia="標楷體" w:hAnsi="標楷體" w:hint="eastAsia"/>
          <w:sz w:val="28"/>
          <w:szCs w:val="28"/>
        </w:rPr>
        <w:t>及業務相關人員</w:t>
      </w:r>
      <w:r w:rsidRPr="001C1951">
        <w:rPr>
          <w:rFonts w:ascii="標楷體" w:eastAsia="標楷體" w:hAnsi="標楷體" w:hint="eastAsia"/>
          <w:sz w:val="28"/>
          <w:szCs w:val="28"/>
        </w:rPr>
        <w:t>派兼之。</w:t>
      </w:r>
    </w:p>
    <w:p w:rsidR="001C1951" w:rsidRPr="001C1951" w:rsidRDefault="001C1951" w:rsidP="000D138B">
      <w:pPr>
        <w:spacing w:line="460" w:lineRule="exact"/>
        <w:ind w:leftChars="-75" w:left="559" w:hangingChars="264" w:hanging="7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C1951">
        <w:rPr>
          <w:rFonts w:ascii="標楷體" w:eastAsia="標楷體" w:hAnsi="標楷體"/>
          <w:sz w:val="28"/>
          <w:szCs w:val="28"/>
        </w:rPr>
        <w:t>四、本小組會議視業務推動之需要，不定期召開，由召集人主持；召集人因故不能主持會議時，得指定委員代理之。</w:t>
      </w:r>
    </w:p>
    <w:p w:rsidR="001C1951" w:rsidRPr="001C1951" w:rsidRDefault="001C1951" w:rsidP="000D138B">
      <w:pPr>
        <w:spacing w:line="460" w:lineRule="exact"/>
        <w:ind w:leftChars="236" w:left="567" w:hanging="1"/>
        <w:rPr>
          <w:rFonts w:ascii="標楷體" w:eastAsia="標楷體" w:hAnsi="標楷體" w:hint="eastAsia"/>
          <w:sz w:val="28"/>
          <w:szCs w:val="28"/>
        </w:rPr>
      </w:pPr>
      <w:r w:rsidRPr="001C1951">
        <w:rPr>
          <w:rFonts w:ascii="標楷體" w:eastAsia="標楷體" w:hAnsi="標楷體"/>
          <w:sz w:val="28"/>
          <w:szCs w:val="28"/>
        </w:rPr>
        <w:t>本小組會議開會時，得邀請有關業務單位、相關機關代表或學者專家出（列）席。</w:t>
      </w:r>
    </w:p>
    <w:p w:rsidR="001C1951" w:rsidRPr="001C1951" w:rsidRDefault="001C1951" w:rsidP="000D138B">
      <w:pPr>
        <w:spacing w:line="460" w:lineRule="exact"/>
        <w:ind w:left="538" w:hangingChars="192" w:hanging="538"/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1C1951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1C1951">
        <w:rPr>
          <w:rFonts w:ascii="標楷體" w:eastAsia="標楷體" w:hAnsi="標楷體" w:cs="新細明體"/>
          <w:kern w:val="0"/>
          <w:sz w:val="28"/>
          <w:szCs w:val="28"/>
        </w:rPr>
        <w:t>、本委員會會議應有委員二分之一以上之出席始得開會</w:t>
      </w:r>
      <w:r w:rsidRPr="001C1951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1C1951">
        <w:rPr>
          <w:rFonts w:ascii="標楷體" w:eastAsia="標楷體" w:hAnsi="標楷體" w:cs="新細明體"/>
          <w:kern w:val="0"/>
          <w:sz w:val="28"/>
          <w:szCs w:val="28"/>
        </w:rPr>
        <w:t>會議決議應有出席委員過半數之同意行之</w:t>
      </w:r>
      <w:r w:rsidRPr="001C195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1C1951" w:rsidRPr="001C1951" w:rsidRDefault="001C1951" w:rsidP="000D138B">
      <w:pPr>
        <w:spacing w:line="46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1C1951">
        <w:rPr>
          <w:rFonts w:ascii="標楷體" w:eastAsia="標楷體" w:hAnsi="標楷體" w:hint="eastAsia"/>
          <w:sz w:val="28"/>
          <w:szCs w:val="28"/>
        </w:rPr>
        <w:t>六、</w:t>
      </w:r>
      <w:r w:rsidRPr="001C1951">
        <w:rPr>
          <w:rFonts w:ascii="標楷體" w:eastAsia="標楷體" w:hAnsi="標楷體"/>
          <w:sz w:val="28"/>
          <w:szCs w:val="28"/>
        </w:rPr>
        <w:t>本小組</w:t>
      </w:r>
      <w:r w:rsidRPr="001C1951">
        <w:rPr>
          <w:rFonts w:ascii="標楷體" w:eastAsia="標楷體" w:hAnsi="標楷體" w:hint="eastAsia"/>
          <w:sz w:val="28"/>
          <w:szCs w:val="28"/>
        </w:rPr>
        <w:t>行政</w:t>
      </w:r>
      <w:r w:rsidRPr="001C1951">
        <w:rPr>
          <w:rFonts w:ascii="標楷體" w:eastAsia="標楷體" w:hAnsi="標楷體"/>
          <w:sz w:val="28"/>
          <w:szCs w:val="28"/>
        </w:rPr>
        <w:t>幕僚工作由本</w:t>
      </w:r>
      <w:r w:rsidR="007C6A55">
        <w:rPr>
          <w:rFonts w:ascii="標楷體" w:eastAsia="標楷體" w:hAnsi="標楷體" w:hint="eastAsia"/>
          <w:sz w:val="28"/>
          <w:szCs w:val="28"/>
        </w:rPr>
        <w:t>處秘書室</w:t>
      </w:r>
      <w:r w:rsidRPr="001C1951">
        <w:rPr>
          <w:rFonts w:ascii="標楷體" w:eastAsia="標楷體" w:hAnsi="標楷體"/>
          <w:sz w:val="28"/>
          <w:szCs w:val="28"/>
        </w:rPr>
        <w:t>辦理；為強化幕僚功能，協助辦理幕僚工作，得邀請本</w:t>
      </w:r>
      <w:r w:rsidR="007C6A55">
        <w:rPr>
          <w:rFonts w:ascii="標楷體" w:eastAsia="標楷體" w:hAnsi="標楷體" w:hint="eastAsia"/>
          <w:sz w:val="28"/>
          <w:szCs w:val="28"/>
        </w:rPr>
        <w:t>處</w:t>
      </w:r>
      <w:r w:rsidRPr="001C1951">
        <w:rPr>
          <w:rFonts w:ascii="標楷體" w:eastAsia="標楷體" w:hAnsi="標楷體"/>
          <w:sz w:val="28"/>
          <w:szCs w:val="28"/>
        </w:rPr>
        <w:t>各單位人員參與幕僚作業。</w:t>
      </w:r>
    </w:p>
    <w:p w:rsidR="001C1951" w:rsidRPr="001C1951" w:rsidRDefault="001C1951" w:rsidP="000D138B">
      <w:pPr>
        <w:spacing w:line="460" w:lineRule="exact"/>
        <w:rPr>
          <w:rFonts w:hint="eastAsia"/>
          <w:sz w:val="28"/>
          <w:szCs w:val="28"/>
        </w:rPr>
      </w:pPr>
      <w:r w:rsidRPr="001C1951">
        <w:rPr>
          <w:rFonts w:ascii="標楷體" w:eastAsia="標楷體" w:hAnsi="標楷體" w:cs="新細明體" w:hint="eastAsia"/>
          <w:kern w:val="0"/>
          <w:sz w:val="28"/>
          <w:szCs w:val="28"/>
        </w:rPr>
        <w:t>七、</w:t>
      </w:r>
      <w:r w:rsidRPr="001C1951">
        <w:rPr>
          <w:rFonts w:ascii="標楷體" w:eastAsia="標楷體" w:hAnsi="標楷體" w:cs="新細明體"/>
          <w:kern w:val="0"/>
          <w:sz w:val="28"/>
          <w:szCs w:val="28"/>
        </w:rPr>
        <w:t>本</w:t>
      </w:r>
      <w:r w:rsidRPr="001C1951">
        <w:rPr>
          <w:rFonts w:ascii="標楷體" w:eastAsia="標楷體" w:hAnsi="標楷體" w:cs="新細明體" w:hint="eastAsia"/>
          <w:kern w:val="0"/>
          <w:sz w:val="28"/>
          <w:szCs w:val="28"/>
        </w:rPr>
        <w:t>小組</w:t>
      </w:r>
      <w:r w:rsidRPr="001C1951">
        <w:rPr>
          <w:rFonts w:ascii="標楷體" w:eastAsia="標楷體" w:hAnsi="標楷體" w:cs="新細明體"/>
          <w:kern w:val="0"/>
          <w:sz w:val="28"/>
          <w:szCs w:val="28"/>
        </w:rPr>
        <w:t>兼任人員均為無給職</w:t>
      </w:r>
      <w:r w:rsidRPr="001C1951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sectPr w:rsidR="001C1951" w:rsidRPr="001C19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51" w:rsidRDefault="00487751">
      <w:r>
        <w:separator/>
      </w:r>
    </w:p>
  </w:endnote>
  <w:endnote w:type="continuationSeparator" w:id="0">
    <w:p w:rsidR="00487751" w:rsidRDefault="0048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51" w:rsidRDefault="00487751">
      <w:r>
        <w:separator/>
      </w:r>
    </w:p>
  </w:footnote>
  <w:footnote w:type="continuationSeparator" w:id="0">
    <w:p w:rsidR="00487751" w:rsidRDefault="00487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635"/>
    <w:multiLevelType w:val="hybridMultilevel"/>
    <w:tmpl w:val="C9708482"/>
    <w:lvl w:ilvl="0" w:tplc="D58E5F34">
      <w:start w:val="3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706E4E"/>
    <w:multiLevelType w:val="multilevel"/>
    <w:tmpl w:val="C9708482"/>
    <w:lvl w:ilvl="0">
      <w:start w:val="3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51"/>
    <w:rsid w:val="00005DA7"/>
    <w:rsid w:val="00025E93"/>
    <w:rsid w:val="00042168"/>
    <w:rsid w:val="00066D7B"/>
    <w:rsid w:val="00094DB8"/>
    <w:rsid w:val="00096804"/>
    <w:rsid w:val="000D138B"/>
    <w:rsid w:val="000D6868"/>
    <w:rsid w:val="00101D2F"/>
    <w:rsid w:val="00103D45"/>
    <w:rsid w:val="00107FA9"/>
    <w:rsid w:val="00114EC8"/>
    <w:rsid w:val="00116A42"/>
    <w:rsid w:val="00121513"/>
    <w:rsid w:val="00125BCA"/>
    <w:rsid w:val="001413B1"/>
    <w:rsid w:val="00157B69"/>
    <w:rsid w:val="001720D0"/>
    <w:rsid w:val="00172187"/>
    <w:rsid w:val="00183E16"/>
    <w:rsid w:val="001A119F"/>
    <w:rsid w:val="001A2384"/>
    <w:rsid w:val="001B3029"/>
    <w:rsid w:val="001C1951"/>
    <w:rsid w:val="001C43A1"/>
    <w:rsid w:val="001D5460"/>
    <w:rsid w:val="001E6ACC"/>
    <w:rsid w:val="001F0A9E"/>
    <w:rsid w:val="0023368F"/>
    <w:rsid w:val="00262D76"/>
    <w:rsid w:val="00266691"/>
    <w:rsid w:val="002763CD"/>
    <w:rsid w:val="00277080"/>
    <w:rsid w:val="002B1223"/>
    <w:rsid w:val="002C3C83"/>
    <w:rsid w:val="002F356B"/>
    <w:rsid w:val="002F478D"/>
    <w:rsid w:val="002F4CB1"/>
    <w:rsid w:val="003216BB"/>
    <w:rsid w:val="003216D8"/>
    <w:rsid w:val="00374FDB"/>
    <w:rsid w:val="0038133C"/>
    <w:rsid w:val="00391F75"/>
    <w:rsid w:val="003A0FE6"/>
    <w:rsid w:val="003A1EE2"/>
    <w:rsid w:val="003B75CD"/>
    <w:rsid w:val="003D25C6"/>
    <w:rsid w:val="003E55FA"/>
    <w:rsid w:val="00400105"/>
    <w:rsid w:val="00436EBA"/>
    <w:rsid w:val="00441A97"/>
    <w:rsid w:val="00446215"/>
    <w:rsid w:val="00447EB0"/>
    <w:rsid w:val="00456B51"/>
    <w:rsid w:val="00462F24"/>
    <w:rsid w:val="004722C4"/>
    <w:rsid w:val="00472BC9"/>
    <w:rsid w:val="00475E2B"/>
    <w:rsid w:val="00480D75"/>
    <w:rsid w:val="00487751"/>
    <w:rsid w:val="004A1853"/>
    <w:rsid w:val="004D0F31"/>
    <w:rsid w:val="004E1334"/>
    <w:rsid w:val="004E2583"/>
    <w:rsid w:val="004F1B22"/>
    <w:rsid w:val="004F4CEB"/>
    <w:rsid w:val="005072BB"/>
    <w:rsid w:val="005276E2"/>
    <w:rsid w:val="005279F4"/>
    <w:rsid w:val="00530070"/>
    <w:rsid w:val="0053113E"/>
    <w:rsid w:val="00535BB0"/>
    <w:rsid w:val="00556049"/>
    <w:rsid w:val="005734FF"/>
    <w:rsid w:val="00576F1B"/>
    <w:rsid w:val="00595C16"/>
    <w:rsid w:val="00606285"/>
    <w:rsid w:val="00626138"/>
    <w:rsid w:val="006406D0"/>
    <w:rsid w:val="00644E91"/>
    <w:rsid w:val="00650C80"/>
    <w:rsid w:val="00670498"/>
    <w:rsid w:val="00672D5E"/>
    <w:rsid w:val="00675CEE"/>
    <w:rsid w:val="006A018F"/>
    <w:rsid w:val="006A7739"/>
    <w:rsid w:val="006C1468"/>
    <w:rsid w:val="006C6608"/>
    <w:rsid w:val="006D2157"/>
    <w:rsid w:val="006E4185"/>
    <w:rsid w:val="006F2A1D"/>
    <w:rsid w:val="006F65EE"/>
    <w:rsid w:val="007034B9"/>
    <w:rsid w:val="00717AC6"/>
    <w:rsid w:val="007208D8"/>
    <w:rsid w:val="00725004"/>
    <w:rsid w:val="007314DF"/>
    <w:rsid w:val="0073638B"/>
    <w:rsid w:val="00740CC6"/>
    <w:rsid w:val="00741C15"/>
    <w:rsid w:val="007442AF"/>
    <w:rsid w:val="00746293"/>
    <w:rsid w:val="00772D5B"/>
    <w:rsid w:val="007A5047"/>
    <w:rsid w:val="007A746F"/>
    <w:rsid w:val="007C2020"/>
    <w:rsid w:val="007C6A55"/>
    <w:rsid w:val="007D198D"/>
    <w:rsid w:val="007D4725"/>
    <w:rsid w:val="007D5587"/>
    <w:rsid w:val="007E15B3"/>
    <w:rsid w:val="007F27AC"/>
    <w:rsid w:val="007F55DB"/>
    <w:rsid w:val="008145BE"/>
    <w:rsid w:val="00817A6C"/>
    <w:rsid w:val="008253D6"/>
    <w:rsid w:val="00830B0B"/>
    <w:rsid w:val="008323E3"/>
    <w:rsid w:val="008462A3"/>
    <w:rsid w:val="008654A5"/>
    <w:rsid w:val="00882674"/>
    <w:rsid w:val="00882D8E"/>
    <w:rsid w:val="008952EC"/>
    <w:rsid w:val="0089617F"/>
    <w:rsid w:val="008A1949"/>
    <w:rsid w:val="008B2926"/>
    <w:rsid w:val="008B4C30"/>
    <w:rsid w:val="008D445A"/>
    <w:rsid w:val="008D694C"/>
    <w:rsid w:val="008E1321"/>
    <w:rsid w:val="008E7808"/>
    <w:rsid w:val="00911C64"/>
    <w:rsid w:val="00940359"/>
    <w:rsid w:val="0094337C"/>
    <w:rsid w:val="00946FF8"/>
    <w:rsid w:val="00954D96"/>
    <w:rsid w:val="00955956"/>
    <w:rsid w:val="00957430"/>
    <w:rsid w:val="00963618"/>
    <w:rsid w:val="00963680"/>
    <w:rsid w:val="009667E6"/>
    <w:rsid w:val="00971BFB"/>
    <w:rsid w:val="00972FB7"/>
    <w:rsid w:val="00976932"/>
    <w:rsid w:val="009963F6"/>
    <w:rsid w:val="009A1793"/>
    <w:rsid w:val="009B7559"/>
    <w:rsid w:val="009C1827"/>
    <w:rsid w:val="009C24E9"/>
    <w:rsid w:val="009D225C"/>
    <w:rsid w:val="009F089C"/>
    <w:rsid w:val="009F183E"/>
    <w:rsid w:val="00A5604A"/>
    <w:rsid w:val="00A61C99"/>
    <w:rsid w:val="00A73A94"/>
    <w:rsid w:val="00A86613"/>
    <w:rsid w:val="00AC3A50"/>
    <w:rsid w:val="00AD4D97"/>
    <w:rsid w:val="00AF7211"/>
    <w:rsid w:val="00B478E0"/>
    <w:rsid w:val="00B47C20"/>
    <w:rsid w:val="00B55554"/>
    <w:rsid w:val="00B71066"/>
    <w:rsid w:val="00BB12B9"/>
    <w:rsid w:val="00BC2A8E"/>
    <w:rsid w:val="00BC428B"/>
    <w:rsid w:val="00BD08B0"/>
    <w:rsid w:val="00C0224E"/>
    <w:rsid w:val="00C0389C"/>
    <w:rsid w:val="00C136D2"/>
    <w:rsid w:val="00C14465"/>
    <w:rsid w:val="00C257E9"/>
    <w:rsid w:val="00C311C9"/>
    <w:rsid w:val="00C32D02"/>
    <w:rsid w:val="00C4099F"/>
    <w:rsid w:val="00C418B8"/>
    <w:rsid w:val="00C4498D"/>
    <w:rsid w:val="00C44FED"/>
    <w:rsid w:val="00C50EF3"/>
    <w:rsid w:val="00C77B97"/>
    <w:rsid w:val="00C80C93"/>
    <w:rsid w:val="00CA32B3"/>
    <w:rsid w:val="00CA7204"/>
    <w:rsid w:val="00CC5B3A"/>
    <w:rsid w:val="00CD5763"/>
    <w:rsid w:val="00CF2486"/>
    <w:rsid w:val="00CF74D9"/>
    <w:rsid w:val="00D05A56"/>
    <w:rsid w:val="00D1746B"/>
    <w:rsid w:val="00D224CD"/>
    <w:rsid w:val="00D303F3"/>
    <w:rsid w:val="00D31A13"/>
    <w:rsid w:val="00D3466C"/>
    <w:rsid w:val="00D44483"/>
    <w:rsid w:val="00D4620C"/>
    <w:rsid w:val="00D467F9"/>
    <w:rsid w:val="00D65124"/>
    <w:rsid w:val="00D733C2"/>
    <w:rsid w:val="00D765B5"/>
    <w:rsid w:val="00D80162"/>
    <w:rsid w:val="00DA6408"/>
    <w:rsid w:val="00DD039D"/>
    <w:rsid w:val="00DD0807"/>
    <w:rsid w:val="00DF7DBD"/>
    <w:rsid w:val="00E0291E"/>
    <w:rsid w:val="00E11F8A"/>
    <w:rsid w:val="00E209A3"/>
    <w:rsid w:val="00E32AAB"/>
    <w:rsid w:val="00E43FA0"/>
    <w:rsid w:val="00E4655A"/>
    <w:rsid w:val="00E47851"/>
    <w:rsid w:val="00E6706F"/>
    <w:rsid w:val="00E7037A"/>
    <w:rsid w:val="00E713EE"/>
    <w:rsid w:val="00E758A0"/>
    <w:rsid w:val="00E91E7F"/>
    <w:rsid w:val="00E94FB4"/>
    <w:rsid w:val="00EB737F"/>
    <w:rsid w:val="00EF54E9"/>
    <w:rsid w:val="00F01246"/>
    <w:rsid w:val="00F165A7"/>
    <w:rsid w:val="00F244FC"/>
    <w:rsid w:val="00F251A2"/>
    <w:rsid w:val="00F413C8"/>
    <w:rsid w:val="00F4458A"/>
    <w:rsid w:val="00F45535"/>
    <w:rsid w:val="00F57BB2"/>
    <w:rsid w:val="00F61CB4"/>
    <w:rsid w:val="00F627B0"/>
    <w:rsid w:val="00F66883"/>
    <w:rsid w:val="00F84EB7"/>
    <w:rsid w:val="00F93D85"/>
    <w:rsid w:val="00FA0BC6"/>
    <w:rsid w:val="00FB07CF"/>
    <w:rsid w:val="00FC5245"/>
    <w:rsid w:val="00FD1D88"/>
    <w:rsid w:val="00FF0C8E"/>
    <w:rsid w:val="00FF3ACD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EC81A-157E-4837-B526-41778F98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9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E1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E1321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台中縣政府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臺中市政府人事處個人資料保護執行小組設置要點</dc:title>
  <dc:subject/>
  <dc:creator>4</dc:creator>
  <cp:keywords/>
  <cp:lastModifiedBy>黃絲梅</cp:lastModifiedBy>
  <cp:revision>2</cp:revision>
  <cp:lastPrinted>2011-01-06T07:00:00Z</cp:lastPrinted>
  <dcterms:created xsi:type="dcterms:W3CDTF">2017-10-19T07:18:00Z</dcterms:created>
  <dcterms:modified xsi:type="dcterms:W3CDTF">2017-10-19T07:18:00Z</dcterms:modified>
</cp:coreProperties>
</file>