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587EF7" w:rsidRDefault="00014BC9" w:rsidP="00DC38C6">
      <w:pPr>
        <w:spacing w:afterLines="20" w:after="72" w:line="360" w:lineRule="exact"/>
        <w:jc w:val="both"/>
        <w:rPr>
          <w:rFonts w:ascii="Times New Roman" w:eastAsia="標楷體" w:hAnsi="Times New Roman"/>
          <w:sz w:val="32"/>
          <w:szCs w:val="32"/>
        </w:rPr>
      </w:pPr>
      <w:r w:rsidRPr="00587EF7">
        <w:rPr>
          <w:rFonts w:ascii="Times New Roman" w:eastAsia="標楷體" w:hAnsi="Times New Roman" w:hint="eastAsia"/>
          <w:sz w:val="32"/>
          <w:szCs w:val="32"/>
        </w:rPr>
        <w:t xml:space="preserve">                         </w:t>
      </w:r>
      <w:r w:rsidR="000E74C6" w:rsidRPr="00587EF7">
        <w:rPr>
          <w:rFonts w:ascii="Times New Roman" w:eastAsia="標楷體" w:hAnsi="Times New Roman" w:hint="eastAsia"/>
          <w:sz w:val="32"/>
          <w:szCs w:val="32"/>
        </w:rPr>
        <w:t>10</w:t>
      </w:r>
      <w:r w:rsidR="008233D3">
        <w:rPr>
          <w:rFonts w:ascii="Times New Roman" w:eastAsia="標楷體" w:hAnsi="Times New Roman" w:hint="eastAsia"/>
          <w:sz w:val="32"/>
          <w:szCs w:val="32"/>
        </w:rPr>
        <w:t>6</w:t>
      </w:r>
      <w:r w:rsidR="00253D3E" w:rsidRPr="00587EF7">
        <w:rPr>
          <w:rFonts w:ascii="Times New Roman" w:eastAsia="標楷體" w:hAnsi="Times New Roman" w:hint="eastAsia"/>
          <w:sz w:val="32"/>
          <w:szCs w:val="32"/>
        </w:rPr>
        <w:t>年</w:t>
      </w:r>
      <w:r w:rsidR="0058240A">
        <w:rPr>
          <w:rFonts w:ascii="Times New Roman" w:eastAsia="標楷體" w:hAnsi="Times New Roman" w:hint="eastAsia"/>
          <w:sz w:val="32"/>
          <w:szCs w:val="32"/>
        </w:rPr>
        <w:t>2</w:t>
      </w:r>
      <w:r w:rsidR="00253D3E" w:rsidRPr="00587EF7">
        <w:rPr>
          <w:rFonts w:ascii="Times New Roman" w:eastAsia="標楷體" w:hAnsi="Times New Roman" w:hint="eastAsia"/>
          <w:sz w:val="32"/>
          <w:szCs w:val="32"/>
        </w:rPr>
        <w:t>月新增、修訂人事法規</w:t>
      </w:r>
      <w:r w:rsidR="004F60C4" w:rsidRPr="00587EF7">
        <w:rPr>
          <w:rFonts w:ascii="Times New Roman" w:eastAsia="標楷體" w:hAnsi="Times New Roman" w:hint="eastAsia"/>
          <w:sz w:val="32"/>
          <w:szCs w:val="32"/>
        </w:rPr>
        <w:t>、</w:t>
      </w:r>
      <w:r w:rsidR="00253D3E" w:rsidRPr="00587EF7">
        <w:rPr>
          <w:rFonts w:ascii="Times New Roman" w:eastAsia="標楷體" w:hAnsi="Times New Roman"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1F5143" w:rsidRPr="00587EF7" w:rsidTr="008875FB">
        <w:trPr>
          <w:tblHeader/>
        </w:trPr>
        <w:tc>
          <w:tcPr>
            <w:tcW w:w="833"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解釋要旨</w:t>
            </w:r>
          </w:p>
        </w:tc>
        <w:tc>
          <w:tcPr>
            <w:tcW w:w="1935"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解釋內容</w:t>
            </w:r>
          </w:p>
        </w:tc>
        <w:tc>
          <w:tcPr>
            <w:tcW w:w="1043"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權責機關發布</w:t>
            </w:r>
            <w:r w:rsidRPr="00587EF7">
              <w:rPr>
                <w:rFonts w:ascii="Times New Roman" w:eastAsia="標楷體" w:hAnsi="Times New Roman" w:hint="eastAsia"/>
                <w:sz w:val="28"/>
                <w:szCs w:val="28"/>
              </w:rPr>
              <w:t>(</w:t>
            </w:r>
            <w:r w:rsidRPr="00587EF7">
              <w:rPr>
                <w:rFonts w:ascii="Times New Roman" w:eastAsia="標楷體" w:hAnsi="Times New Roman" w:hint="eastAsia"/>
                <w:sz w:val="28"/>
                <w:szCs w:val="28"/>
              </w:rPr>
              <w:t>下達</w:t>
            </w:r>
            <w:r w:rsidRPr="00587EF7">
              <w:rPr>
                <w:rFonts w:ascii="Times New Roman" w:eastAsia="標楷體" w:hAnsi="Times New Roman" w:hint="eastAsia"/>
                <w:sz w:val="28"/>
                <w:szCs w:val="28"/>
              </w:rPr>
              <w:t>)</w:t>
            </w:r>
            <w:r w:rsidRPr="00587EF7">
              <w:rPr>
                <w:rFonts w:ascii="Times New Roman" w:eastAsia="標楷體" w:hAnsi="Times New Roman" w:hint="eastAsia"/>
                <w:sz w:val="28"/>
                <w:szCs w:val="28"/>
              </w:rPr>
              <w:t>日期及文號</w:t>
            </w:r>
          </w:p>
        </w:tc>
        <w:tc>
          <w:tcPr>
            <w:tcW w:w="895" w:type="pct"/>
            <w:shd w:val="clear" w:color="auto" w:fill="auto"/>
            <w:vAlign w:val="center"/>
          </w:tcPr>
          <w:p w:rsidR="000E74C6" w:rsidRPr="00587EF7" w:rsidRDefault="000E74C6" w:rsidP="001F5143">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本處轉發日期文號</w:t>
            </w:r>
          </w:p>
        </w:tc>
        <w:tc>
          <w:tcPr>
            <w:tcW w:w="295"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備考</w:t>
            </w:r>
          </w:p>
        </w:tc>
      </w:tr>
      <w:tr w:rsidR="00517454" w:rsidRPr="00587EF7" w:rsidTr="008875FB">
        <w:trPr>
          <w:trHeight w:val="396"/>
        </w:trPr>
        <w:tc>
          <w:tcPr>
            <w:tcW w:w="833" w:type="pct"/>
            <w:shd w:val="clear" w:color="auto" w:fill="auto"/>
          </w:tcPr>
          <w:p w:rsidR="00517454" w:rsidRPr="00951759" w:rsidRDefault="00517454" w:rsidP="0087569F">
            <w:pPr>
              <w:spacing w:line="460" w:lineRule="exact"/>
              <w:jc w:val="both"/>
              <w:rPr>
                <w:rFonts w:ascii="標楷體" w:eastAsia="標楷體" w:hAnsi="標楷體"/>
                <w:szCs w:val="24"/>
              </w:rPr>
            </w:pPr>
            <w:r w:rsidRPr="00C6622B">
              <w:rPr>
                <w:rFonts w:ascii="標楷體" w:eastAsia="標楷體" w:hAnsi="標楷體" w:hint="eastAsia"/>
                <w:szCs w:val="24"/>
              </w:rPr>
              <w:t>銓敘部令頒「公務人員陞遷法施行細則」第3條第2項所稱「報經各該任免權責機關首長交付甄審委員會同意」之規定</w:t>
            </w:r>
            <w:r>
              <w:rPr>
                <w:rFonts w:ascii="標楷體" w:eastAsia="標楷體" w:hAnsi="標楷體" w:hint="eastAsia"/>
                <w:szCs w:val="24"/>
              </w:rPr>
              <w:t>。</w:t>
            </w:r>
          </w:p>
        </w:tc>
        <w:tc>
          <w:tcPr>
            <w:tcW w:w="1935" w:type="pct"/>
            <w:shd w:val="clear" w:color="auto" w:fill="auto"/>
          </w:tcPr>
          <w:p w:rsidR="00517454" w:rsidRPr="00603E39" w:rsidRDefault="00517454" w:rsidP="0087569F">
            <w:pPr>
              <w:spacing w:line="460" w:lineRule="exact"/>
              <w:ind w:leftChars="12" w:left="29"/>
              <w:jc w:val="both"/>
              <w:rPr>
                <w:rFonts w:ascii="標楷體" w:eastAsia="標楷體" w:hAnsi="標楷體"/>
                <w:szCs w:val="24"/>
              </w:rPr>
            </w:pPr>
            <w:r w:rsidRPr="00C6622B">
              <w:rPr>
                <w:rFonts w:ascii="標楷體" w:eastAsia="標楷體" w:hAnsi="標楷體" w:hint="eastAsia"/>
                <w:szCs w:val="24"/>
              </w:rPr>
              <w:t>銓敘部令頒「公務人員陞遷法施行細則」第3條第2項所稱「報經各該任免權責機關首長交付甄審委員會同意」，指報經各該任免權責機關首長交付各該任免權責機關或當事人服務機關之甄審委員會同意。</w:t>
            </w:r>
          </w:p>
        </w:tc>
        <w:tc>
          <w:tcPr>
            <w:tcW w:w="1043" w:type="pct"/>
            <w:shd w:val="clear" w:color="auto" w:fill="auto"/>
          </w:tcPr>
          <w:p w:rsidR="00517454" w:rsidRPr="00374DC8" w:rsidRDefault="00517454" w:rsidP="0087569F">
            <w:pPr>
              <w:spacing w:line="460" w:lineRule="exact"/>
              <w:jc w:val="both"/>
              <w:rPr>
                <w:rFonts w:ascii="標楷體" w:eastAsia="標楷體" w:hAnsi="標楷體"/>
                <w:szCs w:val="24"/>
              </w:rPr>
            </w:pPr>
            <w:r w:rsidRPr="004B032D">
              <w:rPr>
                <w:rFonts w:ascii="標楷體" w:eastAsia="標楷體" w:hAnsi="標楷體" w:hint="eastAsia"/>
                <w:szCs w:val="24"/>
              </w:rPr>
              <w:t>銓敘部</w:t>
            </w:r>
            <w:r w:rsidRPr="00C6622B">
              <w:rPr>
                <w:rFonts w:ascii="標楷體" w:eastAsia="標楷體" w:hAnsi="標楷體" w:hint="eastAsia"/>
                <w:szCs w:val="24"/>
              </w:rPr>
              <w:t>民國106年2月20日部銓一字第10641963551號令</w:t>
            </w:r>
          </w:p>
        </w:tc>
        <w:tc>
          <w:tcPr>
            <w:tcW w:w="895" w:type="pct"/>
            <w:shd w:val="clear" w:color="auto" w:fill="auto"/>
          </w:tcPr>
          <w:p w:rsidR="00517454" w:rsidRPr="00374DC8" w:rsidRDefault="00517454" w:rsidP="0087569F">
            <w:pPr>
              <w:spacing w:line="460" w:lineRule="exact"/>
              <w:jc w:val="both"/>
              <w:rPr>
                <w:rFonts w:ascii="標楷體" w:eastAsia="標楷體" w:hAnsi="標楷體"/>
                <w:szCs w:val="24"/>
              </w:rPr>
            </w:pPr>
            <w:r w:rsidRPr="006F7A7E">
              <w:rPr>
                <w:rFonts w:ascii="標楷體" w:eastAsia="標楷體" w:hAnsi="標楷體" w:hint="eastAsia"/>
                <w:szCs w:val="24"/>
              </w:rPr>
              <w:t>臺中市政府</w:t>
            </w:r>
            <w:r w:rsidRPr="00C6622B">
              <w:rPr>
                <w:rFonts w:ascii="標楷體" w:eastAsia="標楷體" w:hAnsi="標楷體" w:hint="eastAsia"/>
                <w:szCs w:val="24"/>
              </w:rPr>
              <w:t>民國106年2月23日府授人力字第1060039459號函</w:t>
            </w:r>
          </w:p>
        </w:tc>
        <w:tc>
          <w:tcPr>
            <w:tcW w:w="295" w:type="pct"/>
            <w:shd w:val="clear" w:color="auto" w:fill="auto"/>
            <w:vAlign w:val="center"/>
          </w:tcPr>
          <w:p w:rsidR="00517454" w:rsidRPr="00861E72" w:rsidRDefault="00517454" w:rsidP="0087569F">
            <w:pPr>
              <w:spacing w:line="460" w:lineRule="exact"/>
              <w:jc w:val="both"/>
              <w:rPr>
                <w:rFonts w:ascii="標楷體" w:eastAsia="標楷體" w:hAnsi="標楷體"/>
                <w:color w:val="FF0000"/>
                <w:szCs w:val="24"/>
              </w:rPr>
            </w:pPr>
          </w:p>
        </w:tc>
      </w:tr>
      <w:tr w:rsidR="009F2348" w:rsidRPr="00587EF7" w:rsidTr="008875FB">
        <w:trPr>
          <w:trHeight w:val="1977"/>
        </w:trPr>
        <w:tc>
          <w:tcPr>
            <w:tcW w:w="833" w:type="pct"/>
            <w:shd w:val="clear" w:color="auto" w:fill="auto"/>
          </w:tcPr>
          <w:p w:rsidR="009F2348" w:rsidRPr="007472EA" w:rsidRDefault="000D20D4" w:rsidP="0087569F">
            <w:pPr>
              <w:spacing w:line="460" w:lineRule="exact"/>
              <w:rPr>
                <w:rFonts w:ascii="標楷體" w:eastAsia="標楷體" w:hAnsi="標楷體"/>
                <w:szCs w:val="24"/>
              </w:rPr>
            </w:pPr>
            <w:r>
              <w:rPr>
                <w:rFonts w:ascii="標楷體" w:eastAsia="標楷體" w:hAnsi="標楷體" w:hint="eastAsia"/>
                <w:bCs/>
                <w:color w:val="000000"/>
                <w:szCs w:val="24"/>
              </w:rPr>
              <w:t>修正「</w:t>
            </w:r>
            <w:r w:rsidR="009F2348" w:rsidRPr="007472EA">
              <w:rPr>
                <w:rFonts w:ascii="標楷體" w:eastAsia="標楷體" w:hAnsi="標楷體" w:hint="eastAsia"/>
                <w:bCs/>
                <w:color w:val="000000"/>
                <w:szCs w:val="24"/>
              </w:rPr>
              <w:t>臺中市政府及所屬各機關公務人員平時獎懲標準表</w:t>
            </w:r>
            <w:r>
              <w:rPr>
                <w:rFonts w:ascii="標楷體" w:eastAsia="標楷體" w:hAnsi="標楷體" w:hint="eastAsia"/>
                <w:bCs/>
                <w:color w:val="000000"/>
                <w:szCs w:val="24"/>
              </w:rPr>
              <w:t>」</w:t>
            </w:r>
            <w:r w:rsidR="00D41681">
              <w:rPr>
                <w:rFonts w:ascii="標楷體" w:eastAsia="標楷體" w:hAnsi="標楷體" w:hint="eastAsia"/>
                <w:szCs w:val="24"/>
              </w:rPr>
              <w:t>。</w:t>
            </w:r>
          </w:p>
        </w:tc>
        <w:tc>
          <w:tcPr>
            <w:tcW w:w="1935" w:type="pct"/>
            <w:shd w:val="clear" w:color="auto" w:fill="auto"/>
          </w:tcPr>
          <w:p w:rsidR="009F2348" w:rsidRPr="007472EA" w:rsidRDefault="009F2348" w:rsidP="0087569F">
            <w:pPr>
              <w:spacing w:line="460" w:lineRule="exact"/>
              <w:jc w:val="both"/>
              <w:rPr>
                <w:rFonts w:ascii="標楷體" w:eastAsia="標楷體" w:hAnsi="標楷體" w:cs="細明體"/>
                <w:color w:val="000000"/>
                <w:szCs w:val="24"/>
              </w:rPr>
            </w:pPr>
            <w:r w:rsidRPr="007472EA">
              <w:rPr>
                <w:rFonts w:ascii="標楷體" w:eastAsia="標楷體" w:hAnsi="標楷體" w:cs="細明體" w:hint="eastAsia"/>
                <w:color w:val="000000"/>
                <w:szCs w:val="24"/>
              </w:rPr>
              <w:t>為符合法制，且使敘獎標準符合實際需求，本府民國106年2月8日修正「臺中市政府及所屬各機關公務人員平時獎懲標準表」，並修正名稱為「臺中市政府及所屬各機關公務人員平時獎懲標準」。</w:t>
            </w:r>
          </w:p>
        </w:tc>
        <w:tc>
          <w:tcPr>
            <w:tcW w:w="1043" w:type="pct"/>
            <w:shd w:val="clear" w:color="auto" w:fill="auto"/>
          </w:tcPr>
          <w:p w:rsidR="009F2348" w:rsidRPr="007472EA" w:rsidRDefault="009F2348" w:rsidP="0087569F">
            <w:pPr>
              <w:spacing w:line="460" w:lineRule="exact"/>
              <w:rPr>
                <w:rFonts w:ascii="標楷體" w:eastAsia="標楷體" w:hAnsi="標楷體"/>
                <w:szCs w:val="24"/>
              </w:rPr>
            </w:pPr>
            <w:r w:rsidRPr="007472EA">
              <w:rPr>
                <w:rFonts w:ascii="標楷體" w:eastAsia="標楷體" w:hAnsi="標楷體" w:hint="eastAsia"/>
                <w:szCs w:val="24"/>
              </w:rPr>
              <w:t>臺中市政府</w:t>
            </w:r>
            <w:r w:rsidRPr="007472EA">
              <w:rPr>
                <w:rFonts w:ascii="標楷體" w:eastAsia="標楷體" w:hAnsi="標楷體" w:cs="新細明體" w:hint="eastAsia"/>
                <w:kern w:val="0"/>
                <w:szCs w:val="24"/>
              </w:rPr>
              <w:t>民國106年2月8日府授人考字第1060026596號函</w:t>
            </w:r>
          </w:p>
        </w:tc>
        <w:tc>
          <w:tcPr>
            <w:tcW w:w="895" w:type="pct"/>
            <w:shd w:val="clear" w:color="auto" w:fill="auto"/>
          </w:tcPr>
          <w:p w:rsidR="009F2348" w:rsidRPr="007472EA" w:rsidRDefault="009F2348" w:rsidP="0087569F">
            <w:pPr>
              <w:spacing w:line="460" w:lineRule="exact"/>
              <w:rPr>
                <w:rFonts w:ascii="標楷體" w:eastAsia="標楷體" w:hAnsi="標楷體"/>
                <w:szCs w:val="24"/>
              </w:rPr>
            </w:pPr>
          </w:p>
        </w:tc>
        <w:tc>
          <w:tcPr>
            <w:tcW w:w="295" w:type="pct"/>
            <w:shd w:val="clear" w:color="auto" w:fill="auto"/>
            <w:vAlign w:val="center"/>
          </w:tcPr>
          <w:p w:rsidR="009F2348" w:rsidRPr="00861E72" w:rsidRDefault="009F2348" w:rsidP="0087569F">
            <w:pPr>
              <w:spacing w:line="460" w:lineRule="exact"/>
              <w:jc w:val="both"/>
              <w:rPr>
                <w:rFonts w:ascii="標楷體" w:eastAsia="標楷體" w:hAnsi="標楷體"/>
                <w:color w:val="FF0000"/>
                <w:szCs w:val="24"/>
              </w:rPr>
            </w:pPr>
          </w:p>
        </w:tc>
      </w:tr>
      <w:tr w:rsidR="009F2348" w:rsidRPr="00587EF7" w:rsidTr="008875FB">
        <w:trPr>
          <w:trHeight w:val="1977"/>
        </w:trPr>
        <w:tc>
          <w:tcPr>
            <w:tcW w:w="833" w:type="pct"/>
            <w:shd w:val="clear" w:color="auto" w:fill="auto"/>
          </w:tcPr>
          <w:p w:rsidR="009F2348" w:rsidRPr="007472EA" w:rsidRDefault="009F2348" w:rsidP="0087569F">
            <w:pPr>
              <w:spacing w:line="460" w:lineRule="exact"/>
              <w:jc w:val="both"/>
              <w:rPr>
                <w:rFonts w:ascii="標楷體" w:eastAsia="標楷體" w:hAnsi="標楷體"/>
                <w:szCs w:val="24"/>
              </w:rPr>
            </w:pPr>
            <w:r w:rsidRPr="007472EA">
              <w:rPr>
                <w:rFonts w:ascii="標楷體" w:eastAsia="標楷體" w:hAnsi="標楷體" w:hint="eastAsia"/>
                <w:szCs w:val="24"/>
              </w:rPr>
              <w:t>修正「行政院與所屬中央及地方各機關公務人員休假改進措施」第三點、第五點、第七點規定</w:t>
            </w:r>
            <w:r w:rsidR="00D41681">
              <w:rPr>
                <w:rFonts w:ascii="標楷體" w:eastAsia="標楷體" w:hAnsi="標楷體" w:hint="eastAsia"/>
                <w:szCs w:val="24"/>
              </w:rPr>
              <w:t>。</w:t>
            </w:r>
          </w:p>
        </w:tc>
        <w:tc>
          <w:tcPr>
            <w:tcW w:w="1935" w:type="pct"/>
            <w:shd w:val="clear" w:color="auto" w:fill="auto"/>
          </w:tcPr>
          <w:p w:rsidR="009F2348" w:rsidRPr="007472EA" w:rsidRDefault="009F2348" w:rsidP="0087569F">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第三點：配合行政院與所屬中央及地方各機關之組織及實務運作現況，修正本點第二項主管機關之範圍。</w:t>
            </w:r>
          </w:p>
          <w:p w:rsidR="009F2348" w:rsidRPr="007472EA" w:rsidRDefault="009F2348" w:rsidP="0087569F">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第五點：</w:t>
            </w:r>
          </w:p>
          <w:p w:rsidR="009F2348" w:rsidRPr="007472EA" w:rsidRDefault="009F2348" w:rsidP="0087569F">
            <w:pPr>
              <w:pStyle w:val="a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為擴大旅遊多樣性，使習慣自由行的公務人員，可直接向旅行業、旅宿業、觀光遊樂業及交通運輸業選購自行住宿及旅遊商品，將上開</w:t>
            </w:r>
            <w:r w:rsidRPr="007472EA">
              <w:rPr>
                <w:rFonts w:ascii="標楷體" w:eastAsia="標楷體" w:hAnsi="標楷體" w:hint="eastAsia"/>
                <w:szCs w:val="24"/>
              </w:rPr>
              <w:lastRenderedPageBreak/>
              <w:t>業別均納入國民旅遊卡觀光旅遊額度之補助範圍，爰修正本點第一款第二目之二，刪除觀光旅遊商品文字及增列旅宿業、觀光遊樂業及交通運輸業。</w:t>
            </w:r>
          </w:p>
          <w:p w:rsidR="009F2348" w:rsidRPr="007472EA" w:rsidRDefault="009F2348" w:rsidP="0087569F">
            <w:pPr>
              <w:pStyle w:val="a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配合旅行業、旅宿業、觀光遊樂業及交通運輸業納入觀光旅遊額度之補助範圍，爰修正本點第一款第六目相關文字，使該目得併入補助範圍部分得按其行業別核實併入觀光旅遊額度或自行運用額度之補助範圍。</w:t>
            </w:r>
          </w:p>
          <w:p w:rsidR="009F2348" w:rsidRPr="007472EA" w:rsidRDefault="009F2348" w:rsidP="0087569F">
            <w:pPr>
              <w:pStyle w:val="a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p w:rsidR="009F2348" w:rsidRPr="007472EA" w:rsidRDefault="009F2348" w:rsidP="0087569F">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第七點：各主管機關之範圍業已明定於第三點第二項，爰修正本點之規定。</w:t>
            </w:r>
          </w:p>
        </w:tc>
        <w:tc>
          <w:tcPr>
            <w:tcW w:w="1043" w:type="pct"/>
            <w:shd w:val="clear" w:color="auto" w:fill="auto"/>
          </w:tcPr>
          <w:p w:rsidR="009F2348" w:rsidRPr="007472EA" w:rsidRDefault="009F2348" w:rsidP="0087569F">
            <w:pPr>
              <w:spacing w:line="460" w:lineRule="exact"/>
              <w:jc w:val="both"/>
              <w:rPr>
                <w:rFonts w:ascii="標楷體" w:eastAsia="標楷體" w:hAnsi="標楷體"/>
                <w:szCs w:val="24"/>
              </w:rPr>
            </w:pPr>
            <w:r w:rsidRPr="007472EA">
              <w:rPr>
                <w:rFonts w:ascii="標楷體" w:eastAsia="標楷體" w:hAnsi="標楷體" w:hint="eastAsia"/>
                <w:szCs w:val="24"/>
              </w:rPr>
              <w:lastRenderedPageBreak/>
              <w:t>行政院民國106年2月22日院授人培字第1060037099號函</w:t>
            </w:r>
          </w:p>
        </w:tc>
        <w:tc>
          <w:tcPr>
            <w:tcW w:w="895" w:type="pct"/>
            <w:shd w:val="clear" w:color="auto" w:fill="auto"/>
          </w:tcPr>
          <w:p w:rsidR="009F2348" w:rsidRPr="007472EA" w:rsidRDefault="009F2348" w:rsidP="0087569F">
            <w:pPr>
              <w:spacing w:line="460" w:lineRule="exact"/>
              <w:jc w:val="both"/>
              <w:rPr>
                <w:rFonts w:ascii="標楷體" w:eastAsia="標楷體" w:hAnsi="標楷體"/>
                <w:szCs w:val="24"/>
              </w:rPr>
            </w:pPr>
            <w:r w:rsidRPr="007472EA">
              <w:rPr>
                <w:rFonts w:ascii="標楷體" w:eastAsia="標楷體" w:hAnsi="標楷體" w:hint="eastAsia"/>
                <w:szCs w:val="24"/>
              </w:rPr>
              <w:t>臺中市政府民國106年2月23日府授人考字第1060039655號函</w:t>
            </w:r>
          </w:p>
        </w:tc>
        <w:tc>
          <w:tcPr>
            <w:tcW w:w="295" w:type="pct"/>
            <w:shd w:val="clear" w:color="auto" w:fill="auto"/>
            <w:vAlign w:val="center"/>
          </w:tcPr>
          <w:p w:rsidR="009F2348" w:rsidRPr="00861E72" w:rsidRDefault="009F2348" w:rsidP="0087569F">
            <w:pPr>
              <w:spacing w:line="460" w:lineRule="exact"/>
              <w:jc w:val="both"/>
              <w:rPr>
                <w:rFonts w:ascii="標楷體" w:eastAsia="標楷體" w:hAnsi="標楷體"/>
                <w:color w:val="FF0000"/>
                <w:szCs w:val="24"/>
              </w:rPr>
            </w:pPr>
          </w:p>
        </w:tc>
      </w:tr>
      <w:tr w:rsidR="0087569F" w:rsidRPr="00587EF7" w:rsidTr="008875FB">
        <w:trPr>
          <w:trHeight w:val="396"/>
        </w:trPr>
        <w:tc>
          <w:tcPr>
            <w:tcW w:w="833" w:type="pct"/>
            <w:shd w:val="clear" w:color="auto" w:fill="auto"/>
            <w:vAlign w:val="center"/>
          </w:tcPr>
          <w:p w:rsidR="0087569F" w:rsidRPr="00B56E55" w:rsidRDefault="0087569F" w:rsidP="000B6AE1">
            <w:pPr>
              <w:spacing w:line="460" w:lineRule="exact"/>
              <w:rPr>
                <w:rFonts w:ascii="標楷體" w:eastAsia="標楷體" w:hAnsi="標楷體"/>
                <w:szCs w:val="24"/>
              </w:rPr>
            </w:pPr>
            <w:bookmarkStart w:id="0" w:name="_GoBack"/>
            <w:bookmarkEnd w:id="0"/>
            <w:r>
              <w:rPr>
                <w:rFonts w:ascii="標楷體" w:eastAsia="標楷體" w:hAnsi="標楷體" w:hint="eastAsia"/>
                <w:szCs w:val="24"/>
              </w:rPr>
              <w:lastRenderedPageBreak/>
              <w:t>「殯葬職務加給表」</w:t>
            </w:r>
            <w:r>
              <w:rPr>
                <w:rFonts w:ascii="標楷體" w:eastAsia="標楷體" w:hAnsi="標楷體" w:hint="eastAsia"/>
                <w:szCs w:val="24"/>
              </w:rPr>
              <w:lastRenderedPageBreak/>
              <w:t>自一百零六年六月一日起停止適用</w:t>
            </w:r>
            <w:r w:rsidR="00D41681">
              <w:rPr>
                <w:rFonts w:ascii="標楷體" w:eastAsia="標楷體" w:hAnsi="標楷體" w:hint="eastAsia"/>
                <w:szCs w:val="24"/>
              </w:rPr>
              <w:t>。</w:t>
            </w:r>
          </w:p>
        </w:tc>
        <w:tc>
          <w:tcPr>
            <w:tcW w:w="1935" w:type="pct"/>
            <w:shd w:val="clear" w:color="auto" w:fill="auto"/>
            <w:vAlign w:val="center"/>
          </w:tcPr>
          <w:p w:rsidR="0087569F" w:rsidRPr="00B56E55" w:rsidRDefault="0087569F" w:rsidP="0087569F">
            <w:pPr>
              <w:spacing w:line="460" w:lineRule="exact"/>
              <w:rPr>
                <w:rFonts w:ascii="標楷體" w:eastAsia="標楷體" w:hAnsi="標楷體"/>
                <w:szCs w:val="24"/>
              </w:rPr>
            </w:pPr>
            <w:r>
              <w:rPr>
                <w:rFonts w:ascii="標楷體" w:eastAsia="標楷體" w:hAnsi="標楷體" w:hint="eastAsia"/>
                <w:szCs w:val="24"/>
              </w:rPr>
              <w:lastRenderedPageBreak/>
              <w:t>行政院頒之「殯葬職務加給表」自一百零六年六月</w:t>
            </w:r>
            <w:r>
              <w:rPr>
                <w:rFonts w:ascii="標楷體" w:eastAsia="標楷體" w:hAnsi="標楷體" w:hint="eastAsia"/>
                <w:szCs w:val="24"/>
              </w:rPr>
              <w:lastRenderedPageBreak/>
              <w:t>一日起停止適用。</w:t>
            </w:r>
          </w:p>
        </w:tc>
        <w:tc>
          <w:tcPr>
            <w:tcW w:w="1043" w:type="pct"/>
            <w:shd w:val="clear" w:color="auto" w:fill="auto"/>
            <w:vAlign w:val="center"/>
          </w:tcPr>
          <w:p w:rsidR="0087569F" w:rsidRPr="00B56E55" w:rsidRDefault="0087569F" w:rsidP="0087569F">
            <w:pPr>
              <w:spacing w:line="460" w:lineRule="exact"/>
              <w:rPr>
                <w:rFonts w:ascii="標楷體" w:eastAsia="標楷體" w:hAnsi="標楷體"/>
                <w:szCs w:val="24"/>
              </w:rPr>
            </w:pPr>
            <w:r>
              <w:rPr>
                <w:rFonts w:ascii="標楷體" w:eastAsia="標楷體" w:hAnsi="標楷體" w:hint="eastAsia"/>
                <w:szCs w:val="24"/>
              </w:rPr>
              <w:lastRenderedPageBreak/>
              <w:t>行政院民國106年2月8</w:t>
            </w:r>
            <w:r>
              <w:rPr>
                <w:rFonts w:ascii="標楷體" w:eastAsia="標楷體" w:hAnsi="標楷體" w:hint="eastAsia"/>
                <w:szCs w:val="24"/>
              </w:rPr>
              <w:lastRenderedPageBreak/>
              <w:t>日院授人給字第10600371821</w:t>
            </w:r>
            <w:r w:rsidR="0015338B">
              <w:rPr>
                <w:rFonts w:ascii="標楷體" w:eastAsia="標楷體" w:hAnsi="標楷體" w:hint="eastAsia"/>
                <w:szCs w:val="24"/>
              </w:rPr>
              <w:t>號函</w:t>
            </w:r>
          </w:p>
        </w:tc>
        <w:tc>
          <w:tcPr>
            <w:tcW w:w="895" w:type="pct"/>
            <w:shd w:val="clear" w:color="auto" w:fill="auto"/>
            <w:vAlign w:val="center"/>
          </w:tcPr>
          <w:p w:rsidR="0087569F" w:rsidRPr="00B56E55" w:rsidRDefault="0015338B" w:rsidP="0087569F">
            <w:pPr>
              <w:spacing w:line="460" w:lineRule="exact"/>
              <w:rPr>
                <w:rFonts w:ascii="標楷體" w:eastAsia="標楷體" w:hAnsi="標楷體"/>
                <w:szCs w:val="24"/>
              </w:rPr>
            </w:pPr>
            <w:r w:rsidRPr="006F7A7E">
              <w:rPr>
                <w:rFonts w:ascii="標楷體" w:eastAsia="標楷體" w:hAnsi="標楷體" w:hint="eastAsia"/>
                <w:szCs w:val="24"/>
              </w:rPr>
              <w:lastRenderedPageBreak/>
              <w:t>臺中市政府</w:t>
            </w:r>
            <w:r w:rsidR="0087569F">
              <w:rPr>
                <w:rFonts w:ascii="標楷體" w:eastAsia="標楷體" w:hAnsi="標楷體" w:hint="eastAsia"/>
                <w:szCs w:val="24"/>
              </w:rPr>
              <w:t>民國106年</w:t>
            </w:r>
            <w:r w:rsidR="0087569F">
              <w:rPr>
                <w:rFonts w:ascii="標楷體" w:eastAsia="標楷體" w:hAnsi="標楷體" w:hint="eastAsia"/>
                <w:szCs w:val="24"/>
              </w:rPr>
              <w:lastRenderedPageBreak/>
              <w:t>2月8日府授人給字第1060027580</w:t>
            </w:r>
            <w:r>
              <w:rPr>
                <w:rFonts w:ascii="標楷體" w:eastAsia="標楷體" w:hAnsi="標楷體" w:hint="eastAsia"/>
                <w:szCs w:val="24"/>
              </w:rPr>
              <w:t>號函</w:t>
            </w:r>
          </w:p>
        </w:tc>
        <w:tc>
          <w:tcPr>
            <w:tcW w:w="295" w:type="pct"/>
            <w:shd w:val="clear" w:color="auto" w:fill="auto"/>
            <w:vAlign w:val="center"/>
          </w:tcPr>
          <w:p w:rsidR="0087569F" w:rsidRPr="00861E72" w:rsidRDefault="0087569F" w:rsidP="0087569F">
            <w:pPr>
              <w:spacing w:line="460" w:lineRule="exact"/>
              <w:jc w:val="both"/>
              <w:rPr>
                <w:rFonts w:ascii="標楷體" w:eastAsia="標楷體" w:hAnsi="標楷體"/>
                <w:color w:val="FF0000"/>
                <w:szCs w:val="24"/>
              </w:rPr>
            </w:pPr>
          </w:p>
        </w:tc>
      </w:tr>
      <w:tr w:rsidR="0087569F" w:rsidRPr="00587EF7" w:rsidTr="008875FB">
        <w:trPr>
          <w:trHeight w:val="538"/>
        </w:trPr>
        <w:tc>
          <w:tcPr>
            <w:tcW w:w="833" w:type="pct"/>
            <w:shd w:val="clear" w:color="auto" w:fill="auto"/>
          </w:tcPr>
          <w:p w:rsidR="0087569F" w:rsidRPr="00B56E55" w:rsidRDefault="0087569F" w:rsidP="0087569F">
            <w:pPr>
              <w:spacing w:line="460" w:lineRule="exact"/>
              <w:jc w:val="both"/>
              <w:rPr>
                <w:rFonts w:ascii="標楷體" w:eastAsia="標楷體" w:hAnsi="標楷體"/>
                <w:szCs w:val="24"/>
              </w:rPr>
            </w:pPr>
            <w:r w:rsidRPr="009830FD">
              <w:rPr>
                <w:rFonts w:ascii="標楷體" w:eastAsia="標楷體" w:hAnsi="標楷體" w:hint="eastAsia"/>
                <w:color w:val="000000"/>
                <w:szCs w:val="24"/>
              </w:rPr>
              <w:lastRenderedPageBreak/>
              <w:t>有關行政院人事行政總處「銀髮公教志工人力銀行資訊系統推動計畫」及「銀髮公教志工人力銀行管理要點」自一百零六年二月一日停止適用；另「銀髮公教志工人力銀行」系統亦自同日起停用</w:t>
            </w:r>
            <w:r>
              <w:rPr>
                <w:rFonts w:ascii="標楷體" w:eastAsia="標楷體" w:hAnsi="標楷體" w:hint="eastAsia"/>
                <w:color w:val="000000"/>
                <w:szCs w:val="24"/>
              </w:rPr>
              <w:t>。</w:t>
            </w:r>
          </w:p>
        </w:tc>
        <w:tc>
          <w:tcPr>
            <w:tcW w:w="1935" w:type="pct"/>
            <w:shd w:val="clear" w:color="auto" w:fill="auto"/>
          </w:tcPr>
          <w:p w:rsidR="0087569F" w:rsidRPr="005D17DE" w:rsidRDefault="0087569F" w:rsidP="0087569F">
            <w:pPr>
              <w:spacing w:line="460" w:lineRule="exact"/>
              <w:jc w:val="both"/>
              <w:rPr>
                <w:rFonts w:ascii="標楷體" w:eastAsia="標楷體" w:hAnsi="標楷體" w:cs="新細明體"/>
                <w:kern w:val="0"/>
                <w:szCs w:val="24"/>
              </w:rPr>
            </w:pPr>
            <w:r w:rsidRPr="009830FD">
              <w:rPr>
                <w:rFonts w:ascii="標楷體" w:eastAsia="標楷體" w:hAnsi="標楷體" w:hint="eastAsia"/>
                <w:color w:val="000000"/>
                <w:szCs w:val="24"/>
              </w:rPr>
              <w:t>行政院人事行政總處「銀髮公教志工人力銀行資訊系統推動計畫」及「銀髮公教志工人力銀行管理要點」自一百零六年二月一日停止適用；另「銀髮公教志工人力銀行」系統亦自同日起停用</w:t>
            </w:r>
            <w:r>
              <w:rPr>
                <w:rFonts w:ascii="標楷體" w:eastAsia="標楷體" w:hAnsi="標楷體" w:hint="eastAsia"/>
                <w:color w:val="000000"/>
                <w:szCs w:val="24"/>
              </w:rPr>
              <w:t>，</w:t>
            </w:r>
            <w:r w:rsidRPr="009830FD">
              <w:rPr>
                <w:rFonts w:ascii="標楷體" w:eastAsia="標楷體" w:hAnsi="標楷體" w:hint="eastAsia"/>
                <w:color w:val="000000"/>
                <w:szCs w:val="24"/>
              </w:rPr>
              <w:t>嗣後各機關學校如有公教志工推介媒合及統計查詢、運用及管理等相關需求，請參考運用衛生福利部志願服務資訊網(http://vol.mohw.gov.tw/)。</w:t>
            </w:r>
          </w:p>
        </w:tc>
        <w:tc>
          <w:tcPr>
            <w:tcW w:w="1043" w:type="pct"/>
            <w:shd w:val="clear" w:color="auto" w:fill="auto"/>
          </w:tcPr>
          <w:p w:rsidR="0087569F" w:rsidRPr="005D17DE" w:rsidRDefault="0087569F" w:rsidP="0087569F">
            <w:pPr>
              <w:spacing w:line="460" w:lineRule="exact"/>
              <w:jc w:val="both"/>
              <w:rPr>
                <w:rFonts w:ascii="標楷體" w:eastAsia="標楷體" w:hAnsi="標楷體"/>
                <w:color w:val="000000"/>
                <w:szCs w:val="24"/>
              </w:rPr>
            </w:pPr>
            <w:r w:rsidRPr="009830FD">
              <w:rPr>
                <w:rFonts w:ascii="標楷體" w:eastAsia="標楷體" w:hAnsi="標楷體" w:hint="eastAsia"/>
                <w:color w:val="000000"/>
                <w:szCs w:val="24"/>
              </w:rPr>
              <w:t>行政院人事行政總處民國106年1月24日總處給字第10600363251號函</w:t>
            </w:r>
          </w:p>
        </w:tc>
        <w:tc>
          <w:tcPr>
            <w:tcW w:w="895" w:type="pct"/>
            <w:shd w:val="clear" w:color="auto" w:fill="auto"/>
          </w:tcPr>
          <w:p w:rsidR="0087569F" w:rsidRPr="00B56E55" w:rsidRDefault="0087569F" w:rsidP="0087569F">
            <w:pPr>
              <w:spacing w:line="460" w:lineRule="exact"/>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5D17DE">
              <w:rPr>
                <w:rFonts w:ascii="標楷體" w:eastAsia="標楷體" w:hAnsi="標楷體" w:hint="eastAsia"/>
                <w:szCs w:val="24"/>
              </w:rPr>
              <w:t>民國</w:t>
            </w:r>
            <w:r>
              <w:rPr>
                <w:rFonts w:ascii="標楷體" w:eastAsia="標楷體" w:hAnsi="標楷體" w:hint="eastAsia"/>
                <w:szCs w:val="24"/>
              </w:rPr>
              <w:t>106</w:t>
            </w:r>
            <w:r w:rsidRPr="005D17DE">
              <w:rPr>
                <w:rFonts w:ascii="標楷體" w:eastAsia="標楷體" w:hAnsi="標楷體" w:hint="eastAsia"/>
                <w:szCs w:val="24"/>
              </w:rPr>
              <w:t>年</w:t>
            </w:r>
            <w:r>
              <w:rPr>
                <w:rFonts w:ascii="標楷體" w:eastAsia="標楷體" w:hAnsi="標楷體" w:hint="eastAsia"/>
                <w:szCs w:val="24"/>
              </w:rPr>
              <w:t>1</w:t>
            </w:r>
            <w:r w:rsidRPr="005D17DE">
              <w:rPr>
                <w:rFonts w:ascii="標楷體" w:eastAsia="標楷體" w:hAnsi="標楷體" w:hint="eastAsia"/>
                <w:szCs w:val="24"/>
              </w:rPr>
              <w:t>月</w:t>
            </w:r>
            <w:r>
              <w:rPr>
                <w:rFonts w:ascii="標楷體" w:eastAsia="標楷體" w:hAnsi="標楷體" w:hint="eastAsia"/>
                <w:szCs w:val="24"/>
              </w:rPr>
              <w:t>26</w:t>
            </w:r>
            <w:r w:rsidRPr="005D17DE">
              <w:rPr>
                <w:rFonts w:ascii="標楷體" w:eastAsia="標楷體" w:hAnsi="標楷體" w:hint="eastAsia"/>
                <w:szCs w:val="24"/>
              </w:rPr>
              <w:t>日府授人給字第</w:t>
            </w:r>
            <w:r>
              <w:rPr>
                <w:rFonts w:ascii="標楷體" w:eastAsia="標楷體" w:hAnsi="標楷體" w:hint="eastAsia"/>
                <w:szCs w:val="24"/>
              </w:rPr>
              <w:t>1060020082</w:t>
            </w:r>
            <w:r w:rsidRPr="005D17DE">
              <w:rPr>
                <w:rFonts w:ascii="標楷體" w:eastAsia="標楷體" w:hAnsi="標楷體" w:hint="eastAsia"/>
                <w:szCs w:val="24"/>
              </w:rPr>
              <w:t>號函</w:t>
            </w:r>
          </w:p>
        </w:tc>
        <w:tc>
          <w:tcPr>
            <w:tcW w:w="295" w:type="pct"/>
            <w:shd w:val="clear" w:color="auto" w:fill="auto"/>
          </w:tcPr>
          <w:p w:rsidR="0087569F" w:rsidRPr="00861E72" w:rsidRDefault="0087569F" w:rsidP="0087569F">
            <w:pPr>
              <w:spacing w:line="460" w:lineRule="exact"/>
              <w:rPr>
                <w:rFonts w:ascii="標楷體" w:eastAsia="標楷體" w:hAnsi="標楷體"/>
                <w:szCs w:val="24"/>
              </w:rPr>
            </w:pPr>
          </w:p>
        </w:tc>
      </w:tr>
      <w:tr w:rsidR="0087569F" w:rsidRPr="00587EF7" w:rsidTr="008875FB">
        <w:trPr>
          <w:trHeight w:val="538"/>
        </w:trPr>
        <w:tc>
          <w:tcPr>
            <w:tcW w:w="833" w:type="pct"/>
            <w:shd w:val="clear" w:color="auto" w:fill="auto"/>
          </w:tcPr>
          <w:p w:rsidR="0087569F" w:rsidRPr="00C34D8D" w:rsidRDefault="0087569F" w:rsidP="0087569F">
            <w:pPr>
              <w:tabs>
                <w:tab w:val="left" w:pos="513"/>
              </w:tabs>
              <w:autoSpaceDE w:val="0"/>
              <w:autoSpaceDN w:val="0"/>
              <w:adjustRightInd w:val="0"/>
              <w:spacing w:line="460" w:lineRule="exact"/>
              <w:jc w:val="both"/>
              <w:rPr>
                <w:rFonts w:ascii="標楷體" w:eastAsia="標楷體" w:hAnsi="標楷體"/>
                <w:color w:val="000000"/>
                <w:szCs w:val="24"/>
              </w:rPr>
            </w:pPr>
            <w:r w:rsidRPr="00BC4C97">
              <w:rPr>
                <w:rFonts w:ascii="標楷體" w:eastAsia="標楷體" w:hAnsi="標楷體" w:hint="eastAsia"/>
                <w:color w:val="000000"/>
                <w:szCs w:val="24"/>
              </w:rPr>
              <w:t>公務人員退休法施行細則第31條及第40條條文修正案，業經考試院於民國106年1月26日修正發布，請查照。</w:t>
            </w:r>
          </w:p>
        </w:tc>
        <w:tc>
          <w:tcPr>
            <w:tcW w:w="1935" w:type="pct"/>
            <w:shd w:val="clear" w:color="auto" w:fill="auto"/>
          </w:tcPr>
          <w:p w:rsidR="0087569F" w:rsidRPr="00BC4C97" w:rsidRDefault="0087569F" w:rsidP="0087569F">
            <w:pPr>
              <w:autoSpaceDE w:val="0"/>
              <w:autoSpaceDN w:val="0"/>
              <w:adjustRightInd w:val="0"/>
              <w:spacing w:line="460" w:lineRule="exact"/>
              <w:jc w:val="both"/>
              <w:rPr>
                <w:rFonts w:ascii="標楷體" w:eastAsia="標楷體" w:hAnsi="標楷體"/>
                <w:color w:val="000000"/>
                <w:szCs w:val="24"/>
              </w:rPr>
            </w:pPr>
            <w:r w:rsidRPr="00353F5A">
              <w:rPr>
                <w:rFonts w:ascii="標楷體" w:eastAsia="標楷體" w:hAnsi="標楷體" w:hint="eastAsia"/>
                <w:color w:val="000000"/>
                <w:szCs w:val="24"/>
              </w:rPr>
              <w:t>為使軍公教退撫給與按月發給政策能同步實施，前開修正條文之施行日期，將俟軍、教人員月退休金及月撫慰金發放之改革期程確認後，由</w:t>
            </w:r>
            <w:r>
              <w:rPr>
                <w:rFonts w:ascii="標楷體" w:eastAsia="標楷體" w:hAnsi="標楷體" w:hint="eastAsia"/>
                <w:color w:val="000000"/>
                <w:szCs w:val="24"/>
              </w:rPr>
              <w:t>銓敘</w:t>
            </w:r>
            <w:r w:rsidRPr="00353F5A">
              <w:rPr>
                <w:rFonts w:ascii="標楷體" w:eastAsia="標楷體" w:hAnsi="標楷體" w:hint="eastAsia"/>
                <w:color w:val="000000"/>
                <w:szCs w:val="24"/>
              </w:rPr>
              <w:t>部依退休法施行細則第31條第4項之規定，另案陳報考試院訂定施行日期。</w:t>
            </w:r>
            <w:r>
              <w:rPr>
                <w:rFonts w:ascii="標楷體" w:eastAsia="標楷體" w:hAnsi="標楷體" w:hint="eastAsia"/>
                <w:color w:val="000000"/>
                <w:szCs w:val="24"/>
              </w:rPr>
              <w:t>本次計修正</w:t>
            </w:r>
            <w:r w:rsidR="009D1F0D">
              <w:rPr>
                <w:rFonts w:ascii="標楷體" w:eastAsia="標楷體" w:hAnsi="標楷體" w:hint="eastAsia"/>
                <w:color w:val="000000"/>
                <w:szCs w:val="24"/>
              </w:rPr>
              <w:t>第31條及第40</w:t>
            </w:r>
            <w:r w:rsidRPr="00BC4C97">
              <w:rPr>
                <w:rFonts w:ascii="標楷體" w:eastAsia="標楷體" w:hAnsi="標楷體" w:hint="eastAsia"/>
                <w:color w:val="000000"/>
                <w:szCs w:val="24"/>
              </w:rPr>
              <w:t xml:space="preserve">條條文；修正重點如下： </w:t>
            </w:r>
          </w:p>
          <w:p w:rsidR="0087569F" w:rsidRPr="00BC4C97" w:rsidRDefault="0087569F" w:rsidP="0087569F">
            <w:pPr>
              <w:autoSpaceDE w:val="0"/>
              <w:autoSpaceDN w:val="0"/>
              <w:adjustRightInd w:val="0"/>
              <w:spacing w:line="460" w:lineRule="exact"/>
              <w:jc w:val="both"/>
              <w:rPr>
                <w:rFonts w:ascii="標楷體" w:eastAsia="標楷體" w:hAnsi="標楷體"/>
                <w:color w:val="000000"/>
                <w:szCs w:val="24"/>
              </w:rPr>
            </w:pPr>
            <w:r>
              <w:rPr>
                <w:rFonts w:ascii="標楷體" w:eastAsia="標楷體" w:hAnsi="標楷體" w:hint="eastAsia"/>
                <w:color w:val="000000"/>
                <w:szCs w:val="24"/>
              </w:rPr>
              <w:t>1</w:t>
            </w:r>
            <w:r w:rsidRPr="00BC4C97">
              <w:rPr>
                <w:rFonts w:ascii="標楷體" w:eastAsia="標楷體" w:hAnsi="標楷體" w:hint="eastAsia"/>
                <w:color w:val="000000"/>
                <w:szCs w:val="24"/>
              </w:rPr>
              <w:t>、規範月退休金之發給按月於每月一日發給，惟考</w:t>
            </w:r>
            <w:r w:rsidRPr="00BC4C97">
              <w:rPr>
                <w:rFonts w:ascii="標楷體" w:eastAsia="標楷體" w:hAnsi="標楷體" w:hint="eastAsia"/>
                <w:color w:val="000000"/>
                <w:szCs w:val="24"/>
              </w:rPr>
              <w:lastRenderedPageBreak/>
              <w:t>試院未發布實施日期前，仍按原規定發給。（修正條文第三十一條）</w:t>
            </w:r>
          </w:p>
          <w:p w:rsidR="0087569F" w:rsidRPr="000116FB" w:rsidRDefault="0087569F" w:rsidP="0087569F">
            <w:pPr>
              <w:autoSpaceDE w:val="0"/>
              <w:autoSpaceDN w:val="0"/>
              <w:adjustRightInd w:val="0"/>
              <w:spacing w:line="460" w:lineRule="exact"/>
              <w:jc w:val="both"/>
              <w:rPr>
                <w:rFonts w:ascii="標楷體" w:eastAsia="標楷體" w:hAnsi="標楷體"/>
                <w:color w:val="000000"/>
                <w:szCs w:val="24"/>
              </w:rPr>
            </w:pPr>
            <w:r>
              <w:rPr>
                <w:rFonts w:ascii="標楷體" w:eastAsia="標楷體" w:hAnsi="標楷體" w:hint="eastAsia"/>
                <w:color w:val="000000"/>
                <w:szCs w:val="24"/>
              </w:rPr>
              <w:t>2</w:t>
            </w:r>
            <w:r w:rsidRPr="00BC4C97">
              <w:rPr>
                <w:rFonts w:ascii="標楷體" w:eastAsia="標楷體" w:hAnsi="標楷體" w:hint="eastAsia"/>
                <w:color w:val="000000"/>
                <w:szCs w:val="24"/>
              </w:rPr>
              <w:t>、規範月撫慰金比照月退休金方式發給。（修正條文第四十條）</w:t>
            </w:r>
          </w:p>
        </w:tc>
        <w:tc>
          <w:tcPr>
            <w:tcW w:w="1043" w:type="pct"/>
            <w:shd w:val="clear" w:color="auto" w:fill="auto"/>
          </w:tcPr>
          <w:p w:rsidR="0087569F" w:rsidRPr="00C34D8D" w:rsidRDefault="0087569F" w:rsidP="0087569F">
            <w:pPr>
              <w:spacing w:line="460" w:lineRule="exact"/>
              <w:jc w:val="both"/>
              <w:rPr>
                <w:rFonts w:ascii="標楷體" w:eastAsia="標楷體" w:hAnsi="標楷體"/>
                <w:color w:val="000000"/>
                <w:szCs w:val="24"/>
              </w:rPr>
            </w:pPr>
            <w:r>
              <w:rPr>
                <w:rFonts w:ascii="標楷體" w:eastAsia="標楷體" w:hAnsi="標楷體" w:hint="eastAsia"/>
                <w:color w:val="000000"/>
                <w:szCs w:val="24"/>
              </w:rPr>
              <w:lastRenderedPageBreak/>
              <w:t>銓敘部</w:t>
            </w:r>
            <w:r w:rsidRPr="00BC4C97">
              <w:rPr>
                <w:rFonts w:ascii="標楷體" w:eastAsia="標楷體" w:hAnsi="標楷體" w:hint="eastAsia"/>
                <w:color w:val="000000"/>
                <w:szCs w:val="24"/>
              </w:rPr>
              <w:t>民國106年</w:t>
            </w:r>
            <w:r>
              <w:rPr>
                <w:rFonts w:ascii="標楷體" w:eastAsia="標楷體" w:hAnsi="標楷體" w:hint="eastAsia"/>
                <w:color w:val="000000"/>
                <w:szCs w:val="24"/>
              </w:rPr>
              <w:t>2</w:t>
            </w:r>
            <w:r w:rsidRPr="00BC4C97">
              <w:rPr>
                <w:rFonts w:ascii="標楷體" w:eastAsia="標楷體" w:hAnsi="標楷體" w:hint="eastAsia"/>
                <w:color w:val="000000"/>
                <w:szCs w:val="24"/>
              </w:rPr>
              <w:t>月</w:t>
            </w:r>
            <w:r>
              <w:rPr>
                <w:rFonts w:ascii="標楷體" w:eastAsia="標楷體" w:hAnsi="標楷體" w:hint="eastAsia"/>
                <w:color w:val="000000"/>
                <w:szCs w:val="24"/>
              </w:rPr>
              <w:t>10</w:t>
            </w:r>
            <w:r w:rsidRPr="00BC4C97">
              <w:rPr>
                <w:rFonts w:ascii="標楷體" w:eastAsia="標楷體" w:hAnsi="標楷體" w:hint="eastAsia"/>
                <w:color w:val="000000"/>
                <w:szCs w:val="24"/>
              </w:rPr>
              <w:t>日部退三字第1064189090號</w:t>
            </w:r>
            <w:r>
              <w:rPr>
                <w:rFonts w:ascii="標楷體" w:eastAsia="標楷體" w:hAnsi="標楷體" w:hint="eastAsia"/>
                <w:color w:val="000000"/>
                <w:szCs w:val="24"/>
              </w:rPr>
              <w:t>書</w:t>
            </w:r>
            <w:r w:rsidR="0015338B">
              <w:rPr>
                <w:rFonts w:ascii="標楷體" w:eastAsia="標楷體" w:hAnsi="標楷體" w:hint="eastAsia"/>
                <w:color w:val="000000"/>
                <w:szCs w:val="24"/>
              </w:rPr>
              <w:t>函</w:t>
            </w:r>
          </w:p>
        </w:tc>
        <w:tc>
          <w:tcPr>
            <w:tcW w:w="895" w:type="pct"/>
            <w:shd w:val="clear" w:color="auto" w:fill="auto"/>
          </w:tcPr>
          <w:p w:rsidR="0087569F" w:rsidRPr="00C34D8D" w:rsidRDefault="0087569F" w:rsidP="0087569F">
            <w:pPr>
              <w:spacing w:line="460" w:lineRule="exact"/>
              <w:jc w:val="both"/>
              <w:rPr>
                <w:rFonts w:ascii="標楷體" w:eastAsia="標楷體" w:hAnsi="標楷體"/>
                <w:szCs w:val="24"/>
              </w:rPr>
            </w:pPr>
            <w:r w:rsidRPr="00BC4C97">
              <w:rPr>
                <w:rFonts w:ascii="標楷體" w:eastAsia="標楷體" w:hAnsi="標楷體" w:hint="eastAsia"/>
                <w:szCs w:val="24"/>
              </w:rPr>
              <w:t>臺中市政府民國</w:t>
            </w:r>
            <w:r>
              <w:rPr>
                <w:rFonts w:ascii="標楷體" w:eastAsia="標楷體" w:hAnsi="標楷體" w:hint="eastAsia"/>
                <w:szCs w:val="24"/>
              </w:rPr>
              <w:t>106</w:t>
            </w:r>
            <w:r w:rsidRPr="00BC4C97">
              <w:rPr>
                <w:rFonts w:ascii="標楷體" w:eastAsia="標楷體" w:hAnsi="標楷體" w:hint="eastAsia"/>
                <w:szCs w:val="24"/>
              </w:rPr>
              <w:t>年</w:t>
            </w:r>
            <w:r>
              <w:rPr>
                <w:rFonts w:ascii="標楷體" w:eastAsia="標楷體" w:hAnsi="標楷體" w:hint="eastAsia"/>
                <w:szCs w:val="24"/>
              </w:rPr>
              <w:t>2</w:t>
            </w:r>
            <w:r w:rsidRPr="00BC4C97">
              <w:rPr>
                <w:rFonts w:ascii="標楷體" w:eastAsia="標楷體" w:hAnsi="標楷體" w:hint="eastAsia"/>
                <w:szCs w:val="24"/>
              </w:rPr>
              <w:t>月</w:t>
            </w:r>
            <w:r>
              <w:rPr>
                <w:rFonts w:ascii="標楷體" w:eastAsia="標楷體" w:hAnsi="標楷體" w:hint="eastAsia"/>
                <w:szCs w:val="24"/>
              </w:rPr>
              <w:t>15</w:t>
            </w:r>
            <w:r w:rsidRPr="00BC4C97">
              <w:rPr>
                <w:rFonts w:ascii="標楷體" w:eastAsia="標楷體" w:hAnsi="標楷體" w:hint="eastAsia"/>
                <w:szCs w:val="24"/>
              </w:rPr>
              <w:t>日府授人給字第</w:t>
            </w:r>
            <w:r>
              <w:rPr>
                <w:rFonts w:ascii="標楷體" w:eastAsia="標楷體" w:hAnsi="標楷體" w:hint="eastAsia"/>
                <w:szCs w:val="24"/>
              </w:rPr>
              <w:t>1060032231</w:t>
            </w:r>
            <w:r w:rsidR="0015338B">
              <w:rPr>
                <w:rFonts w:ascii="標楷體" w:eastAsia="標楷體" w:hAnsi="標楷體" w:hint="eastAsia"/>
                <w:szCs w:val="24"/>
              </w:rPr>
              <w:t>號函</w:t>
            </w:r>
          </w:p>
        </w:tc>
        <w:tc>
          <w:tcPr>
            <w:tcW w:w="295" w:type="pct"/>
            <w:shd w:val="clear" w:color="auto" w:fill="auto"/>
          </w:tcPr>
          <w:p w:rsidR="0087569F" w:rsidRPr="00861E72" w:rsidRDefault="0087569F" w:rsidP="0087569F">
            <w:pPr>
              <w:spacing w:line="460" w:lineRule="exact"/>
              <w:rPr>
                <w:rFonts w:ascii="標楷體" w:eastAsia="標楷體" w:hAnsi="標楷體"/>
                <w:szCs w:val="24"/>
              </w:rPr>
            </w:pPr>
          </w:p>
        </w:tc>
      </w:tr>
    </w:tbl>
    <w:p w:rsidR="00263C0A" w:rsidRPr="00587EF7" w:rsidRDefault="00263C0A" w:rsidP="00E14579">
      <w:pPr>
        <w:spacing w:line="360" w:lineRule="exact"/>
        <w:jc w:val="both"/>
        <w:rPr>
          <w:rFonts w:ascii="Times New Roman" w:eastAsia="標楷體" w:hAnsi="Times New Roman"/>
          <w:sz w:val="32"/>
          <w:szCs w:val="32"/>
        </w:rPr>
      </w:pPr>
    </w:p>
    <w:sectPr w:rsidR="00263C0A" w:rsidRPr="00587EF7"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923" w:rsidRDefault="00270923" w:rsidP="001D5F40">
      <w:r>
        <w:separator/>
      </w:r>
    </w:p>
  </w:endnote>
  <w:endnote w:type="continuationSeparator" w:id="0">
    <w:p w:rsidR="00270923" w:rsidRDefault="00270923"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script"/>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0B6AE1" w:rsidRPr="000B6AE1">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923" w:rsidRDefault="00270923" w:rsidP="001D5F40">
      <w:r>
        <w:separator/>
      </w:r>
    </w:p>
  </w:footnote>
  <w:footnote w:type="continuationSeparator" w:id="0">
    <w:p w:rsidR="00270923" w:rsidRDefault="00270923"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520A"/>
    <w:multiLevelType w:val="hybridMultilevel"/>
    <w:tmpl w:val="0FEC26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2">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nsid w:val="27D84B10"/>
    <w:multiLevelType w:val="hybridMultilevel"/>
    <w:tmpl w:val="8604D8E0"/>
    <w:lvl w:ilvl="0" w:tplc="4800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724F4E"/>
    <w:multiLevelType w:val="hybridMultilevel"/>
    <w:tmpl w:val="04B4D1BE"/>
    <w:lvl w:ilvl="0" w:tplc="D368D4B0">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23117B"/>
    <w:multiLevelType w:val="hybridMultilevel"/>
    <w:tmpl w:val="01F68DFA"/>
    <w:lvl w:ilvl="0" w:tplc="D4B60A56">
      <w:start w:val="1"/>
      <w:numFmt w:val="taiwaneseCountingThousand"/>
      <w:lvlText w:val="%1、"/>
      <w:lvlJc w:val="left"/>
      <w:pPr>
        <w:ind w:left="600" w:hanging="600"/>
      </w:pPr>
      <w:rPr>
        <w:rFonts w:hint="default"/>
      </w:rPr>
    </w:lvl>
    <w:lvl w:ilvl="1" w:tplc="24CC28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9">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8A7AFE"/>
    <w:multiLevelType w:val="hybridMultilevel"/>
    <w:tmpl w:val="465C9FF8"/>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D46F21"/>
    <w:multiLevelType w:val="hybridMultilevel"/>
    <w:tmpl w:val="4FCA5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6B514E89"/>
    <w:multiLevelType w:val="hybridMultilevel"/>
    <w:tmpl w:val="8DE4CC2E"/>
    <w:lvl w:ilvl="0" w:tplc="11CADFAE">
      <w:start w:val="1"/>
      <w:numFmt w:val="taiwaneseCountingThousand"/>
      <w:lvlText w:val="%1、"/>
      <w:lvlJc w:val="left"/>
      <w:pPr>
        <w:ind w:left="456" w:hanging="456"/>
      </w:pPr>
      <w:rPr>
        <w:rFonts w:hint="default"/>
      </w:rPr>
    </w:lvl>
    <w:lvl w:ilvl="1" w:tplc="DB68C8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17"/>
  </w:num>
  <w:num w:numId="4">
    <w:abstractNumId w:val="7"/>
  </w:num>
  <w:num w:numId="5">
    <w:abstractNumId w:val="15"/>
  </w:num>
  <w:num w:numId="6">
    <w:abstractNumId w:val="11"/>
  </w:num>
  <w:num w:numId="7">
    <w:abstractNumId w:val="8"/>
  </w:num>
  <w:num w:numId="8">
    <w:abstractNumId w:val="4"/>
  </w:num>
  <w:num w:numId="9">
    <w:abstractNumId w:val="12"/>
  </w:num>
  <w:num w:numId="10">
    <w:abstractNumId w:val="14"/>
  </w:num>
  <w:num w:numId="11">
    <w:abstractNumId w:val="18"/>
  </w:num>
  <w:num w:numId="12">
    <w:abstractNumId w:val="9"/>
  </w:num>
  <w:num w:numId="13">
    <w:abstractNumId w:val="16"/>
  </w:num>
  <w:num w:numId="14">
    <w:abstractNumId w:val="13"/>
  </w:num>
  <w:num w:numId="15">
    <w:abstractNumId w:val="6"/>
  </w:num>
  <w:num w:numId="16">
    <w:abstractNumId w:val="10"/>
  </w:num>
  <w:num w:numId="17">
    <w:abstractNumId w:val="3"/>
  </w:num>
  <w:num w:numId="18">
    <w:abstractNumId w:val="0"/>
  </w:num>
  <w:num w:numId="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3DAA"/>
    <w:rsid w:val="00053B2C"/>
    <w:rsid w:val="00073566"/>
    <w:rsid w:val="00075E8E"/>
    <w:rsid w:val="000829AA"/>
    <w:rsid w:val="0008425D"/>
    <w:rsid w:val="00087A0C"/>
    <w:rsid w:val="00094B50"/>
    <w:rsid w:val="000960C3"/>
    <w:rsid w:val="000A1A7A"/>
    <w:rsid w:val="000A45B9"/>
    <w:rsid w:val="000A46E1"/>
    <w:rsid w:val="000A6D64"/>
    <w:rsid w:val="000B0F10"/>
    <w:rsid w:val="000B343C"/>
    <w:rsid w:val="000B6AE1"/>
    <w:rsid w:val="000B7789"/>
    <w:rsid w:val="000C0AB2"/>
    <w:rsid w:val="000C0B5C"/>
    <w:rsid w:val="000C1C7F"/>
    <w:rsid w:val="000D0846"/>
    <w:rsid w:val="000D1BA9"/>
    <w:rsid w:val="000D20D4"/>
    <w:rsid w:val="000D3665"/>
    <w:rsid w:val="000E43CF"/>
    <w:rsid w:val="000E74C6"/>
    <w:rsid w:val="000E775C"/>
    <w:rsid w:val="0010144B"/>
    <w:rsid w:val="001137A1"/>
    <w:rsid w:val="00113D7D"/>
    <w:rsid w:val="001145B0"/>
    <w:rsid w:val="001176C6"/>
    <w:rsid w:val="00125C65"/>
    <w:rsid w:val="0013190C"/>
    <w:rsid w:val="00132800"/>
    <w:rsid w:val="00133691"/>
    <w:rsid w:val="0013551A"/>
    <w:rsid w:val="00137B32"/>
    <w:rsid w:val="001465F9"/>
    <w:rsid w:val="00147D9A"/>
    <w:rsid w:val="0015338B"/>
    <w:rsid w:val="00153488"/>
    <w:rsid w:val="001543DD"/>
    <w:rsid w:val="00156194"/>
    <w:rsid w:val="00160211"/>
    <w:rsid w:val="00172078"/>
    <w:rsid w:val="00174E49"/>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039"/>
    <w:rsid w:val="001E2720"/>
    <w:rsid w:val="001E30D9"/>
    <w:rsid w:val="001E35AF"/>
    <w:rsid w:val="001E474A"/>
    <w:rsid w:val="001E717A"/>
    <w:rsid w:val="001F0921"/>
    <w:rsid w:val="001F1F68"/>
    <w:rsid w:val="001F2323"/>
    <w:rsid w:val="001F5143"/>
    <w:rsid w:val="001F7481"/>
    <w:rsid w:val="0020668C"/>
    <w:rsid w:val="00213799"/>
    <w:rsid w:val="00214261"/>
    <w:rsid w:val="00217482"/>
    <w:rsid w:val="00222D70"/>
    <w:rsid w:val="002272D5"/>
    <w:rsid w:val="00232381"/>
    <w:rsid w:val="00241AE2"/>
    <w:rsid w:val="0024565B"/>
    <w:rsid w:val="002523A0"/>
    <w:rsid w:val="00253D3E"/>
    <w:rsid w:val="00256BF6"/>
    <w:rsid w:val="00263C0A"/>
    <w:rsid w:val="002647B2"/>
    <w:rsid w:val="00270923"/>
    <w:rsid w:val="00272DEC"/>
    <w:rsid w:val="00277AF5"/>
    <w:rsid w:val="002823B3"/>
    <w:rsid w:val="002827AF"/>
    <w:rsid w:val="00284D1F"/>
    <w:rsid w:val="00285967"/>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0964"/>
    <w:rsid w:val="002F0DBC"/>
    <w:rsid w:val="002F130A"/>
    <w:rsid w:val="002F7DE1"/>
    <w:rsid w:val="00300A4B"/>
    <w:rsid w:val="00316FC3"/>
    <w:rsid w:val="00325688"/>
    <w:rsid w:val="00333DEB"/>
    <w:rsid w:val="003366FA"/>
    <w:rsid w:val="0034364C"/>
    <w:rsid w:val="00345DBF"/>
    <w:rsid w:val="0034680A"/>
    <w:rsid w:val="00347FB5"/>
    <w:rsid w:val="00353851"/>
    <w:rsid w:val="00353DE5"/>
    <w:rsid w:val="0036034E"/>
    <w:rsid w:val="00361DA8"/>
    <w:rsid w:val="0036206B"/>
    <w:rsid w:val="00362E5D"/>
    <w:rsid w:val="00364800"/>
    <w:rsid w:val="00375F39"/>
    <w:rsid w:val="00376B59"/>
    <w:rsid w:val="00385F55"/>
    <w:rsid w:val="003906EB"/>
    <w:rsid w:val="003947D5"/>
    <w:rsid w:val="003A2027"/>
    <w:rsid w:val="003A2391"/>
    <w:rsid w:val="003A3B97"/>
    <w:rsid w:val="003A4483"/>
    <w:rsid w:val="003A4EDD"/>
    <w:rsid w:val="003A5074"/>
    <w:rsid w:val="003A5080"/>
    <w:rsid w:val="003A6BBD"/>
    <w:rsid w:val="003B0FA4"/>
    <w:rsid w:val="003B385E"/>
    <w:rsid w:val="003B3A83"/>
    <w:rsid w:val="003B7AD2"/>
    <w:rsid w:val="003C0FAB"/>
    <w:rsid w:val="003C1074"/>
    <w:rsid w:val="003C20A1"/>
    <w:rsid w:val="003C2C62"/>
    <w:rsid w:val="003D0E2C"/>
    <w:rsid w:val="003D748F"/>
    <w:rsid w:val="003E2155"/>
    <w:rsid w:val="003E403C"/>
    <w:rsid w:val="003E7158"/>
    <w:rsid w:val="003F016C"/>
    <w:rsid w:val="003F4AF0"/>
    <w:rsid w:val="003F59B8"/>
    <w:rsid w:val="00407191"/>
    <w:rsid w:val="004121A3"/>
    <w:rsid w:val="0042003F"/>
    <w:rsid w:val="00420657"/>
    <w:rsid w:val="00420912"/>
    <w:rsid w:val="00421197"/>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504D"/>
    <w:rsid w:val="004B6EE0"/>
    <w:rsid w:val="004C40BF"/>
    <w:rsid w:val="004C6714"/>
    <w:rsid w:val="004D0A90"/>
    <w:rsid w:val="004D4636"/>
    <w:rsid w:val="004E234B"/>
    <w:rsid w:val="004E284E"/>
    <w:rsid w:val="004E301D"/>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8240A"/>
    <w:rsid w:val="00582475"/>
    <w:rsid w:val="00583D9F"/>
    <w:rsid w:val="00583DC1"/>
    <w:rsid w:val="005871A9"/>
    <w:rsid w:val="00587EF7"/>
    <w:rsid w:val="005947FA"/>
    <w:rsid w:val="005A75BA"/>
    <w:rsid w:val="005B35A4"/>
    <w:rsid w:val="005B3C22"/>
    <w:rsid w:val="005B430D"/>
    <w:rsid w:val="005B57DA"/>
    <w:rsid w:val="005C272D"/>
    <w:rsid w:val="005C785A"/>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603D1"/>
    <w:rsid w:val="00660A0F"/>
    <w:rsid w:val="00670BA1"/>
    <w:rsid w:val="00677C98"/>
    <w:rsid w:val="006807B7"/>
    <w:rsid w:val="00683F95"/>
    <w:rsid w:val="00684D94"/>
    <w:rsid w:val="006853D2"/>
    <w:rsid w:val="00686460"/>
    <w:rsid w:val="00695E0B"/>
    <w:rsid w:val="00695E73"/>
    <w:rsid w:val="0069670D"/>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7655"/>
    <w:rsid w:val="00700A79"/>
    <w:rsid w:val="00701B2B"/>
    <w:rsid w:val="007036C4"/>
    <w:rsid w:val="0070525B"/>
    <w:rsid w:val="0070611E"/>
    <w:rsid w:val="00710A6D"/>
    <w:rsid w:val="00712B3A"/>
    <w:rsid w:val="00716F4C"/>
    <w:rsid w:val="0072224F"/>
    <w:rsid w:val="00727997"/>
    <w:rsid w:val="00731A32"/>
    <w:rsid w:val="00735CF3"/>
    <w:rsid w:val="007372B2"/>
    <w:rsid w:val="007372BE"/>
    <w:rsid w:val="0074071E"/>
    <w:rsid w:val="00743441"/>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6B05"/>
    <w:rsid w:val="00767B77"/>
    <w:rsid w:val="0077420D"/>
    <w:rsid w:val="00781E9B"/>
    <w:rsid w:val="00782A26"/>
    <w:rsid w:val="00786AE9"/>
    <w:rsid w:val="00787D4D"/>
    <w:rsid w:val="00790A3E"/>
    <w:rsid w:val="007914F1"/>
    <w:rsid w:val="00794697"/>
    <w:rsid w:val="00797038"/>
    <w:rsid w:val="007A1B98"/>
    <w:rsid w:val="007B4510"/>
    <w:rsid w:val="007B5D98"/>
    <w:rsid w:val="007C2CD6"/>
    <w:rsid w:val="007C57C1"/>
    <w:rsid w:val="007C6F45"/>
    <w:rsid w:val="007C79FB"/>
    <w:rsid w:val="007D3405"/>
    <w:rsid w:val="007D3911"/>
    <w:rsid w:val="007D533C"/>
    <w:rsid w:val="007E045B"/>
    <w:rsid w:val="007E20FB"/>
    <w:rsid w:val="007E2B21"/>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1779"/>
    <w:rsid w:val="008233D3"/>
    <w:rsid w:val="00824A6D"/>
    <w:rsid w:val="008263E7"/>
    <w:rsid w:val="00831793"/>
    <w:rsid w:val="00834E4F"/>
    <w:rsid w:val="008373C3"/>
    <w:rsid w:val="00837B5A"/>
    <w:rsid w:val="00845D1D"/>
    <w:rsid w:val="00847730"/>
    <w:rsid w:val="00851795"/>
    <w:rsid w:val="0085687B"/>
    <w:rsid w:val="0086168C"/>
    <w:rsid w:val="00861E72"/>
    <w:rsid w:val="008631B5"/>
    <w:rsid w:val="00864688"/>
    <w:rsid w:val="00865414"/>
    <w:rsid w:val="0087569F"/>
    <w:rsid w:val="008805C5"/>
    <w:rsid w:val="00880F85"/>
    <w:rsid w:val="0088213E"/>
    <w:rsid w:val="00885F6E"/>
    <w:rsid w:val="0088603D"/>
    <w:rsid w:val="00886398"/>
    <w:rsid w:val="008875FB"/>
    <w:rsid w:val="00890381"/>
    <w:rsid w:val="00893791"/>
    <w:rsid w:val="00894902"/>
    <w:rsid w:val="008A0D43"/>
    <w:rsid w:val="008A388A"/>
    <w:rsid w:val="008B60E8"/>
    <w:rsid w:val="008C045E"/>
    <w:rsid w:val="008C0C21"/>
    <w:rsid w:val="008C168C"/>
    <w:rsid w:val="008C5B0B"/>
    <w:rsid w:val="008D26E5"/>
    <w:rsid w:val="008D2B83"/>
    <w:rsid w:val="008D3F3E"/>
    <w:rsid w:val="008E0085"/>
    <w:rsid w:val="008E1382"/>
    <w:rsid w:val="008E1FDE"/>
    <w:rsid w:val="008E2C2E"/>
    <w:rsid w:val="008F059C"/>
    <w:rsid w:val="008F10D8"/>
    <w:rsid w:val="009011C6"/>
    <w:rsid w:val="00901477"/>
    <w:rsid w:val="00901FF4"/>
    <w:rsid w:val="00906457"/>
    <w:rsid w:val="009066CF"/>
    <w:rsid w:val="0090778A"/>
    <w:rsid w:val="00907C3A"/>
    <w:rsid w:val="00910AC1"/>
    <w:rsid w:val="00910F45"/>
    <w:rsid w:val="0091337D"/>
    <w:rsid w:val="009138AE"/>
    <w:rsid w:val="009151CB"/>
    <w:rsid w:val="009251FD"/>
    <w:rsid w:val="00925B49"/>
    <w:rsid w:val="009273EF"/>
    <w:rsid w:val="00930532"/>
    <w:rsid w:val="00930928"/>
    <w:rsid w:val="00932E17"/>
    <w:rsid w:val="009331E0"/>
    <w:rsid w:val="00942D37"/>
    <w:rsid w:val="0094367B"/>
    <w:rsid w:val="00943D20"/>
    <w:rsid w:val="0094792C"/>
    <w:rsid w:val="009501E3"/>
    <w:rsid w:val="00953860"/>
    <w:rsid w:val="00956B4E"/>
    <w:rsid w:val="00961AF3"/>
    <w:rsid w:val="00963A35"/>
    <w:rsid w:val="00966649"/>
    <w:rsid w:val="00966F93"/>
    <w:rsid w:val="00970AF3"/>
    <w:rsid w:val="00974466"/>
    <w:rsid w:val="0097653F"/>
    <w:rsid w:val="00980393"/>
    <w:rsid w:val="00981A27"/>
    <w:rsid w:val="0098265A"/>
    <w:rsid w:val="009843F7"/>
    <w:rsid w:val="009848ED"/>
    <w:rsid w:val="00992D70"/>
    <w:rsid w:val="0099700E"/>
    <w:rsid w:val="009976D7"/>
    <w:rsid w:val="009A2C76"/>
    <w:rsid w:val="009A52F8"/>
    <w:rsid w:val="009A5ABB"/>
    <w:rsid w:val="009B0B13"/>
    <w:rsid w:val="009B1C84"/>
    <w:rsid w:val="009B439C"/>
    <w:rsid w:val="009B44EB"/>
    <w:rsid w:val="009B4E27"/>
    <w:rsid w:val="009B4F15"/>
    <w:rsid w:val="009B5474"/>
    <w:rsid w:val="009C01C9"/>
    <w:rsid w:val="009C38D5"/>
    <w:rsid w:val="009C3FA6"/>
    <w:rsid w:val="009C438E"/>
    <w:rsid w:val="009D1F0D"/>
    <w:rsid w:val="009D31B6"/>
    <w:rsid w:val="009D6433"/>
    <w:rsid w:val="009E5D4F"/>
    <w:rsid w:val="009E6CCE"/>
    <w:rsid w:val="009F11ED"/>
    <w:rsid w:val="009F2348"/>
    <w:rsid w:val="009F449D"/>
    <w:rsid w:val="00A00439"/>
    <w:rsid w:val="00A14592"/>
    <w:rsid w:val="00A14C2D"/>
    <w:rsid w:val="00A16ACF"/>
    <w:rsid w:val="00A27E97"/>
    <w:rsid w:val="00A302F1"/>
    <w:rsid w:val="00A30933"/>
    <w:rsid w:val="00A337DE"/>
    <w:rsid w:val="00A33AD4"/>
    <w:rsid w:val="00A36DAA"/>
    <w:rsid w:val="00A4155C"/>
    <w:rsid w:val="00A42C1F"/>
    <w:rsid w:val="00A47999"/>
    <w:rsid w:val="00A47D6F"/>
    <w:rsid w:val="00A54A95"/>
    <w:rsid w:val="00A56D68"/>
    <w:rsid w:val="00A574A2"/>
    <w:rsid w:val="00A63E58"/>
    <w:rsid w:val="00A64816"/>
    <w:rsid w:val="00A65A80"/>
    <w:rsid w:val="00A65D8A"/>
    <w:rsid w:val="00A663E8"/>
    <w:rsid w:val="00A6773E"/>
    <w:rsid w:val="00A677C2"/>
    <w:rsid w:val="00A82549"/>
    <w:rsid w:val="00A83841"/>
    <w:rsid w:val="00A86E63"/>
    <w:rsid w:val="00A87F5C"/>
    <w:rsid w:val="00A9234C"/>
    <w:rsid w:val="00AA0D20"/>
    <w:rsid w:val="00AA0EE1"/>
    <w:rsid w:val="00AA1784"/>
    <w:rsid w:val="00AA5B8F"/>
    <w:rsid w:val="00AA764A"/>
    <w:rsid w:val="00AB2107"/>
    <w:rsid w:val="00AB6AF3"/>
    <w:rsid w:val="00AD0B2F"/>
    <w:rsid w:val="00AD2E28"/>
    <w:rsid w:val="00AD3A9F"/>
    <w:rsid w:val="00AD4414"/>
    <w:rsid w:val="00AD7AF2"/>
    <w:rsid w:val="00AD7B9C"/>
    <w:rsid w:val="00AE20FB"/>
    <w:rsid w:val="00AE23BF"/>
    <w:rsid w:val="00AE27DA"/>
    <w:rsid w:val="00AE3117"/>
    <w:rsid w:val="00AE3784"/>
    <w:rsid w:val="00AE452F"/>
    <w:rsid w:val="00AE6497"/>
    <w:rsid w:val="00AE6526"/>
    <w:rsid w:val="00AF13FA"/>
    <w:rsid w:val="00AF1AF7"/>
    <w:rsid w:val="00AF2566"/>
    <w:rsid w:val="00AF461B"/>
    <w:rsid w:val="00AF4B24"/>
    <w:rsid w:val="00AF58D5"/>
    <w:rsid w:val="00AF65D1"/>
    <w:rsid w:val="00B036E5"/>
    <w:rsid w:val="00B0539F"/>
    <w:rsid w:val="00B175D9"/>
    <w:rsid w:val="00B21FE4"/>
    <w:rsid w:val="00B27A88"/>
    <w:rsid w:val="00B33015"/>
    <w:rsid w:val="00B351A3"/>
    <w:rsid w:val="00B37EDF"/>
    <w:rsid w:val="00B41462"/>
    <w:rsid w:val="00B5232F"/>
    <w:rsid w:val="00B54890"/>
    <w:rsid w:val="00B54E18"/>
    <w:rsid w:val="00B560E3"/>
    <w:rsid w:val="00B60063"/>
    <w:rsid w:val="00B601CD"/>
    <w:rsid w:val="00B62862"/>
    <w:rsid w:val="00B65E24"/>
    <w:rsid w:val="00B67FAE"/>
    <w:rsid w:val="00B70341"/>
    <w:rsid w:val="00B74ACE"/>
    <w:rsid w:val="00B76C03"/>
    <w:rsid w:val="00B77D61"/>
    <w:rsid w:val="00B84FAC"/>
    <w:rsid w:val="00B8672F"/>
    <w:rsid w:val="00B90165"/>
    <w:rsid w:val="00B909CA"/>
    <w:rsid w:val="00B90B26"/>
    <w:rsid w:val="00B9130D"/>
    <w:rsid w:val="00B934E3"/>
    <w:rsid w:val="00B94638"/>
    <w:rsid w:val="00B972BC"/>
    <w:rsid w:val="00BA0391"/>
    <w:rsid w:val="00BA279E"/>
    <w:rsid w:val="00BB1910"/>
    <w:rsid w:val="00BB4280"/>
    <w:rsid w:val="00BB6DF7"/>
    <w:rsid w:val="00BB79CD"/>
    <w:rsid w:val="00BC2638"/>
    <w:rsid w:val="00BC2691"/>
    <w:rsid w:val="00BC553E"/>
    <w:rsid w:val="00BC762B"/>
    <w:rsid w:val="00BD3686"/>
    <w:rsid w:val="00BE007A"/>
    <w:rsid w:val="00BE11D3"/>
    <w:rsid w:val="00BE3065"/>
    <w:rsid w:val="00BF062B"/>
    <w:rsid w:val="00BF2703"/>
    <w:rsid w:val="00BF2736"/>
    <w:rsid w:val="00BF4159"/>
    <w:rsid w:val="00BF7CD7"/>
    <w:rsid w:val="00C013AD"/>
    <w:rsid w:val="00C04078"/>
    <w:rsid w:val="00C118CC"/>
    <w:rsid w:val="00C11AB9"/>
    <w:rsid w:val="00C125CF"/>
    <w:rsid w:val="00C16102"/>
    <w:rsid w:val="00C24720"/>
    <w:rsid w:val="00C247C5"/>
    <w:rsid w:val="00C27104"/>
    <w:rsid w:val="00C30F17"/>
    <w:rsid w:val="00C354B0"/>
    <w:rsid w:val="00C464C3"/>
    <w:rsid w:val="00C63E3A"/>
    <w:rsid w:val="00C6407C"/>
    <w:rsid w:val="00C646BF"/>
    <w:rsid w:val="00C70C20"/>
    <w:rsid w:val="00C75528"/>
    <w:rsid w:val="00C775B5"/>
    <w:rsid w:val="00C77CA2"/>
    <w:rsid w:val="00C810C6"/>
    <w:rsid w:val="00C81F5F"/>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1F5F"/>
    <w:rsid w:val="00CF2DAA"/>
    <w:rsid w:val="00CF50B3"/>
    <w:rsid w:val="00D01813"/>
    <w:rsid w:val="00D0687F"/>
    <w:rsid w:val="00D223D6"/>
    <w:rsid w:val="00D2316A"/>
    <w:rsid w:val="00D24460"/>
    <w:rsid w:val="00D34780"/>
    <w:rsid w:val="00D35FE5"/>
    <w:rsid w:val="00D3642B"/>
    <w:rsid w:val="00D375C7"/>
    <w:rsid w:val="00D40367"/>
    <w:rsid w:val="00D41681"/>
    <w:rsid w:val="00D41763"/>
    <w:rsid w:val="00D42E36"/>
    <w:rsid w:val="00D44898"/>
    <w:rsid w:val="00D51EFA"/>
    <w:rsid w:val="00D53B17"/>
    <w:rsid w:val="00D5795E"/>
    <w:rsid w:val="00D630AA"/>
    <w:rsid w:val="00D65DE2"/>
    <w:rsid w:val="00D667C3"/>
    <w:rsid w:val="00D74967"/>
    <w:rsid w:val="00D77F88"/>
    <w:rsid w:val="00D82F2E"/>
    <w:rsid w:val="00D92DD2"/>
    <w:rsid w:val="00D9350F"/>
    <w:rsid w:val="00D94152"/>
    <w:rsid w:val="00D9436C"/>
    <w:rsid w:val="00D9724F"/>
    <w:rsid w:val="00DA1FA5"/>
    <w:rsid w:val="00DA46C0"/>
    <w:rsid w:val="00DC0236"/>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63E7D"/>
    <w:rsid w:val="00E64167"/>
    <w:rsid w:val="00E64F69"/>
    <w:rsid w:val="00E741B9"/>
    <w:rsid w:val="00E741E1"/>
    <w:rsid w:val="00E840B8"/>
    <w:rsid w:val="00E861A4"/>
    <w:rsid w:val="00E947A2"/>
    <w:rsid w:val="00E97C3B"/>
    <w:rsid w:val="00EA0256"/>
    <w:rsid w:val="00EA053C"/>
    <w:rsid w:val="00EA37BC"/>
    <w:rsid w:val="00EA3EFE"/>
    <w:rsid w:val="00EA4459"/>
    <w:rsid w:val="00EA70E3"/>
    <w:rsid w:val="00EA7C37"/>
    <w:rsid w:val="00EB0D9F"/>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882"/>
    <w:rsid w:val="00F10E5F"/>
    <w:rsid w:val="00F129DC"/>
    <w:rsid w:val="00F13996"/>
    <w:rsid w:val="00F16901"/>
    <w:rsid w:val="00F16AAE"/>
    <w:rsid w:val="00F17705"/>
    <w:rsid w:val="00F2146E"/>
    <w:rsid w:val="00F22FDE"/>
    <w:rsid w:val="00F243D8"/>
    <w:rsid w:val="00F26252"/>
    <w:rsid w:val="00F2704E"/>
    <w:rsid w:val="00F326F3"/>
    <w:rsid w:val="00F32775"/>
    <w:rsid w:val="00F36242"/>
    <w:rsid w:val="00F41ED4"/>
    <w:rsid w:val="00F44944"/>
    <w:rsid w:val="00F46015"/>
    <w:rsid w:val="00F5375A"/>
    <w:rsid w:val="00F579B2"/>
    <w:rsid w:val="00F6181F"/>
    <w:rsid w:val="00F643C2"/>
    <w:rsid w:val="00F66FC9"/>
    <w:rsid w:val="00F71FB8"/>
    <w:rsid w:val="00F73902"/>
    <w:rsid w:val="00F74BDD"/>
    <w:rsid w:val="00F76183"/>
    <w:rsid w:val="00F763D8"/>
    <w:rsid w:val="00F7780D"/>
    <w:rsid w:val="00F81B3E"/>
    <w:rsid w:val="00F82141"/>
    <w:rsid w:val="00F82377"/>
    <w:rsid w:val="00F84DF0"/>
    <w:rsid w:val="00F84F78"/>
    <w:rsid w:val="00F85516"/>
    <w:rsid w:val="00F863E2"/>
    <w:rsid w:val="00F86862"/>
    <w:rsid w:val="00F92005"/>
    <w:rsid w:val="00F935AD"/>
    <w:rsid w:val="00F94D55"/>
    <w:rsid w:val="00F95BF6"/>
    <w:rsid w:val="00F960A8"/>
    <w:rsid w:val="00F969E4"/>
    <w:rsid w:val="00F96B20"/>
    <w:rsid w:val="00FA1230"/>
    <w:rsid w:val="00FA2240"/>
    <w:rsid w:val="00FA64A1"/>
    <w:rsid w:val="00FA6CF0"/>
    <w:rsid w:val="00FA7FBD"/>
    <w:rsid w:val="00FB51AE"/>
    <w:rsid w:val="00FB7A8B"/>
    <w:rsid w:val="00FC259D"/>
    <w:rsid w:val="00FC4681"/>
    <w:rsid w:val="00FD6D81"/>
    <w:rsid w:val="00FE3AFC"/>
    <w:rsid w:val="00FE5622"/>
    <w:rsid w:val="00FE791B"/>
    <w:rsid w:val="00FE7F33"/>
    <w:rsid w:val="00FF080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8A49-002D-4CE6-B7CF-9A6D61B0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100</cp:revision>
  <cp:lastPrinted>2016-06-13T08:20:00Z</cp:lastPrinted>
  <dcterms:created xsi:type="dcterms:W3CDTF">2016-10-05T00:29:00Z</dcterms:created>
  <dcterms:modified xsi:type="dcterms:W3CDTF">2017-03-06T02:46:00Z</dcterms:modified>
</cp:coreProperties>
</file>