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AF1AF7" w:rsidRDefault="00014BC9" w:rsidP="00DC38C6">
      <w:pPr>
        <w:spacing w:afterLines="20" w:after="72" w:line="360" w:lineRule="exact"/>
        <w:jc w:val="both"/>
        <w:rPr>
          <w:rFonts w:ascii="標楷體" w:eastAsia="標楷體" w:hAnsi="標楷體"/>
          <w:sz w:val="32"/>
          <w:szCs w:val="32"/>
        </w:rPr>
      </w:pPr>
      <w:r w:rsidRPr="00AF1AF7">
        <w:rPr>
          <w:rFonts w:ascii="標楷體" w:eastAsia="標楷體" w:hAnsi="標楷體" w:hint="eastAsia"/>
          <w:sz w:val="32"/>
          <w:szCs w:val="32"/>
        </w:rPr>
        <w:t xml:space="preserve">                         </w:t>
      </w:r>
      <w:r w:rsidR="000E74C6" w:rsidRPr="00AF1AF7">
        <w:rPr>
          <w:rFonts w:ascii="標楷體" w:eastAsia="標楷體" w:hAnsi="標楷體" w:hint="eastAsia"/>
          <w:sz w:val="32"/>
          <w:szCs w:val="32"/>
        </w:rPr>
        <w:t>10</w:t>
      </w:r>
      <w:r w:rsidR="00EB4F5F">
        <w:rPr>
          <w:rFonts w:ascii="標楷體" w:eastAsia="標楷體" w:hAnsi="標楷體" w:hint="eastAsia"/>
          <w:sz w:val="32"/>
          <w:szCs w:val="32"/>
        </w:rPr>
        <w:t>5</w:t>
      </w:r>
      <w:r w:rsidR="00253D3E" w:rsidRPr="00AF1AF7">
        <w:rPr>
          <w:rFonts w:ascii="標楷體" w:eastAsia="標楷體" w:hAnsi="標楷體" w:hint="eastAsia"/>
          <w:sz w:val="32"/>
          <w:szCs w:val="32"/>
        </w:rPr>
        <w:t>年</w:t>
      </w:r>
      <w:r w:rsidR="003D0E2C">
        <w:rPr>
          <w:rFonts w:ascii="標楷體" w:eastAsia="標楷體" w:hAnsi="標楷體" w:hint="eastAsia"/>
          <w:sz w:val="32"/>
          <w:szCs w:val="32"/>
        </w:rPr>
        <w:t>9</w:t>
      </w:r>
      <w:r w:rsidR="00253D3E" w:rsidRPr="00AF1AF7">
        <w:rPr>
          <w:rFonts w:ascii="標楷體" w:eastAsia="標楷體" w:hAnsi="標楷體" w:hint="eastAsia"/>
          <w:sz w:val="32"/>
          <w:szCs w:val="32"/>
        </w:rPr>
        <w:t>月新增、修訂人事法規</w:t>
      </w:r>
      <w:r w:rsidR="004F60C4" w:rsidRPr="00AF1AF7">
        <w:rPr>
          <w:rFonts w:ascii="標楷體" w:eastAsia="標楷體" w:hAnsi="標楷體" w:hint="eastAsia"/>
          <w:sz w:val="32"/>
          <w:szCs w:val="32"/>
        </w:rPr>
        <w:t>、</w:t>
      </w:r>
      <w:r w:rsidR="00253D3E" w:rsidRPr="00AF1AF7">
        <w:rPr>
          <w:rFonts w:ascii="標楷體" w:eastAsia="標楷體" w:hAnsi="標楷體"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2377"/>
        <w:gridCol w:w="5613"/>
        <w:gridCol w:w="3033"/>
        <w:gridCol w:w="2414"/>
        <w:gridCol w:w="845"/>
      </w:tblGrid>
      <w:tr w:rsidR="001F5143" w:rsidRPr="00AF1AF7" w:rsidTr="00880F85">
        <w:trPr>
          <w:tblHeader/>
        </w:trPr>
        <w:tc>
          <w:tcPr>
            <w:tcW w:w="832"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解釋要旨</w:t>
            </w:r>
          </w:p>
        </w:tc>
        <w:tc>
          <w:tcPr>
            <w:tcW w:w="1965"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解釋內容</w:t>
            </w:r>
          </w:p>
        </w:tc>
        <w:tc>
          <w:tcPr>
            <w:tcW w:w="1062"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權責機關發布(下達)日期及文號</w:t>
            </w:r>
          </w:p>
        </w:tc>
        <w:tc>
          <w:tcPr>
            <w:tcW w:w="845" w:type="pct"/>
            <w:shd w:val="clear" w:color="auto" w:fill="auto"/>
            <w:vAlign w:val="center"/>
          </w:tcPr>
          <w:p w:rsidR="000E74C6" w:rsidRPr="00AF1AF7" w:rsidRDefault="000E74C6" w:rsidP="001F5143">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本處轉發日期文號</w:t>
            </w:r>
          </w:p>
        </w:tc>
        <w:tc>
          <w:tcPr>
            <w:tcW w:w="296"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備考</w:t>
            </w:r>
          </w:p>
        </w:tc>
      </w:tr>
      <w:tr w:rsidR="00552C09" w:rsidRPr="00AF1AF7" w:rsidTr="00880F85">
        <w:trPr>
          <w:trHeight w:val="396"/>
        </w:trPr>
        <w:tc>
          <w:tcPr>
            <w:tcW w:w="832" w:type="pct"/>
            <w:shd w:val="clear" w:color="auto" w:fill="auto"/>
          </w:tcPr>
          <w:p w:rsidR="00552C09" w:rsidRPr="00E32569" w:rsidRDefault="005C785A" w:rsidP="004E301D">
            <w:pPr>
              <w:spacing w:line="360" w:lineRule="exact"/>
              <w:jc w:val="both"/>
              <w:rPr>
                <w:rFonts w:ascii="標楷體" w:eastAsia="標楷體" w:hAnsi="標楷體"/>
                <w:szCs w:val="24"/>
              </w:rPr>
            </w:pPr>
            <w:r w:rsidRPr="00E32569">
              <w:rPr>
                <w:rFonts w:ascii="標楷體" w:eastAsia="標楷體" w:hAnsi="標楷體" w:hint="eastAsia"/>
                <w:szCs w:val="24"/>
              </w:rPr>
              <w:t>修正「臺中市政府公務人員人事任免授權作業注意事項」第二點</w:t>
            </w:r>
          </w:p>
        </w:tc>
        <w:tc>
          <w:tcPr>
            <w:tcW w:w="1965" w:type="pct"/>
            <w:shd w:val="clear" w:color="auto" w:fill="auto"/>
          </w:tcPr>
          <w:p w:rsidR="00552C09" w:rsidRPr="00E32569" w:rsidRDefault="003D0E2C" w:rsidP="003D0E2C">
            <w:pPr>
              <w:spacing w:line="360" w:lineRule="exact"/>
              <w:jc w:val="both"/>
              <w:rPr>
                <w:rFonts w:ascii="標楷體" w:eastAsia="標楷體" w:hAnsi="標楷體"/>
                <w:szCs w:val="24"/>
              </w:rPr>
            </w:pPr>
            <w:r w:rsidRPr="00E32569">
              <w:rPr>
                <w:rFonts w:ascii="標楷體" w:eastAsia="標楷體" w:hAnsi="標楷體" w:hint="eastAsia"/>
                <w:szCs w:val="24"/>
              </w:rPr>
              <w:t>為使本府民政局落實指導監督本府所屬各區公所之功能，並達事權合一及上令下從之效，爰修正本注意事項第二點第一項第二款，規定</w:t>
            </w:r>
            <w:r w:rsidRPr="00E32569">
              <w:rPr>
                <w:rFonts w:ascii="標楷體" w:eastAsia="標楷體" w:hAnsi="標楷體" w:cs="DFMing-Md-HK-BF" w:hint="eastAsia"/>
                <w:kern w:val="0"/>
                <w:szCs w:val="24"/>
              </w:rPr>
              <w:t>本府所屬各區公所一級單位主管以上職務人員之任免遷調與指名商調案件，由民政局統籌核辦，其餘仍授權各區公所核辦，以符市政推動之一貫性</w:t>
            </w:r>
            <w:r w:rsidRPr="00E32569">
              <w:rPr>
                <w:rFonts w:ascii="標楷體" w:eastAsia="標楷體" w:hAnsi="標楷體" w:hint="eastAsia"/>
                <w:szCs w:val="24"/>
              </w:rPr>
              <w:t>。</w:t>
            </w:r>
          </w:p>
        </w:tc>
        <w:tc>
          <w:tcPr>
            <w:tcW w:w="1062" w:type="pct"/>
            <w:shd w:val="clear" w:color="auto" w:fill="auto"/>
          </w:tcPr>
          <w:p w:rsidR="00552C09" w:rsidRPr="00E32569" w:rsidRDefault="003D0E2C" w:rsidP="004E301D">
            <w:pPr>
              <w:spacing w:line="360" w:lineRule="exact"/>
              <w:jc w:val="both"/>
              <w:rPr>
                <w:rFonts w:ascii="標楷體" w:eastAsia="標楷體" w:hAnsi="標楷體"/>
                <w:szCs w:val="24"/>
              </w:rPr>
            </w:pPr>
            <w:r w:rsidRPr="00E32569">
              <w:rPr>
                <w:rFonts w:ascii="標楷體" w:eastAsia="標楷體" w:hAnsi="標楷體" w:hint="eastAsia"/>
                <w:szCs w:val="24"/>
              </w:rPr>
              <w:t>臺中市政府民國105年9月23日府授人力字第</w:t>
            </w:r>
            <w:r w:rsidRPr="00E32569">
              <w:rPr>
                <w:rFonts w:ascii="標楷體" w:eastAsia="標楷體" w:hAnsi="標楷體"/>
                <w:szCs w:val="24"/>
              </w:rPr>
              <w:t>1050208141</w:t>
            </w:r>
            <w:r w:rsidRPr="00E32569">
              <w:rPr>
                <w:rFonts w:ascii="標楷體" w:eastAsia="標楷體" w:hAnsi="標楷體" w:hint="eastAsia"/>
                <w:szCs w:val="24"/>
              </w:rPr>
              <w:t>號函</w:t>
            </w:r>
          </w:p>
        </w:tc>
        <w:tc>
          <w:tcPr>
            <w:tcW w:w="845" w:type="pct"/>
            <w:shd w:val="clear" w:color="auto" w:fill="auto"/>
          </w:tcPr>
          <w:p w:rsidR="00552C09" w:rsidRPr="00E32569" w:rsidRDefault="003D0E2C" w:rsidP="004E301D">
            <w:pPr>
              <w:spacing w:line="360" w:lineRule="exact"/>
              <w:jc w:val="both"/>
              <w:rPr>
                <w:rFonts w:ascii="標楷體" w:eastAsia="標楷體" w:hAnsi="標楷體"/>
                <w:szCs w:val="24"/>
              </w:rPr>
            </w:pPr>
            <w:r w:rsidRPr="00E32569">
              <w:rPr>
                <w:rFonts w:ascii="標楷體" w:eastAsia="標楷體" w:hAnsi="標楷體" w:hint="eastAsia"/>
                <w:szCs w:val="24"/>
              </w:rPr>
              <w:t>臺中市政府民國105年9月23日府授人力字第</w:t>
            </w:r>
            <w:r w:rsidRPr="00E32569">
              <w:rPr>
                <w:rFonts w:ascii="標楷體" w:eastAsia="標楷體" w:hAnsi="標楷體"/>
                <w:szCs w:val="24"/>
              </w:rPr>
              <w:t>1050208141</w:t>
            </w:r>
            <w:r w:rsidRPr="00E32569">
              <w:rPr>
                <w:rFonts w:ascii="標楷體" w:eastAsia="標楷體" w:hAnsi="標楷體" w:hint="eastAsia"/>
                <w:szCs w:val="24"/>
              </w:rPr>
              <w:t>號函</w:t>
            </w:r>
          </w:p>
        </w:tc>
        <w:tc>
          <w:tcPr>
            <w:tcW w:w="296" w:type="pct"/>
            <w:shd w:val="clear" w:color="auto" w:fill="auto"/>
            <w:vAlign w:val="center"/>
          </w:tcPr>
          <w:p w:rsidR="00552C09" w:rsidRPr="000825AB" w:rsidRDefault="00552C09" w:rsidP="004E301D">
            <w:pPr>
              <w:spacing w:line="360" w:lineRule="exact"/>
              <w:jc w:val="both"/>
              <w:rPr>
                <w:rFonts w:ascii="標楷體" w:eastAsia="標楷體" w:hAnsi="標楷體"/>
                <w:color w:val="FF0000"/>
                <w:szCs w:val="24"/>
              </w:rPr>
            </w:pPr>
          </w:p>
        </w:tc>
      </w:tr>
      <w:tr w:rsidR="007E20FB" w:rsidRPr="00AF1AF7" w:rsidTr="00880F85">
        <w:trPr>
          <w:trHeight w:val="1977"/>
        </w:trPr>
        <w:tc>
          <w:tcPr>
            <w:tcW w:w="832" w:type="pct"/>
            <w:shd w:val="clear" w:color="auto" w:fill="auto"/>
          </w:tcPr>
          <w:p w:rsidR="007E20FB" w:rsidRPr="00E32569" w:rsidRDefault="003D0E2C" w:rsidP="00D40367">
            <w:pPr>
              <w:spacing w:line="360" w:lineRule="exact"/>
              <w:jc w:val="both"/>
              <w:rPr>
                <w:rFonts w:ascii="標楷體" w:eastAsia="標楷體" w:hAnsi="標楷體"/>
                <w:szCs w:val="24"/>
              </w:rPr>
            </w:pPr>
            <w:r w:rsidRPr="00E32569">
              <w:rPr>
                <w:rFonts w:ascii="標楷體" w:eastAsia="標楷體" w:hAnsi="標楷體" w:hint="eastAsia"/>
                <w:szCs w:val="24"/>
              </w:rPr>
              <w:t>修正「專門職業及技術人員考試及格人員得轉任公務人員考試類科適用職系對照表」</w:t>
            </w:r>
          </w:p>
        </w:tc>
        <w:tc>
          <w:tcPr>
            <w:tcW w:w="1965" w:type="pct"/>
            <w:shd w:val="clear" w:color="auto" w:fill="auto"/>
          </w:tcPr>
          <w:p w:rsidR="007E20FB" w:rsidRPr="00E32569" w:rsidRDefault="003D0E2C" w:rsidP="003D0E2C">
            <w:pPr>
              <w:widowControl/>
              <w:spacing w:line="360" w:lineRule="exact"/>
              <w:jc w:val="both"/>
              <w:rPr>
                <w:rFonts w:ascii="標楷體" w:eastAsia="標楷體" w:hAnsi="標楷體"/>
                <w:kern w:val="0"/>
                <w:szCs w:val="24"/>
              </w:rPr>
            </w:pPr>
            <w:r w:rsidRPr="00E32569">
              <w:rPr>
                <w:rFonts w:ascii="標楷體" w:eastAsia="標楷體" w:hAnsi="標楷體" w:hint="eastAsia"/>
                <w:szCs w:val="24"/>
              </w:rPr>
              <w:t>「專門職業及技術人員考試及格人員得轉任公務人員考試類科適用職系對照表」業經銓敘部會同考選部於民國105年9月19日修正發布。</w:t>
            </w:r>
          </w:p>
        </w:tc>
        <w:tc>
          <w:tcPr>
            <w:tcW w:w="1062" w:type="pct"/>
            <w:shd w:val="clear" w:color="auto" w:fill="auto"/>
          </w:tcPr>
          <w:p w:rsidR="007E20FB" w:rsidRPr="00E32569" w:rsidRDefault="003D0E2C" w:rsidP="00D74967">
            <w:pPr>
              <w:spacing w:line="360" w:lineRule="exact"/>
              <w:jc w:val="both"/>
              <w:rPr>
                <w:rFonts w:ascii="標楷體" w:eastAsia="標楷體" w:hAnsi="標楷體"/>
                <w:szCs w:val="24"/>
              </w:rPr>
            </w:pPr>
            <w:r w:rsidRPr="00E32569">
              <w:rPr>
                <w:rFonts w:ascii="標楷體" w:eastAsia="標楷體" w:hAnsi="標楷體" w:hint="eastAsia"/>
                <w:szCs w:val="24"/>
              </w:rPr>
              <w:t>銓敘部民國105年9月19日部特二字第1054139948號令暨考選部同年月日選規一字第1050004339號令</w:t>
            </w:r>
          </w:p>
        </w:tc>
        <w:tc>
          <w:tcPr>
            <w:tcW w:w="845" w:type="pct"/>
            <w:shd w:val="clear" w:color="auto" w:fill="auto"/>
          </w:tcPr>
          <w:p w:rsidR="007E20FB" w:rsidRPr="00E32569" w:rsidRDefault="003D0E2C" w:rsidP="004E301D">
            <w:pPr>
              <w:spacing w:line="360" w:lineRule="exact"/>
              <w:jc w:val="both"/>
              <w:rPr>
                <w:rFonts w:ascii="標楷體" w:eastAsia="標楷體" w:hAnsi="標楷體"/>
                <w:szCs w:val="24"/>
              </w:rPr>
            </w:pPr>
            <w:r w:rsidRPr="00E32569">
              <w:rPr>
                <w:rFonts w:ascii="標楷體" w:eastAsia="標楷體" w:hAnsi="標楷體" w:hint="eastAsia"/>
                <w:szCs w:val="24"/>
              </w:rPr>
              <w:t>臺中市政府民國105年9月22日府授人力字第1050205210號函</w:t>
            </w:r>
          </w:p>
        </w:tc>
        <w:tc>
          <w:tcPr>
            <w:tcW w:w="296" w:type="pct"/>
            <w:shd w:val="clear" w:color="auto" w:fill="auto"/>
            <w:vAlign w:val="center"/>
          </w:tcPr>
          <w:p w:rsidR="007E20FB" w:rsidRPr="000825AB" w:rsidRDefault="007E20FB" w:rsidP="004E301D">
            <w:pPr>
              <w:spacing w:line="360" w:lineRule="exact"/>
              <w:jc w:val="both"/>
              <w:rPr>
                <w:rFonts w:ascii="標楷體" w:eastAsia="標楷體" w:hAnsi="標楷體"/>
                <w:color w:val="FF0000"/>
                <w:szCs w:val="24"/>
              </w:rPr>
            </w:pPr>
          </w:p>
        </w:tc>
      </w:tr>
      <w:tr w:rsidR="007E20FB" w:rsidRPr="00AF1AF7" w:rsidTr="00880F85">
        <w:trPr>
          <w:trHeight w:val="1389"/>
        </w:trPr>
        <w:tc>
          <w:tcPr>
            <w:tcW w:w="832" w:type="pct"/>
            <w:shd w:val="clear" w:color="auto" w:fill="auto"/>
          </w:tcPr>
          <w:p w:rsidR="007E20FB" w:rsidRPr="00E32569" w:rsidRDefault="00D40367" w:rsidP="004E301D">
            <w:pPr>
              <w:spacing w:line="360" w:lineRule="exact"/>
              <w:rPr>
                <w:rFonts w:ascii="標楷體" w:eastAsia="標楷體" w:hAnsi="標楷體"/>
                <w:szCs w:val="24"/>
              </w:rPr>
            </w:pPr>
            <w:r>
              <w:rPr>
                <w:rFonts w:ascii="標楷體" w:eastAsia="標楷體" w:hAnsi="標楷體" w:hint="eastAsia"/>
                <w:szCs w:val="24"/>
              </w:rPr>
              <w:t>銓敘部釋示有關公務人員於上下班途中發生交通事故，相關公假核給案</w:t>
            </w:r>
          </w:p>
        </w:tc>
        <w:tc>
          <w:tcPr>
            <w:tcW w:w="1965" w:type="pct"/>
            <w:shd w:val="clear" w:color="auto" w:fill="auto"/>
          </w:tcPr>
          <w:p w:rsidR="007E20FB" w:rsidRPr="00E32569" w:rsidRDefault="003D0E2C" w:rsidP="003D0E2C">
            <w:pPr>
              <w:spacing w:line="360" w:lineRule="exact"/>
              <w:rPr>
                <w:rFonts w:ascii="標楷體" w:eastAsia="標楷體" w:hAnsi="標楷體"/>
                <w:szCs w:val="24"/>
              </w:rPr>
            </w:pPr>
            <w:r w:rsidRPr="00E32569">
              <w:rPr>
                <w:rFonts w:ascii="標楷體" w:eastAsia="標楷體" w:hAnsi="標楷體" w:hint="eastAsia"/>
                <w:kern w:val="0"/>
                <w:szCs w:val="24"/>
              </w:rPr>
              <w:t>公務人員於上下班途中發生交通事故，無公務人員撫卹法施行細則第12條所定交通違規情事，至警察機關製作筆錄、各地方調解委員會進行調解，或應司法機關傳喚出庭，得由服務機關覈實核給公假；所稱上下班途中之認定，依同細則第10條相關規定認定之。</w:t>
            </w:r>
          </w:p>
        </w:tc>
        <w:tc>
          <w:tcPr>
            <w:tcW w:w="1062" w:type="pct"/>
            <w:shd w:val="clear" w:color="auto" w:fill="auto"/>
          </w:tcPr>
          <w:p w:rsidR="007E20FB" w:rsidRPr="00E32569" w:rsidRDefault="003D0E2C" w:rsidP="00D74967">
            <w:pPr>
              <w:spacing w:line="360" w:lineRule="exact"/>
              <w:rPr>
                <w:rFonts w:ascii="標楷體" w:eastAsia="標楷體" w:hAnsi="標楷體"/>
                <w:szCs w:val="24"/>
              </w:rPr>
            </w:pPr>
            <w:r w:rsidRPr="00E32569">
              <w:rPr>
                <w:rFonts w:ascii="標楷體" w:eastAsia="標楷體" w:hAnsi="標楷體" w:hint="eastAsia"/>
                <w:szCs w:val="24"/>
              </w:rPr>
              <w:t>銓敘部民國105年9月5日部法二字第10541421651號令</w:t>
            </w:r>
          </w:p>
        </w:tc>
        <w:tc>
          <w:tcPr>
            <w:tcW w:w="845" w:type="pct"/>
            <w:shd w:val="clear" w:color="auto" w:fill="auto"/>
          </w:tcPr>
          <w:p w:rsidR="007E20FB" w:rsidRPr="00E32569" w:rsidRDefault="003D0E2C" w:rsidP="004E301D">
            <w:pPr>
              <w:spacing w:line="360" w:lineRule="exact"/>
              <w:jc w:val="both"/>
              <w:rPr>
                <w:rFonts w:ascii="標楷體" w:eastAsia="標楷體" w:hAnsi="標楷體"/>
                <w:szCs w:val="24"/>
              </w:rPr>
            </w:pPr>
            <w:r w:rsidRPr="00E32569">
              <w:rPr>
                <w:rFonts w:ascii="標楷體" w:eastAsia="標楷體" w:hAnsi="標楷體" w:cs="華康標楷體" w:hint="eastAsia"/>
                <w:szCs w:val="24"/>
              </w:rPr>
              <w:t>臺中市政</w:t>
            </w:r>
            <w:r w:rsidRPr="00E32569">
              <w:rPr>
                <w:rFonts w:ascii="標楷體" w:eastAsia="標楷體" w:hAnsi="標楷體" w:hint="eastAsia"/>
                <w:szCs w:val="24"/>
              </w:rPr>
              <w:t>府民國105年9月7日府授人考字第1050194813號函</w:t>
            </w:r>
          </w:p>
        </w:tc>
        <w:tc>
          <w:tcPr>
            <w:tcW w:w="296" w:type="pct"/>
            <w:shd w:val="clear" w:color="auto" w:fill="auto"/>
            <w:vAlign w:val="center"/>
          </w:tcPr>
          <w:p w:rsidR="007E20FB" w:rsidRPr="000825AB" w:rsidRDefault="007E20FB" w:rsidP="004E301D">
            <w:pPr>
              <w:spacing w:line="360" w:lineRule="exact"/>
              <w:jc w:val="both"/>
              <w:rPr>
                <w:rFonts w:ascii="標楷體" w:eastAsia="標楷體" w:hAnsi="標楷體"/>
                <w:color w:val="FF0000"/>
                <w:szCs w:val="24"/>
              </w:rPr>
            </w:pPr>
          </w:p>
        </w:tc>
      </w:tr>
      <w:tr w:rsidR="007E20FB" w:rsidRPr="00AF1AF7" w:rsidTr="00880F85">
        <w:trPr>
          <w:trHeight w:val="1389"/>
        </w:trPr>
        <w:tc>
          <w:tcPr>
            <w:tcW w:w="832" w:type="pct"/>
            <w:shd w:val="clear" w:color="auto" w:fill="auto"/>
          </w:tcPr>
          <w:p w:rsidR="007E20FB" w:rsidRPr="00E32569" w:rsidRDefault="003D0E2C" w:rsidP="004E301D">
            <w:pPr>
              <w:tabs>
                <w:tab w:val="left" w:pos="513"/>
              </w:tabs>
              <w:autoSpaceDE w:val="0"/>
              <w:autoSpaceDN w:val="0"/>
              <w:adjustRightInd w:val="0"/>
              <w:spacing w:line="360" w:lineRule="exact"/>
              <w:jc w:val="both"/>
              <w:rPr>
                <w:rFonts w:ascii="標楷體" w:eastAsia="標楷體" w:hAnsi="標楷體"/>
                <w:color w:val="000000"/>
                <w:szCs w:val="24"/>
              </w:rPr>
            </w:pPr>
            <w:r w:rsidRPr="00E32569">
              <w:rPr>
                <w:rFonts w:ascii="標楷體" w:eastAsia="標楷體" w:hAnsi="標楷體" w:hint="eastAsia"/>
                <w:color w:val="000000"/>
                <w:szCs w:val="24"/>
              </w:rPr>
              <w:t>銓敘部釋示有關各機關（學校）對於所屬公務人員考績，如於事後知悉原考績評定有違誤情事，允依規</w:t>
            </w:r>
            <w:r w:rsidRPr="00E32569">
              <w:rPr>
                <w:rFonts w:ascii="標楷體" w:eastAsia="標楷體" w:hAnsi="標楷體" w:hint="eastAsia"/>
                <w:color w:val="000000"/>
                <w:szCs w:val="24"/>
              </w:rPr>
              <w:lastRenderedPageBreak/>
              <w:t>定重行檢討，以符考績覈實考評意旨，並應避免重複考評案</w:t>
            </w:r>
          </w:p>
        </w:tc>
        <w:tc>
          <w:tcPr>
            <w:tcW w:w="1965" w:type="pct"/>
            <w:shd w:val="clear" w:color="auto" w:fill="auto"/>
          </w:tcPr>
          <w:p w:rsidR="007E20FB" w:rsidRPr="00E32569" w:rsidRDefault="003D0E2C" w:rsidP="003D0E2C">
            <w:pPr>
              <w:autoSpaceDE w:val="0"/>
              <w:autoSpaceDN w:val="0"/>
              <w:adjustRightInd w:val="0"/>
              <w:spacing w:line="360" w:lineRule="exact"/>
              <w:jc w:val="both"/>
              <w:rPr>
                <w:rFonts w:ascii="標楷體" w:eastAsia="標楷體" w:hAnsi="標楷體"/>
                <w:color w:val="000000"/>
                <w:szCs w:val="24"/>
              </w:rPr>
            </w:pPr>
            <w:r w:rsidRPr="00E32569">
              <w:rPr>
                <w:rFonts w:ascii="標楷體" w:eastAsia="標楷體" w:hAnsi="標楷體" w:hint="eastAsia"/>
                <w:color w:val="000000"/>
                <w:szCs w:val="24"/>
              </w:rPr>
              <w:lastRenderedPageBreak/>
              <w:t>機關（學校）對於受考人違法失職行為，應就其涉案事實、程度及其損害政府信譽之情形，本於權責追究相關行政責任。受考人尚在機關（學校）10年懲處權行使期間之違法失職行為課予懲處，而該等懲處係作為懲處當年度考績之評擬依據，合於考績</w:t>
            </w:r>
            <w:r w:rsidRPr="00E32569">
              <w:rPr>
                <w:rFonts w:ascii="標楷體" w:eastAsia="標楷體" w:hAnsi="標楷體" w:hint="eastAsia"/>
                <w:color w:val="000000"/>
                <w:szCs w:val="24"/>
              </w:rPr>
              <w:lastRenderedPageBreak/>
              <w:t>法制規定；惟機關（學校）撤銷重辦受考人已核定之考績，仍應類推適用行政程序法第121條第1項規定，於知有撤銷原因時起2年內為之。公務人員行政責任之有無，係以是否違反公務人員相關人事法規為斷，而非以刑事責任之有無為唯一準據。另基於一事不二罰原則，機關（學校）對於受考人違失事實發生年度之考績，仍應綜合衡量其年度內之平時考核紀錄及獎懲或其他具體事蹟，評定適當考績等次，不宜逕以其有應受懲處事由為由，據以評定考績等次，如受考人違失行為及獎懲非屬同一年度時，應避免重複考評。</w:t>
            </w:r>
          </w:p>
        </w:tc>
        <w:tc>
          <w:tcPr>
            <w:tcW w:w="1062" w:type="pct"/>
            <w:shd w:val="clear" w:color="auto" w:fill="auto"/>
          </w:tcPr>
          <w:p w:rsidR="007E20FB" w:rsidRPr="00E32569" w:rsidRDefault="003D0E2C" w:rsidP="004E301D">
            <w:pPr>
              <w:spacing w:line="360" w:lineRule="exact"/>
              <w:jc w:val="both"/>
              <w:rPr>
                <w:rFonts w:ascii="標楷體" w:eastAsia="標楷體" w:hAnsi="標楷體"/>
                <w:color w:val="000000"/>
                <w:szCs w:val="24"/>
              </w:rPr>
            </w:pPr>
            <w:r w:rsidRPr="00E32569">
              <w:rPr>
                <w:rFonts w:ascii="標楷體" w:eastAsia="標楷體" w:hAnsi="標楷體" w:hint="eastAsia"/>
                <w:szCs w:val="24"/>
              </w:rPr>
              <w:lastRenderedPageBreak/>
              <w:t>銓敘部民國105年9月23日部法二字第1054140096號函</w:t>
            </w:r>
          </w:p>
        </w:tc>
        <w:tc>
          <w:tcPr>
            <w:tcW w:w="845" w:type="pct"/>
            <w:shd w:val="clear" w:color="auto" w:fill="auto"/>
          </w:tcPr>
          <w:p w:rsidR="007E20FB" w:rsidRPr="00E32569" w:rsidRDefault="003D0E2C" w:rsidP="004E301D">
            <w:pPr>
              <w:spacing w:line="360" w:lineRule="exact"/>
              <w:jc w:val="both"/>
              <w:rPr>
                <w:rFonts w:ascii="標楷體" w:eastAsia="標楷體" w:hAnsi="標楷體"/>
                <w:szCs w:val="24"/>
              </w:rPr>
            </w:pPr>
            <w:r w:rsidRPr="00E32569">
              <w:rPr>
                <w:rFonts w:ascii="標楷體" w:eastAsia="標楷體" w:hAnsi="標楷體" w:cs="華康標楷體" w:hint="eastAsia"/>
                <w:szCs w:val="24"/>
              </w:rPr>
              <w:t>臺中市政</w:t>
            </w:r>
            <w:r w:rsidRPr="00E32569">
              <w:rPr>
                <w:rFonts w:ascii="標楷體" w:eastAsia="標楷體" w:hAnsi="標楷體" w:hint="eastAsia"/>
                <w:szCs w:val="24"/>
              </w:rPr>
              <w:t>府民國105年9月29日府授人考字第1050208457號函</w:t>
            </w:r>
          </w:p>
        </w:tc>
        <w:tc>
          <w:tcPr>
            <w:tcW w:w="296" w:type="pct"/>
            <w:shd w:val="clear" w:color="auto" w:fill="auto"/>
            <w:vAlign w:val="center"/>
          </w:tcPr>
          <w:p w:rsidR="007E20FB" w:rsidRPr="000825AB" w:rsidRDefault="007E20FB" w:rsidP="004E301D">
            <w:pPr>
              <w:spacing w:line="360" w:lineRule="exact"/>
              <w:jc w:val="both"/>
              <w:rPr>
                <w:rFonts w:ascii="標楷體" w:eastAsia="標楷體" w:hAnsi="標楷體"/>
                <w:color w:val="FF0000"/>
                <w:szCs w:val="24"/>
              </w:rPr>
            </w:pPr>
          </w:p>
        </w:tc>
      </w:tr>
      <w:tr w:rsidR="003D0E2C" w:rsidRPr="00AF1AF7" w:rsidTr="00880F85">
        <w:trPr>
          <w:trHeight w:val="1389"/>
        </w:trPr>
        <w:tc>
          <w:tcPr>
            <w:tcW w:w="832" w:type="pct"/>
            <w:shd w:val="clear" w:color="auto" w:fill="auto"/>
          </w:tcPr>
          <w:p w:rsidR="003D0E2C" w:rsidRPr="00E32569" w:rsidRDefault="006F4EE4" w:rsidP="0001738C">
            <w:pPr>
              <w:tabs>
                <w:tab w:val="left" w:pos="513"/>
              </w:tabs>
              <w:autoSpaceDE w:val="0"/>
              <w:autoSpaceDN w:val="0"/>
              <w:adjustRightInd w:val="0"/>
              <w:spacing w:line="360" w:lineRule="exact"/>
              <w:jc w:val="both"/>
              <w:rPr>
                <w:rFonts w:ascii="標楷體" w:eastAsia="標楷體" w:hAnsi="標楷體"/>
                <w:color w:val="000000"/>
                <w:szCs w:val="24"/>
              </w:rPr>
            </w:pPr>
            <w:r>
              <w:rPr>
                <w:rFonts w:ascii="標楷體" w:eastAsia="標楷體" w:hAnsi="標楷體" w:hint="eastAsia"/>
                <w:color w:val="000000"/>
                <w:szCs w:val="24"/>
              </w:rPr>
              <w:lastRenderedPageBreak/>
              <w:t>有關支（兼）領展期月退休金人員，已請領之子女教育補助應否繳回</w:t>
            </w:r>
            <w:r w:rsidR="003D0E2C" w:rsidRPr="00E32569">
              <w:rPr>
                <w:rFonts w:ascii="標楷體" w:eastAsia="標楷體" w:hAnsi="標楷體" w:hint="eastAsia"/>
                <w:color w:val="000000"/>
                <w:szCs w:val="24"/>
              </w:rPr>
              <w:t>案</w:t>
            </w:r>
            <w:bookmarkStart w:id="0" w:name="_GoBack"/>
            <w:bookmarkEnd w:id="0"/>
          </w:p>
        </w:tc>
        <w:tc>
          <w:tcPr>
            <w:tcW w:w="1965" w:type="pct"/>
            <w:shd w:val="clear" w:color="auto" w:fill="auto"/>
          </w:tcPr>
          <w:p w:rsidR="003D0E2C" w:rsidRPr="00E32569" w:rsidRDefault="003D0E2C" w:rsidP="007B4510">
            <w:pPr>
              <w:pStyle w:val="ad"/>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jc w:val="both"/>
              <w:rPr>
                <w:rFonts w:ascii="標楷體" w:eastAsia="標楷體" w:hAnsi="標楷體"/>
                <w:color w:val="000000"/>
                <w:szCs w:val="24"/>
              </w:rPr>
            </w:pPr>
            <w:r w:rsidRPr="00E32569">
              <w:rPr>
                <w:rFonts w:ascii="標楷體" w:eastAsia="標楷體" w:hAnsi="標楷體" w:hint="eastAsia"/>
                <w:color w:val="000000"/>
                <w:szCs w:val="24"/>
              </w:rPr>
              <w:t>查行政院人事行政總處105年8月16日總處給字第1050050802號函就選擇支（兼）領展期或減額月退休金人員之子女教育補助如何計算發給規定略以，選擇支（兼）領展期月退休金人員，以其於展期期間並未「實際支（兼）領月退休金」，爰不得發給子女教育補助；選擇支領減額月退休金者，按其減額比率減發子女教育補助支給數額；選擇兼領減額月退休金者，先按其兼領月退休金之比率計算，再按其減額比率減發子女教育補助支給數額。復查司法院釋字第287號解釋略以，行政主管機關就行政法規所為之釋示，係闡明法規之原意，應自法規生效之日起有其適用。上開人事總處105年8</w:t>
            </w:r>
            <w:r w:rsidRPr="00E32569">
              <w:rPr>
                <w:rFonts w:ascii="標楷體" w:eastAsia="標楷體" w:hAnsi="標楷體" w:hint="eastAsia"/>
                <w:color w:val="000000"/>
                <w:szCs w:val="24"/>
              </w:rPr>
              <w:lastRenderedPageBreak/>
              <w:t>月16日函係闡明100年1月1日修正施行之公務人員退休法、行政院65年7月30日台65院人政肆字第15018號函及68年6月11日台68人政肆字第11841號函有關支（兼）領月退休金人員得按支（兼）領月退休金之比例發給子女教育補助等相關規定之原意，爰該函規定應自100年1月1日起即有適用。合先敘明。</w:t>
            </w:r>
          </w:p>
          <w:p w:rsidR="003D0E2C" w:rsidRPr="00E32569" w:rsidRDefault="003D0E2C" w:rsidP="007B4510">
            <w:pPr>
              <w:pStyle w:val="ad"/>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jc w:val="both"/>
              <w:rPr>
                <w:rFonts w:ascii="標楷體" w:eastAsia="標楷體" w:hAnsi="標楷體"/>
                <w:color w:val="000000"/>
                <w:szCs w:val="24"/>
              </w:rPr>
            </w:pPr>
            <w:r w:rsidRPr="00E32569">
              <w:rPr>
                <w:rFonts w:ascii="標楷體" w:eastAsia="標楷體" w:hAnsi="標楷體" w:hint="eastAsia"/>
                <w:color w:val="000000"/>
                <w:szCs w:val="24"/>
              </w:rPr>
              <w:t>各機關如於展期期間發給支（兼）領展期月退休金人員子女教育補助或未按減額及兼領比率減發子女教育補助數額，自係溢發而屬違法之授益行政處分，除有行政程序法第117條但書第2款所定不得撤銷之情形外，該違法之處分應予撤銷。至撤銷後追繳之範圍，請參酌人事行政總處103年9月5日總處給字第10300456431號函送各主管機關之「各機關（構）學校追繳違法支給加給或其他金錢給付參考處理原則」，本於權責審認妥處。</w:t>
            </w:r>
          </w:p>
        </w:tc>
        <w:tc>
          <w:tcPr>
            <w:tcW w:w="1062" w:type="pct"/>
            <w:shd w:val="clear" w:color="auto" w:fill="auto"/>
          </w:tcPr>
          <w:p w:rsidR="003D0E2C" w:rsidRPr="00E32569" w:rsidRDefault="003D0E2C" w:rsidP="0001738C">
            <w:pPr>
              <w:spacing w:line="360" w:lineRule="exact"/>
              <w:jc w:val="both"/>
              <w:rPr>
                <w:rFonts w:ascii="標楷體" w:eastAsia="標楷體" w:hAnsi="標楷體"/>
                <w:color w:val="000000"/>
                <w:szCs w:val="24"/>
              </w:rPr>
            </w:pPr>
            <w:r w:rsidRPr="00E32569">
              <w:rPr>
                <w:rFonts w:ascii="標楷體" w:eastAsia="標楷體" w:hAnsi="標楷體" w:hint="eastAsia"/>
                <w:color w:val="000000"/>
                <w:szCs w:val="24"/>
              </w:rPr>
              <w:lastRenderedPageBreak/>
              <w:t>行政院人事行政總處民國105年9月20日總處給字第1050054054號書函</w:t>
            </w:r>
          </w:p>
        </w:tc>
        <w:tc>
          <w:tcPr>
            <w:tcW w:w="845" w:type="pct"/>
            <w:shd w:val="clear" w:color="auto" w:fill="auto"/>
          </w:tcPr>
          <w:p w:rsidR="003D0E2C" w:rsidRPr="00E32569" w:rsidRDefault="003D0E2C" w:rsidP="0001738C">
            <w:pPr>
              <w:spacing w:line="360" w:lineRule="exact"/>
              <w:jc w:val="both"/>
              <w:rPr>
                <w:rFonts w:ascii="標楷體" w:eastAsia="標楷體" w:hAnsi="標楷體"/>
                <w:szCs w:val="24"/>
              </w:rPr>
            </w:pPr>
            <w:r w:rsidRPr="00E32569">
              <w:rPr>
                <w:rFonts w:ascii="標楷體" w:eastAsia="標楷體" w:hAnsi="標楷體" w:cs="華康標楷體" w:hint="eastAsia"/>
                <w:szCs w:val="24"/>
              </w:rPr>
              <w:t>臺中市政</w:t>
            </w:r>
            <w:r w:rsidRPr="00E32569">
              <w:rPr>
                <w:rFonts w:ascii="標楷體" w:eastAsia="標楷體" w:hAnsi="標楷體" w:hint="eastAsia"/>
                <w:szCs w:val="24"/>
              </w:rPr>
              <w:t>府民國105年9月21日府授人給字第1050205454號</w:t>
            </w:r>
            <w:r w:rsidR="00744CED" w:rsidRPr="00E32569">
              <w:rPr>
                <w:rFonts w:ascii="標楷體" w:eastAsia="標楷體" w:hAnsi="標楷體" w:hint="eastAsia"/>
                <w:szCs w:val="24"/>
              </w:rPr>
              <w:t>函</w:t>
            </w:r>
          </w:p>
        </w:tc>
        <w:tc>
          <w:tcPr>
            <w:tcW w:w="296" w:type="pct"/>
            <w:shd w:val="clear" w:color="auto" w:fill="auto"/>
            <w:vAlign w:val="center"/>
          </w:tcPr>
          <w:p w:rsidR="003D0E2C" w:rsidRPr="000825AB" w:rsidRDefault="003D0E2C" w:rsidP="004E301D">
            <w:pPr>
              <w:spacing w:line="360" w:lineRule="exact"/>
              <w:jc w:val="both"/>
              <w:rPr>
                <w:rFonts w:ascii="標楷體" w:eastAsia="標楷體" w:hAnsi="標楷體"/>
                <w:color w:val="FF0000"/>
                <w:szCs w:val="24"/>
              </w:rPr>
            </w:pPr>
          </w:p>
        </w:tc>
      </w:tr>
      <w:tr w:rsidR="003D0E2C" w:rsidRPr="00AF1AF7" w:rsidTr="00880F85">
        <w:trPr>
          <w:trHeight w:val="1389"/>
        </w:trPr>
        <w:tc>
          <w:tcPr>
            <w:tcW w:w="832" w:type="pct"/>
            <w:shd w:val="clear" w:color="auto" w:fill="auto"/>
          </w:tcPr>
          <w:p w:rsidR="003D0E2C" w:rsidRPr="00E32569" w:rsidRDefault="003D0E2C" w:rsidP="0001738C">
            <w:pPr>
              <w:tabs>
                <w:tab w:val="left" w:pos="513"/>
              </w:tabs>
              <w:autoSpaceDE w:val="0"/>
              <w:autoSpaceDN w:val="0"/>
              <w:adjustRightInd w:val="0"/>
              <w:spacing w:line="360" w:lineRule="exact"/>
              <w:jc w:val="both"/>
              <w:rPr>
                <w:rFonts w:ascii="標楷體" w:eastAsia="標楷體" w:hAnsi="標楷體"/>
                <w:color w:val="000000"/>
                <w:szCs w:val="24"/>
              </w:rPr>
            </w:pPr>
            <w:r w:rsidRPr="00E32569">
              <w:rPr>
                <w:rFonts w:ascii="標楷體" w:eastAsia="標楷體" w:hAnsi="標楷體" w:hint="eastAsia"/>
                <w:szCs w:val="24"/>
              </w:rPr>
              <w:lastRenderedPageBreak/>
              <w:t>退休人員照護事項</w:t>
            </w:r>
          </w:p>
        </w:tc>
        <w:tc>
          <w:tcPr>
            <w:tcW w:w="1965" w:type="pct"/>
            <w:shd w:val="clear" w:color="auto" w:fill="auto"/>
          </w:tcPr>
          <w:p w:rsidR="003D0E2C" w:rsidRPr="00E32569" w:rsidRDefault="003D0E2C" w:rsidP="007B4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szCs w:val="24"/>
              </w:rPr>
            </w:pPr>
            <w:r w:rsidRPr="00E32569">
              <w:rPr>
                <w:rFonts w:ascii="標楷體" w:eastAsia="標楷體" w:hAnsi="標楷體" w:hint="eastAsia"/>
                <w:szCs w:val="24"/>
              </w:rPr>
              <w:t>行政院105年9月8日院授人給揆字第1050053161號函所定「退休人員照護事項」中有關酌贈三節慰問金（含禮品、禮券）之規定修正如下：</w:t>
            </w:r>
          </w:p>
          <w:p w:rsidR="003D0E2C" w:rsidRPr="00E32569" w:rsidRDefault="003D0E2C" w:rsidP="0001738C">
            <w:pPr>
              <w:pStyle w:val="ad"/>
              <w:numPr>
                <w:ilvl w:val="0"/>
                <w:numId w:val="50"/>
              </w:numPr>
              <w:autoSpaceDE w:val="0"/>
              <w:autoSpaceDN w:val="0"/>
              <w:adjustRightInd w:val="0"/>
              <w:spacing w:line="360" w:lineRule="exact"/>
              <w:ind w:leftChars="0"/>
              <w:jc w:val="both"/>
              <w:rPr>
                <w:rFonts w:ascii="標楷體" w:eastAsia="標楷體" w:hAnsi="標楷體"/>
                <w:color w:val="000000"/>
                <w:szCs w:val="24"/>
              </w:rPr>
            </w:pPr>
            <w:r w:rsidRPr="00E32569">
              <w:rPr>
                <w:rFonts w:ascii="標楷體" w:eastAsia="標楷體" w:hAnsi="標楷體" w:hint="eastAsia"/>
                <w:szCs w:val="24"/>
              </w:rPr>
              <w:t>退休公教人員支（兼）領月退休金在新臺幣（以下同）2萬5千元以下者（兼領月退休金者係以原全額退休金為計算基準）、「因公成殘」之退休公教人員或退休時未具工作能力者，得酌贈</w:t>
            </w:r>
            <w:r w:rsidRPr="00E32569">
              <w:rPr>
                <w:rFonts w:ascii="標楷體" w:eastAsia="標楷體" w:hAnsi="標楷體" w:hint="eastAsia"/>
                <w:szCs w:val="24"/>
              </w:rPr>
              <w:lastRenderedPageBreak/>
              <w:t>發給慰問金。退休公教人員支領一次退休金者及退職政務人員均不予發給慰問金。</w:t>
            </w:r>
          </w:p>
          <w:p w:rsidR="003D0E2C" w:rsidRPr="00E32569" w:rsidRDefault="003D0E2C" w:rsidP="0001738C">
            <w:pPr>
              <w:pStyle w:val="ad"/>
              <w:numPr>
                <w:ilvl w:val="0"/>
                <w:numId w:val="50"/>
              </w:numPr>
              <w:autoSpaceDE w:val="0"/>
              <w:autoSpaceDN w:val="0"/>
              <w:adjustRightInd w:val="0"/>
              <w:spacing w:line="360" w:lineRule="exact"/>
              <w:ind w:leftChars="0"/>
              <w:jc w:val="both"/>
              <w:rPr>
                <w:rFonts w:ascii="標楷體" w:eastAsia="標楷體" w:hAnsi="標楷體"/>
                <w:color w:val="000000"/>
                <w:szCs w:val="24"/>
              </w:rPr>
            </w:pPr>
            <w:r w:rsidRPr="00E32569">
              <w:rPr>
                <w:rFonts w:ascii="標楷體" w:eastAsia="標楷體" w:hAnsi="標楷體" w:hint="eastAsia"/>
                <w:szCs w:val="24"/>
              </w:rPr>
              <w:t>行政院58年11月11日臺58人政肆字第25975號令、60年6月2日台60人政肆字第6378號令及89年11月30日台89人政給字第211191號函，與該函牴觸部分，自106年1月1日起停止適用。原依修正前規定發給三節慰問金有案者，亦均自106年1月1日起適用本函之規定。</w:t>
            </w:r>
          </w:p>
        </w:tc>
        <w:tc>
          <w:tcPr>
            <w:tcW w:w="1062" w:type="pct"/>
            <w:shd w:val="clear" w:color="auto" w:fill="auto"/>
          </w:tcPr>
          <w:p w:rsidR="003D0E2C" w:rsidRPr="00E32569" w:rsidRDefault="003D0E2C" w:rsidP="0001738C">
            <w:pPr>
              <w:spacing w:line="360" w:lineRule="exact"/>
              <w:jc w:val="both"/>
              <w:rPr>
                <w:rFonts w:ascii="標楷體" w:eastAsia="標楷體" w:hAnsi="標楷體"/>
                <w:color w:val="000000"/>
                <w:szCs w:val="24"/>
              </w:rPr>
            </w:pPr>
            <w:r w:rsidRPr="00E32569">
              <w:rPr>
                <w:rFonts w:ascii="標楷體" w:eastAsia="標楷體" w:hAnsi="標楷體" w:hint="eastAsia"/>
                <w:szCs w:val="24"/>
              </w:rPr>
              <w:lastRenderedPageBreak/>
              <w:t>行政院民國105年9月8日院授人給揆字第1050053161號函</w:t>
            </w:r>
          </w:p>
        </w:tc>
        <w:tc>
          <w:tcPr>
            <w:tcW w:w="845" w:type="pct"/>
            <w:shd w:val="clear" w:color="auto" w:fill="auto"/>
          </w:tcPr>
          <w:p w:rsidR="003D0E2C" w:rsidRPr="00E32569" w:rsidRDefault="003D0E2C" w:rsidP="0001738C">
            <w:pPr>
              <w:spacing w:line="360" w:lineRule="exact"/>
              <w:jc w:val="both"/>
              <w:rPr>
                <w:rFonts w:ascii="標楷體" w:eastAsia="標楷體" w:hAnsi="標楷體"/>
                <w:szCs w:val="24"/>
              </w:rPr>
            </w:pPr>
            <w:r w:rsidRPr="00E32569">
              <w:rPr>
                <w:rFonts w:ascii="標楷體" w:eastAsia="標楷體" w:hAnsi="標楷體" w:cs="華康標楷體" w:hint="eastAsia"/>
                <w:szCs w:val="24"/>
              </w:rPr>
              <w:t>臺中市政</w:t>
            </w:r>
            <w:r w:rsidRPr="00E32569">
              <w:rPr>
                <w:rFonts w:ascii="標楷體" w:eastAsia="標楷體" w:hAnsi="標楷體" w:hint="eastAsia"/>
                <w:szCs w:val="24"/>
              </w:rPr>
              <w:t>府民國105年9月22日府授人給字第1050197200號函</w:t>
            </w:r>
          </w:p>
        </w:tc>
        <w:tc>
          <w:tcPr>
            <w:tcW w:w="296" w:type="pct"/>
            <w:shd w:val="clear" w:color="auto" w:fill="auto"/>
            <w:vAlign w:val="center"/>
          </w:tcPr>
          <w:p w:rsidR="003D0E2C" w:rsidRPr="000825AB" w:rsidRDefault="003D0E2C" w:rsidP="004E301D">
            <w:pPr>
              <w:spacing w:line="360" w:lineRule="exact"/>
              <w:jc w:val="both"/>
              <w:rPr>
                <w:rFonts w:ascii="標楷體" w:eastAsia="標楷體" w:hAnsi="標楷體"/>
                <w:color w:val="FF0000"/>
                <w:szCs w:val="24"/>
              </w:rPr>
            </w:pPr>
          </w:p>
        </w:tc>
      </w:tr>
    </w:tbl>
    <w:p w:rsidR="00263C0A" w:rsidRPr="004923F8" w:rsidRDefault="00263C0A" w:rsidP="00E14579">
      <w:pPr>
        <w:spacing w:line="360" w:lineRule="exact"/>
        <w:jc w:val="both"/>
        <w:rPr>
          <w:rFonts w:ascii="標楷體" w:eastAsia="標楷體" w:hAnsi="標楷體"/>
          <w:sz w:val="32"/>
          <w:szCs w:val="32"/>
        </w:rPr>
      </w:pPr>
    </w:p>
    <w:sectPr w:rsidR="00263C0A" w:rsidRPr="004923F8" w:rsidSect="00A47D6F">
      <w:footerReference w:type="default" r:id="rId9"/>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2BC" w:rsidRDefault="00B972BC" w:rsidP="001D5F40">
      <w:r>
        <w:separator/>
      </w:r>
    </w:p>
  </w:endnote>
  <w:endnote w:type="continuationSeparator" w:id="0">
    <w:p w:rsidR="00B972BC" w:rsidRDefault="00B972BC"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Ming-Md-HK-BF">
    <w:altName w:val="Arial Unicode MS"/>
    <w:panose1 w:val="00000000000000000000"/>
    <w:charset w:val="88"/>
    <w:family w:val="auto"/>
    <w:notTrueType/>
    <w:pitch w:val="default"/>
    <w:sig w:usb0="00000001" w:usb1="08080000" w:usb2="00000010" w:usb3="00000000" w:csb0="00100000" w:csb1="00000000"/>
  </w:font>
  <w:font w:name="華康標楷體">
    <w:altName w:val="Arial Unicode MS"/>
    <w:charset w:val="88"/>
    <w:family w:val="script"/>
    <w:pitch w:val="fixed"/>
    <w:sig w:usb0="00000000" w:usb1="29DFFFFF" w:usb2="00000037"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6F4EE4" w:rsidRPr="006F4EE4">
          <w:rPr>
            <w:noProof/>
            <w:lang w:val="zh-TW" w:eastAsia="zh-TW"/>
          </w:rPr>
          <w:t>2</w:t>
        </w:r>
        <w:r>
          <w:fldChar w:fldCharType="end"/>
        </w:r>
      </w:p>
    </w:sdtContent>
  </w:sdt>
  <w:p w:rsidR="001543DD" w:rsidRDefault="001543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2BC" w:rsidRDefault="00B972BC" w:rsidP="001D5F40">
      <w:r>
        <w:separator/>
      </w:r>
    </w:p>
  </w:footnote>
  <w:footnote w:type="continuationSeparator" w:id="0">
    <w:p w:rsidR="00B972BC" w:rsidRDefault="00B972BC"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E8D"/>
    <w:multiLevelType w:val="hybridMultilevel"/>
    <w:tmpl w:val="CB8AE6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D921D4"/>
    <w:multiLevelType w:val="hybridMultilevel"/>
    <w:tmpl w:val="E314044A"/>
    <w:lvl w:ilvl="0" w:tplc="4FF264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7D2BF9"/>
    <w:multiLevelType w:val="hybridMultilevel"/>
    <w:tmpl w:val="B33CA258"/>
    <w:lvl w:ilvl="0" w:tplc="5F6AF31E">
      <w:start w:val="1"/>
      <w:numFmt w:val="taiwaneseCountingThousand"/>
      <w:lvlText w:val="(%1)"/>
      <w:lvlJc w:val="left"/>
      <w:pPr>
        <w:ind w:left="480" w:hanging="480"/>
      </w:pPr>
      <w:rPr>
        <w:rFonts w:hint="default"/>
      </w:rPr>
    </w:lvl>
    <w:lvl w:ilvl="1" w:tplc="C54692B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2559DD"/>
    <w:multiLevelType w:val="singleLevel"/>
    <w:tmpl w:val="72DE29C4"/>
    <w:lvl w:ilvl="0">
      <w:start w:val="1"/>
      <w:numFmt w:val="taiwaneseCountingThousand"/>
      <w:lvlText w:val="(%1)"/>
      <w:lvlJc w:val="left"/>
      <w:pPr>
        <w:ind w:left="850" w:hanging="425"/>
      </w:pPr>
      <w:rPr>
        <w:rFonts w:hint="default"/>
      </w:rPr>
    </w:lvl>
  </w:abstractNum>
  <w:abstractNum w:abstractNumId="4">
    <w:nsid w:val="091D4399"/>
    <w:multiLevelType w:val="hybridMultilevel"/>
    <w:tmpl w:val="005E94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7211C4"/>
    <w:multiLevelType w:val="hybridMultilevel"/>
    <w:tmpl w:val="CF9ABFC8"/>
    <w:lvl w:ilvl="0" w:tplc="F8C2D472">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A674332"/>
    <w:multiLevelType w:val="hybridMultilevel"/>
    <w:tmpl w:val="21867C28"/>
    <w:lvl w:ilvl="0" w:tplc="5F6AF3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ACE2783"/>
    <w:multiLevelType w:val="hybridMultilevel"/>
    <w:tmpl w:val="EEA4B15A"/>
    <w:lvl w:ilvl="0" w:tplc="03CC261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6E107A"/>
    <w:multiLevelType w:val="hybridMultilevel"/>
    <w:tmpl w:val="05C4B4A8"/>
    <w:lvl w:ilvl="0" w:tplc="409E401C">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720A9D"/>
    <w:multiLevelType w:val="hybridMultilevel"/>
    <w:tmpl w:val="9EEAE3FC"/>
    <w:lvl w:ilvl="0" w:tplc="5E4C286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2F7280"/>
    <w:multiLevelType w:val="hybridMultilevel"/>
    <w:tmpl w:val="A8E4B93E"/>
    <w:lvl w:ilvl="0" w:tplc="1572253A">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1354B15"/>
    <w:multiLevelType w:val="hybridMultilevel"/>
    <w:tmpl w:val="33909486"/>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1483219"/>
    <w:multiLevelType w:val="multilevel"/>
    <w:tmpl w:val="FD30CEFC"/>
    <w:numStyleLink w:val="2"/>
  </w:abstractNum>
  <w:abstractNum w:abstractNumId="13">
    <w:nsid w:val="16D9273A"/>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4">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5">
    <w:nsid w:val="2504516C"/>
    <w:multiLevelType w:val="hybridMultilevel"/>
    <w:tmpl w:val="152696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8D35208"/>
    <w:multiLevelType w:val="hybridMultilevel"/>
    <w:tmpl w:val="88D24C46"/>
    <w:lvl w:ilvl="0" w:tplc="1AAE00E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A4728CF"/>
    <w:multiLevelType w:val="hybridMultilevel"/>
    <w:tmpl w:val="911C7E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D4320C1"/>
    <w:multiLevelType w:val="hybridMultilevel"/>
    <w:tmpl w:val="DE1EC2E2"/>
    <w:lvl w:ilvl="0" w:tplc="03CC261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39E6A1B"/>
    <w:multiLevelType w:val="hybridMultilevel"/>
    <w:tmpl w:val="7ABE38CE"/>
    <w:lvl w:ilvl="0" w:tplc="1AAE00E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1708EE"/>
    <w:multiLevelType w:val="hybridMultilevel"/>
    <w:tmpl w:val="6F9E7FD2"/>
    <w:lvl w:ilvl="0" w:tplc="4FF264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AD7D18"/>
    <w:multiLevelType w:val="hybridMultilevel"/>
    <w:tmpl w:val="C98A2666"/>
    <w:lvl w:ilvl="0" w:tplc="FCCA984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5FF2A46"/>
    <w:multiLevelType w:val="hybridMultilevel"/>
    <w:tmpl w:val="BC06A430"/>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A411AB1"/>
    <w:multiLevelType w:val="hybridMultilevel"/>
    <w:tmpl w:val="F0405EA4"/>
    <w:lvl w:ilvl="0" w:tplc="CFEC441A">
      <w:start w:val="1"/>
      <w:numFmt w:val="decimal"/>
      <w:lvlText w:val="%1."/>
      <w:lvlJc w:val="left"/>
      <w:pPr>
        <w:ind w:left="406" w:hanging="360"/>
      </w:pPr>
      <w:rPr>
        <w:rFonts w:hint="default"/>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24">
    <w:nsid w:val="3E2562FB"/>
    <w:multiLevelType w:val="hybridMultilevel"/>
    <w:tmpl w:val="0C74FD0E"/>
    <w:lvl w:ilvl="0" w:tplc="42368E5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F724AA7"/>
    <w:multiLevelType w:val="hybridMultilevel"/>
    <w:tmpl w:val="784C851C"/>
    <w:lvl w:ilvl="0" w:tplc="42368E5E">
      <w:start w:val="1"/>
      <w:numFmt w:val="taiwaneseCountingThousand"/>
      <w:lvlText w:val="%1、"/>
      <w:lvlJc w:val="left"/>
      <w:pPr>
        <w:ind w:left="406" w:hanging="360"/>
      </w:pPr>
      <w:rPr>
        <w:rFonts w:hint="default"/>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26">
    <w:nsid w:val="422722C7"/>
    <w:multiLevelType w:val="hybridMultilevel"/>
    <w:tmpl w:val="55D897A0"/>
    <w:lvl w:ilvl="0" w:tplc="4FF264F8">
      <w:start w:val="1"/>
      <w:numFmt w:val="taiwaneseCountingThousand"/>
      <w:lvlText w:val="%1、"/>
      <w:lvlJc w:val="left"/>
      <w:pPr>
        <w:ind w:left="525" w:hanging="52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3D04245"/>
    <w:multiLevelType w:val="hybridMultilevel"/>
    <w:tmpl w:val="1794D230"/>
    <w:lvl w:ilvl="0" w:tplc="42368E5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3FD7C60"/>
    <w:multiLevelType w:val="hybridMultilevel"/>
    <w:tmpl w:val="99FAA49C"/>
    <w:lvl w:ilvl="0" w:tplc="4FF264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72B7ABE"/>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FC74825"/>
    <w:multiLevelType w:val="hybridMultilevel"/>
    <w:tmpl w:val="22488CB6"/>
    <w:lvl w:ilvl="0" w:tplc="3F343740">
      <w:start w:val="1"/>
      <w:numFmt w:val="decimal"/>
      <w:lvlText w:val="%1."/>
      <w:lvlJc w:val="left"/>
      <w:pPr>
        <w:ind w:left="1527" w:hanging="360"/>
      </w:pPr>
      <w:rPr>
        <w:rFonts w:hint="default"/>
      </w:rPr>
    </w:lvl>
    <w:lvl w:ilvl="1" w:tplc="04090019" w:tentative="1">
      <w:start w:val="1"/>
      <w:numFmt w:val="ideographTraditional"/>
      <w:lvlText w:val="%2、"/>
      <w:lvlJc w:val="left"/>
      <w:pPr>
        <w:ind w:left="2127" w:hanging="480"/>
      </w:pPr>
    </w:lvl>
    <w:lvl w:ilvl="2" w:tplc="0409001B" w:tentative="1">
      <w:start w:val="1"/>
      <w:numFmt w:val="lowerRoman"/>
      <w:lvlText w:val="%3."/>
      <w:lvlJc w:val="right"/>
      <w:pPr>
        <w:ind w:left="2607" w:hanging="480"/>
      </w:pPr>
    </w:lvl>
    <w:lvl w:ilvl="3" w:tplc="0409000F" w:tentative="1">
      <w:start w:val="1"/>
      <w:numFmt w:val="decimal"/>
      <w:lvlText w:val="%4."/>
      <w:lvlJc w:val="left"/>
      <w:pPr>
        <w:ind w:left="3087" w:hanging="480"/>
      </w:pPr>
    </w:lvl>
    <w:lvl w:ilvl="4" w:tplc="04090019" w:tentative="1">
      <w:start w:val="1"/>
      <w:numFmt w:val="ideographTraditional"/>
      <w:lvlText w:val="%5、"/>
      <w:lvlJc w:val="left"/>
      <w:pPr>
        <w:ind w:left="3567" w:hanging="480"/>
      </w:pPr>
    </w:lvl>
    <w:lvl w:ilvl="5" w:tplc="0409001B" w:tentative="1">
      <w:start w:val="1"/>
      <w:numFmt w:val="lowerRoman"/>
      <w:lvlText w:val="%6."/>
      <w:lvlJc w:val="right"/>
      <w:pPr>
        <w:ind w:left="4047" w:hanging="480"/>
      </w:pPr>
    </w:lvl>
    <w:lvl w:ilvl="6" w:tplc="0409000F" w:tentative="1">
      <w:start w:val="1"/>
      <w:numFmt w:val="decimal"/>
      <w:lvlText w:val="%7."/>
      <w:lvlJc w:val="left"/>
      <w:pPr>
        <w:ind w:left="4527" w:hanging="480"/>
      </w:pPr>
    </w:lvl>
    <w:lvl w:ilvl="7" w:tplc="04090019" w:tentative="1">
      <w:start w:val="1"/>
      <w:numFmt w:val="ideographTraditional"/>
      <w:lvlText w:val="%8、"/>
      <w:lvlJc w:val="left"/>
      <w:pPr>
        <w:ind w:left="5007" w:hanging="480"/>
      </w:pPr>
    </w:lvl>
    <w:lvl w:ilvl="8" w:tplc="0409001B" w:tentative="1">
      <w:start w:val="1"/>
      <w:numFmt w:val="lowerRoman"/>
      <w:lvlText w:val="%9."/>
      <w:lvlJc w:val="right"/>
      <w:pPr>
        <w:ind w:left="5487" w:hanging="480"/>
      </w:pPr>
    </w:lvl>
  </w:abstractNum>
  <w:abstractNum w:abstractNumId="31">
    <w:nsid w:val="4FF10DA0"/>
    <w:multiLevelType w:val="hybridMultilevel"/>
    <w:tmpl w:val="E7009EDC"/>
    <w:lvl w:ilvl="0" w:tplc="20F6F07C">
      <w:start w:val="1"/>
      <w:numFmt w:val="taiwaneseCountingThousand"/>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32">
    <w:nsid w:val="51625D3F"/>
    <w:multiLevelType w:val="hybridMultilevel"/>
    <w:tmpl w:val="C45C8CA6"/>
    <w:lvl w:ilvl="0" w:tplc="1AAE00E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5F97762"/>
    <w:multiLevelType w:val="hybridMultilevel"/>
    <w:tmpl w:val="DE226236"/>
    <w:lvl w:ilvl="0" w:tplc="7618103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8AE5909"/>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8C133CA"/>
    <w:multiLevelType w:val="hybridMultilevel"/>
    <w:tmpl w:val="98522CA8"/>
    <w:lvl w:ilvl="0" w:tplc="B844B5C4">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10267D6"/>
    <w:multiLevelType w:val="hybridMultilevel"/>
    <w:tmpl w:val="05C4B4A8"/>
    <w:lvl w:ilvl="0" w:tplc="409E401C">
      <w:start w:val="1"/>
      <w:numFmt w:val="taiwaneseCountingThousand"/>
      <w:lvlText w:val="%1、"/>
      <w:lvlJc w:val="left"/>
      <w:pPr>
        <w:ind w:left="600" w:hanging="480"/>
      </w:pPr>
      <w:rPr>
        <w:rFonts w:hint="default"/>
        <w:b w:val="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7">
    <w:nsid w:val="61287B6B"/>
    <w:multiLevelType w:val="hybridMultilevel"/>
    <w:tmpl w:val="904E66C2"/>
    <w:lvl w:ilvl="0" w:tplc="4FF264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3F74885"/>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52C037F"/>
    <w:multiLevelType w:val="hybridMultilevel"/>
    <w:tmpl w:val="C26431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6423603"/>
    <w:multiLevelType w:val="hybridMultilevel"/>
    <w:tmpl w:val="C0EA8318"/>
    <w:lvl w:ilvl="0" w:tplc="42368E5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8123A82"/>
    <w:multiLevelType w:val="hybridMultilevel"/>
    <w:tmpl w:val="92BE2202"/>
    <w:lvl w:ilvl="0" w:tplc="4FF264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DB5061C"/>
    <w:multiLevelType w:val="hybridMultilevel"/>
    <w:tmpl w:val="5162A536"/>
    <w:lvl w:ilvl="0" w:tplc="499E8E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2A57EDF"/>
    <w:multiLevelType w:val="hybridMultilevel"/>
    <w:tmpl w:val="09B6F950"/>
    <w:lvl w:ilvl="0" w:tplc="1AAE00E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4A51EFD"/>
    <w:multiLevelType w:val="hybridMultilevel"/>
    <w:tmpl w:val="33909486"/>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75E107F"/>
    <w:multiLevelType w:val="hybridMultilevel"/>
    <w:tmpl w:val="2D72DDB2"/>
    <w:lvl w:ilvl="0" w:tplc="D33EB108">
      <w:start w:val="1"/>
      <w:numFmt w:val="taiwaneseCountingThousand"/>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7F37380"/>
    <w:multiLevelType w:val="hybridMultilevel"/>
    <w:tmpl w:val="12D6FF6C"/>
    <w:lvl w:ilvl="0" w:tplc="42368E5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A666969"/>
    <w:multiLevelType w:val="hybridMultilevel"/>
    <w:tmpl w:val="E0723088"/>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F3901D1"/>
    <w:multiLevelType w:val="hybridMultilevel"/>
    <w:tmpl w:val="F264921A"/>
    <w:lvl w:ilvl="0" w:tplc="79AC1A30">
      <w:start w:val="1"/>
      <w:numFmt w:val="taiwaneseCountingThousand"/>
      <w:lvlText w:val="%1、"/>
      <w:lvlJc w:val="left"/>
      <w:pPr>
        <w:ind w:left="800" w:hanging="480"/>
      </w:pPr>
      <w:rPr>
        <w:rFonts w:hint="eastAsia"/>
        <w:sz w:val="24"/>
        <w:szCs w:val="24"/>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49">
    <w:nsid w:val="7FB21C40"/>
    <w:multiLevelType w:val="hybridMultilevel"/>
    <w:tmpl w:val="ED9ACAC8"/>
    <w:lvl w:ilvl="0" w:tplc="499E8EAC">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44"/>
  </w:num>
  <w:num w:numId="2">
    <w:abstractNumId w:val="22"/>
  </w:num>
  <w:num w:numId="3">
    <w:abstractNumId w:val="47"/>
  </w:num>
  <w:num w:numId="4">
    <w:abstractNumId w:val="38"/>
  </w:num>
  <w:num w:numId="5">
    <w:abstractNumId w:val="29"/>
  </w:num>
  <w:num w:numId="6">
    <w:abstractNumId w:val="11"/>
  </w:num>
  <w:num w:numId="7">
    <w:abstractNumId w:val="34"/>
  </w:num>
  <w:num w:numId="8">
    <w:abstractNumId w:val="33"/>
  </w:num>
  <w:num w:numId="9">
    <w:abstractNumId w:val="31"/>
  </w:num>
  <w:num w:numId="10">
    <w:abstractNumId w:val="49"/>
  </w:num>
  <w:num w:numId="11">
    <w:abstractNumId w:val="30"/>
  </w:num>
  <w:num w:numId="12">
    <w:abstractNumId w:val="36"/>
  </w:num>
  <w:num w:numId="13">
    <w:abstractNumId w:val="8"/>
  </w:num>
  <w:num w:numId="14">
    <w:abstractNumId w:val="48"/>
  </w:num>
  <w:num w:numId="15">
    <w:abstractNumId w:val="17"/>
  </w:num>
  <w:num w:numId="16">
    <w:abstractNumId w:val="21"/>
  </w:num>
  <w:num w:numId="17">
    <w:abstractNumId w:val="2"/>
  </w:num>
  <w:num w:numId="18">
    <w:abstractNumId w:val="6"/>
  </w:num>
  <w:num w:numId="19">
    <w:abstractNumId w:val="13"/>
  </w:num>
  <w:num w:numId="20">
    <w:abstractNumId w:val="14"/>
  </w:num>
  <w:num w:numId="21">
    <w:abstractNumId w:val="3"/>
  </w:num>
  <w:num w:numId="22">
    <w:abstractNumId w:val="12"/>
    <w:lvlOverride w:ilvl="0">
      <w:lvl w:ilvl="0">
        <w:start w:val="1"/>
        <w:numFmt w:val="taiwaneseCountingThousand"/>
        <w:lvlText w:val="(%1)"/>
        <w:lvlJc w:val="left"/>
        <w:pPr>
          <w:ind w:left="905" w:hanging="480"/>
        </w:pPr>
        <w:rPr>
          <w:rFonts w:hint="default"/>
        </w:rPr>
      </w:lvl>
    </w:lvlOverride>
    <w:lvlOverride w:ilvl="1">
      <w:lvl w:ilvl="1" w:tentative="1">
        <w:start w:val="1"/>
        <w:numFmt w:val="ideographTraditional"/>
        <w:lvlText w:val="%2、"/>
        <w:lvlJc w:val="left"/>
        <w:pPr>
          <w:ind w:left="1385" w:hanging="480"/>
        </w:pPr>
      </w:lvl>
    </w:lvlOverride>
    <w:lvlOverride w:ilvl="2">
      <w:lvl w:ilvl="2" w:tentative="1">
        <w:start w:val="1"/>
        <w:numFmt w:val="lowerRoman"/>
        <w:lvlText w:val="%3."/>
        <w:lvlJc w:val="right"/>
        <w:pPr>
          <w:ind w:left="1865" w:hanging="480"/>
        </w:pPr>
      </w:lvl>
    </w:lvlOverride>
    <w:lvlOverride w:ilvl="3">
      <w:lvl w:ilvl="3" w:tentative="1">
        <w:start w:val="1"/>
        <w:numFmt w:val="decimal"/>
        <w:lvlText w:val="%4."/>
        <w:lvlJc w:val="left"/>
        <w:pPr>
          <w:ind w:left="2345" w:hanging="480"/>
        </w:pPr>
      </w:lvl>
    </w:lvlOverride>
    <w:lvlOverride w:ilvl="4">
      <w:lvl w:ilvl="4" w:tentative="1">
        <w:start w:val="1"/>
        <w:numFmt w:val="ideographTraditional"/>
        <w:lvlText w:val="%5、"/>
        <w:lvlJc w:val="left"/>
        <w:pPr>
          <w:ind w:left="2825" w:hanging="480"/>
        </w:pPr>
      </w:lvl>
    </w:lvlOverride>
    <w:lvlOverride w:ilvl="5">
      <w:lvl w:ilvl="5" w:tentative="1">
        <w:start w:val="1"/>
        <w:numFmt w:val="lowerRoman"/>
        <w:lvlText w:val="%6."/>
        <w:lvlJc w:val="right"/>
        <w:pPr>
          <w:ind w:left="3305" w:hanging="480"/>
        </w:pPr>
      </w:lvl>
    </w:lvlOverride>
    <w:lvlOverride w:ilvl="6">
      <w:lvl w:ilvl="6" w:tentative="1">
        <w:start w:val="1"/>
        <w:numFmt w:val="decimal"/>
        <w:lvlText w:val="%7."/>
        <w:lvlJc w:val="left"/>
        <w:pPr>
          <w:ind w:left="3785" w:hanging="480"/>
        </w:pPr>
      </w:lvl>
    </w:lvlOverride>
    <w:lvlOverride w:ilvl="7">
      <w:lvl w:ilvl="7" w:tentative="1">
        <w:start w:val="1"/>
        <w:numFmt w:val="ideographTraditional"/>
        <w:lvlText w:val="%8、"/>
        <w:lvlJc w:val="left"/>
        <w:pPr>
          <w:ind w:left="4265" w:hanging="480"/>
        </w:pPr>
      </w:lvl>
    </w:lvlOverride>
    <w:lvlOverride w:ilvl="8">
      <w:lvl w:ilvl="8" w:tentative="1">
        <w:start w:val="1"/>
        <w:numFmt w:val="lowerRoman"/>
        <w:lvlText w:val="%9."/>
        <w:lvlJc w:val="right"/>
        <w:pPr>
          <w:ind w:left="4745" w:hanging="480"/>
        </w:pPr>
      </w:lvl>
    </w:lvlOverride>
  </w:num>
  <w:num w:numId="23">
    <w:abstractNumId w:val="4"/>
  </w:num>
  <w:num w:numId="24">
    <w:abstractNumId w:val="32"/>
  </w:num>
  <w:num w:numId="25">
    <w:abstractNumId w:val="16"/>
  </w:num>
  <w:num w:numId="26">
    <w:abstractNumId w:val="19"/>
  </w:num>
  <w:num w:numId="27">
    <w:abstractNumId w:val="43"/>
  </w:num>
  <w:num w:numId="28">
    <w:abstractNumId w:val="39"/>
  </w:num>
  <w:num w:numId="29">
    <w:abstractNumId w:val="0"/>
  </w:num>
  <w:num w:numId="30">
    <w:abstractNumId w:val="46"/>
  </w:num>
  <w:num w:numId="31">
    <w:abstractNumId w:val="24"/>
  </w:num>
  <w:num w:numId="32">
    <w:abstractNumId w:val="27"/>
  </w:num>
  <w:num w:numId="33">
    <w:abstractNumId w:val="40"/>
  </w:num>
  <w:num w:numId="34">
    <w:abstractNumId w:val="23"/>
  </w:num>
  <w:num w:numId="35">
    <w:abstractNumId w:val="25"/>
  </w:num>
  <w:num w:numId="36">
    <w:abstractNumId w:val="18"/>
  </w:num>
  <w:num w:numId="37">
    <w:abstractNumId w:val="26"/>
  </w:num>
  <w:num w:numId="38">
    <w:abstractNumId w:val="7"/>
  </w:num>
  <w:num w:numId="39">
    <w:abstractNumId w:val="42"/>
  </w:num>
  <w:num w:numId="40">
    <w:abstractNumId w:val="37"/>
  </w:num>
  <w:num w:numId="41">
    <w:abstractNumId w:val="45"/>
  </w:num>
  <w:num w:numId="42">
    <w:abstractNumId w:val="9"/>
  </w:num>
  <w:num w:numId="43">
    <w:abstractNumId w:val="15"/>
  </w:num>
  <w:num w:numId="44">
    <w:abstractNumId w:val="5"/>
  </w:num>
  <w:num w:numId="45">
    <w:abstractNumId w:val="41"/>
  </w:num>
  <w:num w:numId="46">
    <w:abstractNumId w:val="10"/>
  </w:num>
  <w:num w:numId="47">
    <w:abstractNumId w:val="1"/>
  </w:num>
  <w:num w:numId="48">
    <w:abstractNumId w:val="20"/>
  </w:num>
  <w:num w:numId="49">
    <w:abstractNumId w:val="35"/>
  </w:num>
  <w:num w:numId="50">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35CA"/>
    <w:rsid w:val="00006254"/>
    <w:rsid w:val="00013967"/>
    <w:rsid w:val="00014BC9"/>
    <w:rsid w:val="00016C91"/>
    <w:rsid w:val="0001738C"/>
    <w:rsid w:val="00017E2A"/>
    <w:rsid w:val="00021779"/>
    <w:rsid w:val="00021BB2"/>
    <w:rsid w:val="0002338A"/>
    <w:rsid w:val="000243E4"/>
    <w:rsid w:val="00025854"/>
    <w:rsid w:val="00025A58"/>
    <w:rsid w:val="000263C2"/>
    <w:rsid w:val="0002674D"/>
    <w:rsid w:val="0002788E"/>
    <w:rsid w:val="0003154D"/>
    <w:rsid w:val="00033DAA"/>
    <w:rsid w:val="00053B2C"/>
    <w:rsid w:val="00073566"/>
    <w:rsid w:val="00075E8E"/>
    <w:rsid w:val="0008425D"/>
    <w:rsid w:val="00087A0C"/>
    <w:rsid w:val="00094B50"/>
    <w:rsid w:val="000960C3"/>
    <w:rsid w:val="000A1A7A"/>
    <w:rsid w:val="000A45B9"/>
    <w:rsid w:val="000A46E1"/>
    <w:rsid w:val="000A6D64"/>
    <w:rsid w:val="000B0F10"/>
    <w:rsid w:val="000B343C"/>
    <w:rsid w:val="000B7789"/>
    <w:rsid w:val="000C0AB2"/>
    <w:rsid w:val="000C0B5C"/>
    <w:rsid w:val="000C1C7F"/>
    <w:rsid w:val="000D1BA9"/>
    <w:rsid w:val="000D3665"/>
    <w:rsid w:val="000E43CF"/>
    <w:rsid w:val="000E74C6"/>
    <w:rsid w:val="000E775C"/>
    <w:rsid w:val="001137A1"/>
    <w:rsid w:val="00113D7D"/>
    <w:rsid w:val="001145B0"/>
    <w:rsid w:val="001176C6"/>
    <w:rsid w:val="00125C65"/>
    <w:rsid w:val="0013190C"/>
    <w:rsid w:val="00132800"/>
    <w:rsid w:val="00133691"/>
    <w:rsid w:val="0013551A"/>
    <w:rsid w:val="00137B32"/>
    <w:rsid w:val="001465F9"/>
    <w:rsid w:val="00147D9A"/>
    <w:rsid w:val="001543DD"/>
    <w:rsid w:val="00156194"/>
    <w:rsid w:val="00160211"/>
    <w:rsid w:val="001768AF"/>
    <w:rsid w:val="001809CA"/>
    <w:rsid w:val="00182146"/>
    <w:rsid w:val="00182BBB"/>
    <w:rsid w:val="001858DC"/>
    <w:rsid w:val="00190311"/>
    <w:rsid w:val="0019320E"/>
    <w:rsid w:val="00196067"/>
    <w:rsid w:val="00197B06"/>
    <w:rsid w:val="001B25D2"/>
    <w:rsid w:val="001C265C"/>
    <w:rsid w:val="001C3E8C"/>
    <w:rsid w:val="001C5DBB"/>
    <w:rsid w:val="001C6239"/>
    <w:rsid w:val="001D008D"/>
    <w:rsid w:val="001D200B"/>
    <w:rsid w:val="001D56F3"/>
    <w:rsid w:val="001D5F40"/>
    <w:rsid w:val="001D70A5"/>
    <w:rsid w:val="001E039C"/>
    <w:rsid w:val="001E1A13"/>
    <w:rsid w:val="001E2720"/>
    <w:rsid w:val="001E30D9"/>
    <w:rsid w:val="001E35AF"/>
    <w:rsid w:val="001E474A"/>
    <w:rsid w:val="001E717A"/>
    <w:rsid w:val="001F0921"/>
    <w:rsid w:val="001F1F68"/>
    <w:rsid w:val="001F2323"/>
    <w:rsid w:val="001F5143"/>
    <w:rsid w:val="001F7481"/>
    <w:rsid w:val="0020668C"/>
    <w:rsid w:val="00213799"/>
    <w:rsid w:val="00214261"/>
    <w:rsid w:val="00217482"/>
    <w:rsid w:val="00222D70"/>
    <w:rsid w:val="00232381"/>
    <w:rsid w:val="00241AE2"/>
    <w:rsid w:val="0024565B"/>
    <w:rsid w:val="002523A0"/>
    <w:rsid w:val="00253D3E"/>
    <w:rsid w:val="00256BF6"/>
    <w:rsid w:val="00263C0A"/>
    <w:rsid w:val="00277AF5"/>
    <w:rsid w:val="002823B3"/>
    <w:rsid w:val="002827AF"/>
    <w:rsid w:val="00284D1F"/>
    <w:rsid w:val="00286958"/>
    <w:rsid w:val="00292068"/>
    <w:rsid w:val="002A70C6"/>
    <w:rsid w:val="002A7CEE"/>
    <w:rsid w:val="002B258F"/>
    <w:rsid w:val="002B4F14"/>
    <w:rsid w:val="002B5F25"/>
    <w:rsid w:val="002B5F8B"/>
    <w:rsid w:val="002C04E4"/>
    <w:rsid w:val="002C1DDD"/>
    <w:rsid w:val="002C31F5"/>
    <w:rsid w:val="002D2AF7"/>
    <w:rsid w:val="002D57FE"/>
    <w:rsid w:val="002E144B"/>
    <w:rsid w:val="002E5371"/>
    <w:rsid w:val="002F130A"/>
    <w:rsid w:val="00300A4B"/>
    <w:rsid w:val="00316FC3"/>
    <w:rsid w:val="00325688"/>
    <w:rsid w:val="00333DEB"/>
    <w:rsid w:val="003366FA"/>
    <w:rsid w:val="0034364C"/>
    <w:rsid w:val="00345DBF"/>
    <w:rsid w:val="00347FB5"/>
    <w:rsid w:val="00353851"/>
    <w:rsid w:val="00353DE5"/>
    <w:rsid w:val="0036034E"/>
    <w:rsid w:val="00361DA8"/>
    <w:rsid w:val="0036206B"/>
    <w:rsid w:val="00362E5D"/>
    <w:rsid w:val="00364800"/>
    <w:rsid w:val="00375F39"/>
    <w:rsid w:val="00385F55"/>
    <w:rsid w:val="003906EB"/>
    <w:rsid w:val="003947D5"/>
    <w:rsid w:val="003A2027"/>
    <w:rsid w:val="003A2391"/>
    <w:rsid w:val="003A3B97"/>
    <w:rsid w:val="003A4483"/>
    <w:rsid w:val="003A4EDD"/>
    <w:rsid w:val="003A5080"/>
    <w:rsid w:val="003A6BBD"/>
    <w:rsid w:val="003B0FA4"/>
    <w:rsid w:val="003B385E"/>
    <w:rsid w:val="003B3A83"/>
    <w:rsid w:val="003B7AD2"/>
    <w:rsid w:val="003C0FAB"/>
    <w:rsid w:val="003C20A1"/>
    <w:rsid w:val="003C2C62"/>
    <w:rsid w:val="003D0E2C"/>
    <w:rsid w:val="003D748F"/>
    <w:rsid w:val="003E2155"/>
    <w:rsid w:val="003E403C"/>
    <w:rsid w:val="003E7158"/>
    <w:rsid w:val="003F016C"/>
    <w:rsid w:val="003F4AF0"/>
    <w:rsid w:val="00407191"/>
    <w:rsid w:val="004121A3"/>
    <w:rsid w:val="0042003F"/>
    <w:rsid w:val="00420657"/>
    <w:rsid w:val="00420912"/>
    <w:rsid w:val="00422BEB"/>
    <w:rsid w:val="004246F0"/>
    <w:rsid w:val="004269A8"/>
    <w:rsid w:val="004314BE"/>
    <w:rsid w:val="00431C68"/>
    <w:rsid w:val="004365CB"/>
    <w:rsid w:val="00445675"/>
    <w:rsid w:val="00446A64"/>
    <w:rsid w:val="00447303"/>
    <w:rsid w:val="0045220F"/>
    <w:rsid w:val="00452C49"/>
    <w:rsid w:val="004572A3"/>
    <w:rsid w:val="0046068C"/>
    <w:rsid w:val="00461A88"/>
    <w:rsid w:val="0046650B"/>
    <w:rsid w:val="00466C1E"/>
    <w:rsid w:val="00467CDB"/>
    <w:rsid w:val="00477FF2"/>
    <w:rsid w:val="00486BEB"/>
    <w:rsid w:val="00492105"/>
    <w:rsid w:val="004923F8"/>
    <w:rsid w:val="004945CC"/>
    <w:rsid w:val="00494905"/>
    <w:rsid w:val="00495576"/>
    <w:rsid w:val="0049581C"/>
    <w:rsid w:val="004A05A8"/>
    <w:rsid w:val="004A1114"/>
    <w:rsid w:val="004A1A5F"/>
    <w:rsid w:val="004A5B79"/>
    <w:rsid w:val="004A6B23"/>
    <w:rsid w:val="004B504D"/>
    <w:rsid w:val="004B6EE0"/>
    <w:rsid w:val="004C6714"/>
    <w:rsid w:val="004D0A90"/>
    <w:rsid w:val="004E234B"/>
    <w:rsid w:val="004E284E"/>
    <w:rsid w:val="004E301D"/>
    <w:rsid w:val="004E3950"/>
    <w:rsid w:val="004E499F"/>
    <w:rsid w:val="004E5252"/>
    <w:rsid w:val="004E7DAC"/>
    <w:rsid w:val="004F226E"/>
    <w:rsid w:val="004F60C4"/>
    <w:rsid w:val="004F7B11"/>
    <w:rsid w:val="005050C0"/>
    <w:rsid w:val="00506680"/>
    <w:rsid w:val="00506FA4"/>
    <w:rsid w:val="005072E1"/>
    <w:rsid w:val="005111E5"/>
    <w:rsid w:val="00511B17"/>
    <w:rsid w:val="005127CA"/>
    <w:rsid w:val="00514043"/>
    <w:rsid w:val="00514EB4"/>
    <w:rsid w:val="005150A2"/>
    <w:rsid w:val="005164AB"/>
    <w:rsid w:val="005348D0"/>
    <w:rsid w:val="005351A7"/>
    <w:rsid w:val="00543E4F"/>
    <w:rsid w:val="005467BE"/>
    <w:rsid w:val="00550203"/>
    <w:rsid w:val="00550277"/>
    <w:rsid w:val="00550D49"/>
    <w:rsid w:val="00551BD2"/>
    <w:rsid w:val="00552C09"/>
    <w:rsid w:val="00555DB5"/>
    <w:rsid w:val="00562DCB"/>
    <w:rsid w:val="00563EAD"/>
    <w:rsid w:val="0057445B"/>
    <w:rsid w:val="00582475"/>
    <w:rsid w:val="00583D9F"/>
    <w:rsid w:val="00583DC1"/>
    <w:rsid w:val="005871A9"/>
    <w:rsid w:val="005A75BA"/>
    <w:rsid w:val="005B35A4"/>
    <w:rsid w:val="005B3C22"/>
    <w:rsid w:val="005B430D"/>
    <w:rsid w:val="005B57DA"/>
    <w:rsid w:val="005C272D"/>
    <w:rsid w:val="005C785A"/>
    <w:rsid w:val="005D7DFB"/>
    <w:rsid w:val="005E4524"/>
    <w:rsid w:val="005E5E39"/>
    <w:rsid w:val="005F1786"/>
    <w:rsid w:val="005F28F3"/>
    <w:rsid w:val="005F2925"/>
    <w:rsid w:val="005F2E82"/>
    <w:rsid w:val="005F4C3B"/>
    <w:rsid w:val="00603CE7"/>
    <w:rsid w:val="006059BE"/>
    <w:rsid w:val="006139D5"/>
    <w:rsid w:val="00616B8B"/>
    <w:rsid w:val="006219A3"/>
    <w:rsid w:val="00621AB1"/>
    <w:rsid w:val="0062475B"/>
    <w:rsid w:val="00625BB5"/>
    <w:rsid w:val="00631108"/>
    <w:rsid w:val="006343CA"/>
    <w:rsid w:val="0063502E"/>
    <w:rsid w:val="00640868"/>
    <w:rsid w:val="006446CE"/>
    <w:rsid w:val="006457B6"/>
    <w:rsid w:val="0064587B"/>
    <w:rsid w:val="0064758D"/>
    <w:rsid w:val="00647CEC"/>
    <w:rsid w:val="006603D1"/>
    <w:rsid w:val="006807B7"/>
    <w:rsid w:val="00683F95"/>
    <w:rsid w:val="00684D94"/>
    <w:rsid w:val="00695E73"/>
    <w:rsid w:val="00697EB6"/>
    <w:rsid w:val="006A09C0"/>
    <w:rsid w:val="006A7D70"/>
    <w:rsid w:val="006B377D"/>
    <w:rsid w:val="006B4145"/>
    <w:rsid w:val="006B54E9"/>
    <w:rsid w:val="006C2D70"/>
    <w:rsid w:val="006C5467"/>
    <w:rsid w:val="006D1A52"/>
    <w:rsid w:val="006D3D36"/>
    <w:rsid w:val="006D7E95"/>
    <w:rsid w:val="006E2255"/>
    <w:rsid w:val="006E2EAC"/>
    <w:rsid w:val="006E698B"/>
    <w:rsid w:val="006F0287"/>
    <w:rsid w:val="006F0BF3"/>
    <w:rsid w:val="006F2A2B"/>
    <w:rsid w:val="006F4EE4"/>
    <w:rsid w:val="006F4FB4"/>
    <w:rsid w:val="006F516B"/>
    <w:rsid w:val="006F7655"/>
    <w:rsid w:val="00701B2B"/>
    <w:rsid w:val="007036C4"/>
    <w:rsid w:val="0070525B"/>
    <w:rsid w:val="0070611E"/>
    <w:rsid w:val="00710A6D"/>
    <w:rsid w:val="00712B3A"/>
    <w:rsid w:val="0072224F"/>
    <w:rsid w:val="00727997"/>
    <w:rsid w:val="00731A32"/>
    <w:rsid w:val="00735CF3"/>
    <w:rsid w:val="007372B2"/>
    <w:rsid w:val="007372BE"/>
    <w:rsid w:val="00743441"/>
    <w:rsid w:val="007447A9"/>
    <w:rsid w:val="00744CED"/>
    <w:rsid w:val="00745DA4"/>
    <w:rsid w:val="007462A7"/>
    <w:rsid w:val="00746D52"/>
    <w:rsid w:val="007538E7"/>
    <w:rsid w:val="00756217"/>
    <w:rsid w:val="007604CE"/>
    <w:rsid w:val="007613D6"/>
    <w:rsid w:val="00763484"/>
    <w:rsid w:val="00766B05"/>
    <w:rsid w:val="00767B77"/>
    <w:rsid w:val="0077420D"/>
    <w:rsid w:val="00781E9B"/>
    <w:rsid w:val="00786AE9"/>
    <w:rsid w:val="00787D4D"/>
    <w:rsid w:val="00790A3E"/>
    <w:rsid w:val="007914F1"/>
    <w:rsid w:val="00794697"/>
    <w:rsid w:val="00797038"/>
    <w:rsid w:val="007B4510"/>
    <w:rsid w:val="007B5D98"/>
    <w:rsid w:val="007C2CD6"/>
    <w:rsid w:val="007C57C1"/>
    <w:rsid w:val="007C6F45"/>
    <w:rsid w:val="007D3405"/>
    <w:rsid w:val="007D3911"/>
    <w:rsid w:val="007D533C"/>
    <w:rsid w:val="007E045B"/>
    <w:rsid w:val="007E20FB"/>
    <w:rsid w:val="007E320F"/>
    <w:rsid w:val="007E5A62"/>
    <w:rsid w:val="007E5AAC"/>
    <w:rsid w:val="007E607E"/>
    <w:rsid w:val="007E6B42"/>
    <w:rsid w:val="007E6E26"/>
    <w:rsid w:val="007F09A8"/>
    <w:rsid w:val="00800620"/>
    <w:rsid w:val="00801FDE"/>
    <w:rsid w:val="00803A66"/>
    <w:rsid w:val="00805619"/>
    <w:rsid w:val="00805CC6"/>
    <w:rsid w:val="00811B71"/>
    <w:rsid w:val="00812EB3"/>
    <w:rsid w:val="00814407"/>
    <w:rsid w:val="008145F8"/>
    <w:rsid w:val="008177E4"/>
    <w:rsid w:val="00821779"/>
    <w:rsid w:val="00824A6D"/>
    <w:rsid w:val="00831793"/>
    <w:rsid w:val="00834E4F"/>
    <w:rsid w:val="008373C3"/>
    <w:rsid w:val="00837B5A"/>
    <w:rsid w:val="00845D1D"/>
    <w:rsid w:val="00847730"/>
    <w:rsid w:val="00851795"/>
    <w:rsid w:val="0085687B"/>
    <w:rsid w:val="0086168C"/>
    <w:rsid w:val="008631B5"/>
    <w:rsid w:val="00864688"/>
    <w:rsid w:val="00865414"/>
    <w:rsid w:val="008805C5"/>
    <w:rsid w:val="00880F85"/>
    <w:rsid w:val="0088213E"/>
    <w:rsid w:val="00885F6E"/>
    <w:rsid w:val="0088603D"/>
    <w:rsid w:val="00886398"/>
    <w:rsid w:val="00890381"/>
    <w:rsid w:val="00893791"/>
    <w:rsid w:val="008A0D43"/>
    <w:rsid w:val="008A388A"/>
    <w:rsid w:val="008B60E8"/>
    <w:rsid w:val="008C045E"/>
    <w:rsid w:val="008C0C21"/>
    <w:rsid w:val="008C168C"/>
    <w:rsid w:val="008D26E5"/>
    <w:rsid w:val="008D3F3E"/>
    <w:rsid w:val="008E0085"/>
    <w:rsid w:val="008E1382"/>
    <w:rsid w:val="008E1FDE"/>
    <w:rsid w:val="008E2C2E"/>
    <w:rsid w:val="008F059C"/>
    <w:rsid w:val="00901477"/>
    <w:rsid w:val="00901FF4"/>
    <w:rsid w:val="00906457"/>
    <w:rsid w:val="009066CF"/>
    <w:rsid w:val="0090778A"/>
    <w:rsid w:val="00907C3A"/>
    <w:rsid w:val="00910AC1"/>
    <w:rsid w:val="0091337D"/>
    <w:rsid w:val="009138AE"/>
    <w:rsid w:val="009151CB"/>
    <w:rsid w:val="009251FD"/>
    <w:rsid w:val="00925B49"/>
    <w:rsid w:val="009273EF"/>
    <w:rsid w:val="00930532"/>
    <w:rsid w:val="00930928"/>
    <w:rsid w:val="00932E17"/>
    <w:rsid w:val="009331E0"/>
    <w:rsid w:val="00942D37"/>
    <w:rsid w:val="0094367B"/>
    <w:rsid w:val="0094792C"/>
    <w:rsid w:val="009501E3"/>
    <w:rsid w:val="00953860"/>
    <w:rsid w:val="00956B4E"/>
    <w:rsid w:val="00961AF3"/>
    <w:rsid w:val="00963A35"/>
    <w:rsid w:val="00966649"/>
    <w:rsid w:val="00966F93"/>
    <w:rsid w:val="00970AF3"/>
    <w:rsid w:val="00974466"/>
    <w:rsid w:val="0097653F"/>
    <w:rsid w:val="00981A27"/>
    <w:rsid w:val="009843F7"/>
    <w:rsid w:val="009848ED"/>
    <w:rsid w:val="00992D70"/>
    <w:rsid w:val="0099700E"/>
    <w:rsid w:val="009A2C76"/>
    <w:rsid w:val="009A52F8"/>
    <w:rsid w:val="009A5ABB"/>
    <w:rsid w:val="009B0B13"/>
    <w:rsid w:val="009B1C84"/>
    <w:rsid w:val="009B439C"/>
    <w:rsid w:val="009B44EB"/>
    <w:rsid w:val="009B4E27"/>
    <w:rsid w:val="009B4F15"/>
    <w:rsid w:val="009B5474"/>
    <w:rsid w:val="009C01C9"/>
    <w:rsid w:val="009C38D5"/>
    <w:rsid w:val="009C438E"/>
    <w:rsid w:val="009D31B6"/>
    <w:rsid w:val="009D6433"/>
    <w:rsid w:val="009E5D4F"/>
    <w:rsid w:val="009E6CCE"/>
    <w:rsid w:val="009F11ED"/>
    <w:rsid w:val="009F449D"/>
    <w:rsid w:val="00A14592"/>
    <w:rsid w:val="00A14C2D"/>
    <w:rsid w:val="00A16ACF"/>
    <w:rsid w:val="00A27E97"/>
    <w:rsid w:val="00A302F1"/>
    <w:rsid w:val="00A337DE"/>
    <w:rsid w:val="00A33AD4"/>
    <w:rsid w:val="00A36DAA"/>
    <w:rsid w:val="00A4155C"/>
    <w:rsid w:val="00A47999"/>
    <w:rsid w:val="00A47D6F"/>
    <w:rsid w:val="00A54A95"/>
    <w:rsid w:val="00A56D68"/>
    <w:rsid w:val="00A574A2"/>
    <w:rsid w:val="00A63E58"/>
    <w:rsid w:val="00A64816"/>
    <w:rsid w:val="00A65D8A"/>
    <w:rsid w:val="00A663E8"/>
    <w:rsid w:val="00A6773E"/>
    <w:rsid w:val="00A83841"/>
    <w:rsid w:val="00A86E63"/>
    <w:rsid w:val="00A9234C"/>
    <w:rsid w:val="00AA0D20"/>
    <w:rsid w:val="00AA0EE1"/>
    <w:rsid w:val="00AA1784"/>
    <w:rsid w:val="00AA5B8F"/>
    <w:rsid w:val="00AA764A"/>
    <w:rsid w:val="00AB2107"/>
    <w:rsid w:val="00AB6AF3"/>
    <w:rsid w:val="00AD0B2F"/>
    <w:rsid w:val="00AD2E28"/>
    <w:rsid w:val="00AD4414"/>
    <w:rsid w:val="00AD7AF2"/>
    <w:rsid w:val="00AD7B9C"/>
    <w:rsid w:val="00AE20FB"/>
    <w:rsid w:val="00AE23BF"/>
    <w:rsid w:val="00AE27DA"/>
    <w:rsid w:val="00AE3117"/>
    <w:rsid w:val="00AE3784"/>
    <w:rsid w:val="00AE452F"/>
    <w:rsid w:val="00AE6497"/>
    <w:rsid w:val="00AE6526"/>
    <w:rsid w:val="00AF13FA"/>
    <w:rsid w:val="00AF1AF7"/>
    <w:rsid w:val="00AF461B"/>
    <w:rsid w:val="00AF58D5"/>
    <w:rsid w:val="00AF65D1"/>
    <w:rsid w:val="00B036E5"/>
    <w:rsid w:val="00B0539F"/>
    <w:rsid w:val="00B175D9"/>
    <w:rsid w:val="00B21FE4"/>
    <w:rsid w:val="00B27A88"/>
    <w:rsid w:val="00B33015"/>
    <w:rsid w:val="00B41462"/>
    <w:rsid w:val="00B5232F"/>
    <w:rsid w:val="00B54E18"/>
    <w:rsid w:val="00B560E3"/>
    <w:rsid w:val="00B60063"/>
    <w:rsid w:val="00B601CD"/>
    <w:rsid w:val="00B65E24"/>
    <w:rsid w:val="00B67FAE"/>
    <w:rsid w:val="00B70341"/>
    <w:rsid w:val="00B74ACE"/>
    <w:rsid w:val="00B77D61"/>
    <w:rsid w:val="00B84FAC"/>
    <w:rsid w:val="00B8672F"/>
    <w:rsid w:val="00B90165"/>
    <w:rsid w:val="00B909CA"/>
    <w:rsid w:val="00B90B26"/>
    <w:rsid w:val="00B9130D"/>
    <w:rsid w:val="00B934E3"/>
    <w:rsid w:val="00B972BC"/>
    <w:rsid w:val="00BA279E"/>
    <w:rsid w:val="00BB1910"/>
    <w:rsid w:val="00BB4280"/>
    <w:rsid w:val="00BB79CD"/>
    <w:rsid w:val="00BC2638"/>
    <w:rsid w:val="00BC2691"/>
    <w:rsid w:val="00BC553E"/>
    <w:rsid w:val="00BC762B"/>
    <w:rsid w:val="00BD3686"/>
    <w:rsid w:val="00BE007A"/>
    <w:rsid w:val="00BE3065"/>
    <w:rsid w:val="00BF062B"/>
    <w:rsid w:val="00BF2703"/>
    <w:rsid w:val="00BF2736"/>
    <w:rsid w:val="00BF4159"/>
    <w:rsid w:val="00BF7CD7"/>
    <w:rsid w:val="00C013AD"/>
    <w:rsid w:val="00C04078"/>
    <w:rsid w:val="00C118CC"/>
    <w:rsid w:val="00C11AB9"/>
    <w:rsid w:val="00C125CF"/>
    <w:rsid w:val="00C16102"/>
    <w:rsid w:val="00C24720"/>
    <w:rsid w:val="00C247C5"/>
    <w:rsid w:val="00C27104"/>
    <w:rsid w:val="00C30F17"/>
    <w:rsid w:val="00C354B0"/>
    <w:rsid w:val="00C63E3A"/>
    <w:rsid w:val="00C6407C"/>
    <w:rsid w:val="00C646BF"/>
    <w:rsid w:val="00C70C20"/>
    <w:rsid w:val="00C75528"/>
    <w:rsid w:val="00C775B5"/>
    <w:rsid w:val="00C77CA2"/>
    <w:rsid w:val="00C810C6"/>
    <w:rsid w:val="00C81F5F"/>
    <w:rsid w:val="00C86DEE"/>
    <w:rsid w:val="00C900CF"/>
    <w:rsid w:val="00C9104C"/>
    <w:rsid w:val="00C913BD"/>
    <w:rsid w:val="00C93566"/>
    <w:rsid w:val="00C966C8"/>
    <w:rsid w:val="00C97C3F"/>
    <w:rsid w:val="00CA1CBB"/>
    <w:rsid w:val="00CA4F85"/>
    <w:rsid w:val="00CB1C2A"/>
    <w:rsid w:val="00CB261A"/>
    <w:rsid w:val="00CC7FBD"/>
    <w:rsid w:val="00CD03EC"/>
    <w:rsid w:val="00CD2CE8"/>
    <w:rsid w:val="00CD2DE3"/>
    <w:rsid w:val="00CD378D"/>
    <w:rsid w:val="00CE693E"/>
    <w:rsid w:val="00CE762D"/>
    <w:rsid w:val="00CF1C12"/>
    <w:rsid w:val="00CF2DAA"/>
    <w:rsid w:val="00CF50B3"/>
    <w:rsid w:val="00D01813"/>
    <w:rsid w:val="00D0687F"/>
    <w:rsid w:val="00D2316A"/>
    <w:rsid w:val="00D24460"/>
    <w:rsid w:val="00D34780"/>
    <w:rsid w:val="00D35FE5"/>
    <w:rsid w:val="00D3642B"/>
    <w:rsid w:val="00D375C7"/>
    <w:rsid w:val="00D40367"/>
    <w:rsid w:val="00D41763"/>
    <w:rsid w:val="00D42E36"/>
    <w:rsid w:val="00D44898"/>
    <w:rsid w:val="00D51EFA"/>
    <w:rsid w:val="00D53B17"/>
    <w:rsid w:val="00D630AA"/>
    <w:rsid w:val="00D65DE2"/>
    <w:rsid w:val="00D667C3"/>
    <w:rsid w:val="00D74967"/>
    <w:rsid w:val="00D77F88"/>
    <w:rsid w:val="00D82F2E"/>
    <w:rsid w:val="00D92DD2"/>
    <w:rsid w:val="00D9350F"/>
    <w:rsid w:val="00D94152"/>
    <w:rsid w:val="00D9436C"/>
    <w:rsid w:val="00D9724F"/>
    <w:rsid w:val="00DA1FA5"/>
    <w:rsid w:val="00DA46C0"/>
    <w:rsid w:val="00DC3671"/>
    <w:rsid w:val="00DC38C6"/>
    <w:rsid w:val="00DC4318"/>
    <w:rsid w:val="00DC4AAF"/>
    <w:rsid w:val="00DD4A50"/>
    <w:rsid w:val="00DD58E4"/>
    <w:rsid w:val="00DD61A6"/>
    <w:rsid w:val="00DD69F0"/>
    <w:rsid w:val="00DD704B"/>
    <w:rsid w:val="00DD71B7"/>
    <w:rsid w:val="00DF0F01"/>
    <w:rsid w:val="00DF5F21"/>
    <w:rsid w:val="00E0711A"/>
    <w:rsid w:val="00E105C2"/>
    <w:rsid w:val="00E122E1"/>
    <w:rsid w:val="00E14579"/>
    <w:rsid w:val="00E200A2"/>
    <w:rsid w:val="00E27D57"/>
    <w:rsid w:val="00E30696"/>
    <w:rsid w:val="00E30B4D"/>
    <w:rsid w:val="00E31B10"/>
    <w:rsid w:val="00E32569"/>
    <w:rsid w:val="00E40EC5"/>
    <w:rsid w:val="00E421D0"/>
    <w:rsid w:val="00E42F63"/>
    <w:rsid w:val="00E444D1"/>
    <w:rsid w:val="00E44A65"/>
    <w:rsid w:val="00E52DED"/>
    <w:rsid w:val="00E53A64"/>
    <w:rsid w:val="00E53FA7"/>
    <w:rsid w:val="00E55BBD"/>
    <w:rsid w:val="00E63E7D"/>
    <w:rsid w:val="00E64167"/>
    <w:rsid w:val="00E64F69"/>
    <w:rsid w:val="00E741E1"/>
    <w:rsid w:val="00E840B8"/>
    <w:rsid w:val="00E861A4"/>
    <w:rsid w:val="00E947A2"/>
    <w:rsid w:val="00E97C3B"/>
    <w:rsid w:val="00EA0256"/>
    <w:rsid w:val="00EA053C"/>
    <w:rsid w:val="00EA37BC"/>
    <w:rsid w:val="00EA3EFE"/>
    <w:rsid w:val="00EA4459"/>
    <w:rsid w:val="00EA70E3"/>
    <w:rsid w:val="00EA7C37"/>
    <w:rsid w:val="00EB146E"/>
    <w:rsid w:val="00EB4619"/>
    <w:rsid w:val="00EB4A18"/>
    <w:rsid w:val="00EB4F5F"/>
    <w:rsid w:val="00EB583F"/>
    <w:rsid w:val="00EC1ACD"/>
    <w:rsid w:val="00EC5171"/>
    <w:rsid w:val="00EC6212"/>
    <w:rsid w:val="00EC77C0"/>
    <w:rsid w:val="00ED370C"/>
    <w:rsid w:val="00ED5820"/>
    <w:rsid w:val="00EE0D34"/>
    <w:rsid w:val="00EE27FF"/>
    <w:rsid w:val="00EE2CB7"/>
    <w:rsid w:val="00EF06EA"/>
    <w:rsid w:val="00EF50A2"/>
    <w:rsid w:val="00EF6832"/>
    <w:rsid w:val="00F006AB"/>
    <w:rsid w:val="00F02A69"/>
    <w:rsid w:val="00F062C0"/>
    <w:rsid w:val="00F0678F"/>
    <w:rsid w:val="00F07882"/>
    <w:rsid w:val="00F10E5F"/>
    <w:rsid w:val="00F129DC"/>
    <w:rsid w:val="00F13996"/>
    <w:rsid w:val="00F16901"/>
    <w:rsid w:val="00F16AAE"/>
    <w:rsid w:val="00F17705"/>
    <w:rsid w:val="00F2146E"/>
    <w:rsid w:val="00F243D8"/>
    <w:rsid w:val="00F26252"/>
    <w:rsid w:val="00F2704E"/>
    <w:rsid w:val="00F326F3"/>
    <w:rsid w:val="00F32775"/>
    <w:rsid w:val="00F36242"/>
    <w:rsid w:val="00F41ED4"/>
    <w:rsid w:val="00F44944"/>
    <w:rsid w:val="00F46015"/>
    <w:rsid w:val="00F5375A"/>
    <w:rsid w:val="00F579B2"/>
    <w:rsid w:val="00F6181F"/>
    <w:rsid w:val="00F643C2"/>
    <w:rsid w:val="00F71FB8"/>
    <w:rsid w:val="00F73902"/>
    <w:rsid w:val="00F74BDD"/>
    <w:rsid w:val="00F763D8"/>
    <w:rsid w:val="00F7780D"/>
    <w:rsid w:val="00F81B3E"/>
    <w:rsid w:val="00F82141"/>
    <w:rsid w:val="00F82377"/>
    <w:rsid w:val="00F84DF0"/>
    <w:rsid w:val="00F84F78"/>
    <w:rsid w:val="00F85516"/>
    <w:rsid w:val="00F863E2"/>
    <w:rsid w:val="00F86862"/>
    <w:rsid w:val="00F92005"/>
    <w:rsid w:val="00F935AD"/>
    <w:rsid w:val="00F94D55"/>
    <w:rsid w:val="00F95BF6"/>
    <w:rsid w:val="00F960A8"/>
    <w:rsid w:val="00F969E4"/>
    <w:rsid w:val="00FA1230"/>
    <w:rsid w:val="00FA2240"/>
    <w:rsid w:val="00FA64A1"/>
    <w:rsid w:val="00FA6CF0"/>
    <w:rsid w:val="00FA7FBD"/>
    <w:rsid w:val="00FB51AE"/>
    <w:rsid w:val="00FB7A8B"/>
    <w:rsid w:val="00FC4681"/>
    <w:rsid w:val="00FD6D81"/>
    <w:rsid w:val="00FE3AFC"/>
    <w:rsid w:val="00FE5622"/>
    <w:rsid w:val="00FE791B"/>
    <w:rsid w:val="00FE7F33"/>
    <w:rsid w:val="00FF080A"/>
    <w:rsid w:val="00FF4525"/>
    <w:rsid w:val="00FF5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0"/>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0"/>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54F0D-9B0A-4673-9B59-AF2D8C10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cp:revision>
  <cp:lastPrinted>2016-06-13T08:20:00Z</cp:lastPrinted>
  <dcterms:created xsi:type="dcterms:W3CDTF">2016-10-05T00:29:00Z</dcterms:created>
  <dcterms:modified xsi:type="dcterms:W3CDTF">2016-10-05T00:34:00Z</dcterms:modified>
</cp:coreProperties>
</file>