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941345" w:rsidRDefault="00014BC9" w:rsidP="00DC38C6">
      <w:pPr>
        <w:spacing w:afterLines="20" w:after="72" w:line="360" w:lineRule="exact"/>
        <w:jc w:val="both"/>
        <w:rPr>
          <w:rFonts w:ascii="標楷體" w:eastAsia="標楷體" w:hAnsi="標楷體"/>
          <w:sz w:val="32"/>
          <w:szCs w:val="32"/>
        </w:rPr>
      </w:pPr>
      <w:r w:rsidRPr="00941345">
        <w:rPr>
          <w:rFonts w:ascii="標楷體" w:eastAsia="標楷體" w:hAnsi="標楷體" w:hint="eastAsia"/>
          <w:sz w:val="32"/>
          <w:szCs w:val="32"/>
        </w:rPr>
        <w:t xml:space="preserve">                         </w:t>
      </w:r>
      <w:r w:rsidR="000E74C6" w:rsidRPr="00941345">
        <w:rPr>
          <w:rFonts w:ascii="標楷體" w:eastAsia="標楷體" w:hAnsi="標楷體" w:hint="eastAsia"/>
          <w:sz w:val="32"/>
          <w:szCs w:val="32"/>
        </w:rPr>
        <w:t>10</w:t>
      </w:r>
      <w:r w:rsidR="00CD6923">
        <w:rPr>
          <w:rFonts w:ascii="標楷體" w:eastAsia="標楷體" w:hAnsi="標楷體" w:hint="eastAsia"/>
          <w:sz w:val="32"/>
          <w:szCs w:val="32"/>
        </w:rPr>
        <w:t>7</w:t>
      </w:r>
      <w:r w:rsidR="00253D3E" w:rsidRPr="00941345">
        <w:rPr>
          <w:rFonts w:ascii="標楷體" w:eastAsia="標楷體" w:hAnsi="標楷體" w:hint="eastAsia"/>
          <w:sz w:val="32"/>
          <w:szCs w:val="32"/>
        </w:rPr>
        <w:t>年</w:t>
      </w:r>
      <w:r w:rsidR="00E821E8">
        <w:rPr>
          <w:rFonts w:ascii="標楷體" w:eastAsia="標楷體" w:hAnsi="標楷體" w:hint="eastAsia"/>
          <w:sz w:val="32"/>
          <w:szCs w:val="32"/>
        </w:rPr>
        <w:t>6</w:t>
      </w:r>
      <w:r w:rsidR="00253D3E" w:rsidRPr="00941345">
        <w:rPr>
          <w:rFonts w:ascii="標楷體" w:eastAsia="標楷體" w:hAnsi="標楷體" w:hint="eastAsia"/>
          <w:sz w:val="32"/>
          <w:szCs w:val="32"/>
        </w:rPr>
        <w:t>月新增、修訂人事法規</w:t>
      </w:r>
      <w:r w:rsidR="004F60C4" w:rsidRPr="00941345">
        <w:rPr>
          <w:rFonts w:ascii="標楷體" w:eastAsia="標楷體" w:hAnsi="標楷體" w:hint="eastAsia"/>
          <w:sz w:val="32"/>
          <w:szCs w:val="32"/>
        </w:rPr>
        <w:t>、</w:t>
      </w:r>
      <w:r w:rsidR="00253D3E" w:rsidRPr="00941345">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80"/>
        <w:gridCol w:w="5527"/>
        <w:gridCol w:w="2979"/>
        <w:gridCol w:w="2556"/>
        <w:gridCol w:w="840"/>
      </w:tblGrid>
      <w:tr w:rsidR="002103D0" w:rsidRPr="00E27B90" w:rsidTr="00F8610F">
        <w:trPr>
          <w:tblHeader/>
        </w:trPr>
        <w:tc>
          <w:tcPr>
            <w:tcW w:w="833" w:type="pct"/>
            <w:shd w:val="clear" w:color="auto" w:fill="auto"/>
            <w:vAlign w:val="center"/>
          </w:tcPr>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解釋要旨</w:t>
            </w:r>
          </w:p>
        </w:tc>
        <w:tc>
          <w:tcPr>
            <w:tcW w:w="1935" w:type="pct"/>
            <w:shd w:val="clear" w:color="auto" w:fill="auto"/>
            <w:vAlign w:val="center"/>
          </w:tcPr>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解釋內容</w:t>
            </w:r>
          </w:p>
        </w:tc>
        <w:tc>
          <w:tcPr>
            <w:tcW w:w="1043" w:type="pct"/>
            <w:shd w:val="clear" w:color="auto" w:fill="auto"/>
            <w:vAlign w:val="center"/>
          </w:tcPr>
          <w:p w:rsidR="004B4FDE"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權責機關發布(下達)</w:t>
            </w:r>
          </w:p>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日期及文號</w:t>
            </w:r>
          </w:p>
        </w:tc>
        <w:tc>
          <w:tcPr>
            <w:tcW w:w="895" w:type="pct"/>
            <w:shd w:val="clear" w:color="auto" w:fill="auto"/>
            <w:vAlign w:val="center"/>
          </w:tcPr>
          <w:p w:rsidR="000E74C6" w:rsidRPr="00E27B90" w:rsidRDefault="000E74C6" w:rsidP="001F5143">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本處轉發日期文號</w:t>
            </w:r>
          </w:p>
        </w:tc>
        <w:tc>
          <w:tcPr>
            <w:tcW w:w="294" w:type="pct"/>
            <w:shd w:val="clear" w:color="auto" w:fill="auto"/>
            <w:vAlign w:val="center"/>
          </w:tcPr>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備考</w:t>
            </w:r>
          </w:p>
        </w:tc>
      </w:tr>
      <w:tr w:rsidR="009122C3" w:rsidRPr="00E27B90" w:rsidTr="00F8610F">
        <w:trPr>
          <w:trHeight w:val="538"/>
        </w:trPr>
        <w:tc>
          <w:tcPr>
            <w:tcW w:w="833" w:type="pct"/>
            <w:shd w:val="clear" w:color="auto" w:fill="auto"/>
          </w:tcPr>
          <w:p w:rsidR="009122C3" w:rsidRPr="000541D3" w:rsidRDefault="0043632A" w:rsidP="008C2E2E">
            <w:pPr>
              <w:jc w:val="both"/>
              <w:rPr>
                <w:rFonts w:ascii="標楷體" w:eastAsia="標楷體" w:hAnsi="標楷體"/>
                <w:szCs w:val="24"/>
              </w:rPr>
            </w:pPr>
            <w:r w:rsidRPr="003333C4">
              <w:rPr>
                <w:rFonts w:ascii="標楷體" w:eastAsia="標楷體" w:hAnsi="標楷體" w:hint="eastAsia"/>
                <w:szCs w:val="24"/>
              </w:rPr>
              <w:t>107年公務人員特種考試原住民族考試錄取人員訓練計畫</w:t>
            </w:r>
            <w:r>
              <w:rPr>
                <w:rFonts w:ascii="標楷體" w:eastAsia="標楷體" w:hAnsi="標楷體" w:hint="eastAsia"/>
                <w:szCs w:val="24"/>
              </w:rPr>
              <w:t>。</w:t>
            </w:r>
          </w:p>
        </w:tc>
        <w:tc>
          <w:tcPr>
            <w:tcW w:w="1935" w:type="pct"/>
            <w:shd w:val="clear" w:color="auto" w:fill="auto"/>
          </w:tcPr>
          <w:p w:rsidR="005D2254" w:rsidRPr="00CC7805" w:rsidRDefault="005D2254" w:rsidP="008C2E2E">
            <w:pPr>
              <w:ind w:left="480" w:hangingChars="200" w:hanging="480"/>
              <w:jc w:val="both"/>
              <w:rPr>
                <w:rFonts w:ascii="標楷體" w:eastAsia="標楷體" w:hAnsi="標楷體"/>
                <w:szCs w:val="24"/>
              </w:rPr>
            </w:pPr>
            <w:r w:rsidRPr="00CC7805">
              <w:rPr>
                <w:rFonts w:ascii="標楷體" w:eastAsia="標楷體" w:hAnsi="標楷體" w:hint="eastAsia"/>
                <w:szCs w:val="24"/>
              </w:rPr>
              <w:t>規定重點如下：</w:t>
            </w:r>
          </w:p>
          <w:p w:rsidR="005D2254" w:rsidRPr="00CC7805" w:rsidRDefault="005D2254" w:rsidP="008C2E2E">
            <w:pPr>
              <w:ind w:left="480" w:hangingChars="200" w:hanging="480"/>
              <w:jc w:val="both"/>
              <w:rPr>
                <w:rFonts w:ascii="標楷體" w:eastAsia="標楷體" w:hAnsi="標楷體"/>
                <w:szCs w:val="24"/>
              </w:rPr>
            </w:pPr>
            <w:r w:rsidRPr="00CC7805">
              <w:rPr>
                <w:rFonts w:ascii="標楷體" w:eastAsia="標楷體" w:hAnsi="標楷體" w:hint="eastAsia"/>
                <w:szCs w:val="24"/>
              </w:rPr>
              <w:t>一、訓練類別</w:t>
            </w:r>
            <w:r>
              <w:rPr>
                <w:rFonts w:ascii="標楷體" w:eastAsia="標楷體" w:hAnsi="標楷體" w:hint="eastAsia"/>
                <w:szCs w:val="24"/>
              </w:rPr>
              <w:t>、對象、期間</w:t>
            </w:r>
            <w:r w:rsidRPr="00CC7805">
              <w:rPr>
                <w:rFonts w:ascii="標楷體" w:eastAsia="標楷體" w:hAnsi="標楷體" w:hint="eastAsia"/>
                <w:szCs w:val="24"/>
              </w:rPr>
              <w:t>及實施方式。</w:t>
            </w:r>
          </w:p>
          <w:p w:rsidR="005D2254" w:rsidRPr="00CC7805" w:rsidRDefault="005D2254" w:rsidP="008C2E2E">
            <w:pPr>
              <w:ind w:left="480" w:hangingChars="200" w:hanging="480"/>
              <w:jc w:val="both"/>
              <w:rPr>
                <w:rFonts w:ascii="標楷體" w:eastAsia="標楷體" w:hAnsi="標楷體"/>
                <w:szCs w:val="24"/>
              </w:rPr>
            </w:pPr>
            <w:r w:rsidRPr="00CC7805">
              <w:rPr>
                <w:rFonts w:ascii="標楷體" w:eastAsia="標楷體" w:hAnsi="標楷體" w:hint="eastAsia"/>
                <w:szCs w:val="24"/>
              </w:rPr>
              <w:t>二、申請保留受訓資格、申請補訓及重新訓練。</w:t>
            </w:r>
          </w:p>
          <w:p w:rsidR="005D2254" w:rsidRPr="00CC7805" w:rsidRDefault="005D2254" w:rsidP="008C2E2E">
            <w:pPr>
              <w:ind w:left="480" w:hangingChars="200" w:hanging="480"/>
              <w:jc w:val="both"/>
              <w:rPr>
                <w:rFonts w:ascii="標楷體" w:eastAsia="標楷體" w:hAnsi="標楷體"/>
                <w:szCs w:val="24"/>
              </w:rPr>
            </w:pPr>
            <w:r w:rsidRPr="00CC7805">
              <w:rPr>
                <w:rFonts w:ascii="標楷體" w:eastAsia="標楷體" w:hAnsi="標楷體" w:hint="eastAsia"/>
                <w:szCs w:val="24"/>
              </w:rPr>
              <w:t>三、申請免除基礎訓練、申請縮短實務訓練。</w:t>
            </w:r>
          </w:p>
          <w:p w:rsidR="005D2254" w:rsidRPr="00CC7805" w:rsidRDefault="005D2254" w:rsidP="008C2E2E">
            <w:pPr>
              <w:ind w:left="480" w:hangingChars="200" w:hanging="480"/>
              <w:jc w:val="both"/>
              <w:rPr>
                <w:rFonts w:ascii="標楷體" w:eastAsia="標楷體" w:hAnsi="標楷體"/>
                <w:szCs w:val="24"/>
              </w:rPr>
            </w:pPr>
            <w:r w:rsidRPr="00CC7805">
              <w:rPr>
                <w:rFonts w:ascii="標楷體" w:eastAsia="標楷體" w:hAnsi="標楷體" w:hint="eastAsia"/>
                <w:szCs w:val="24"/>
              </w:rPr>
              <w:t>四、調訓程序、受訓人員權益。</w:t>
            </w:r>
          </w:p>
          <w:p w:rsidR="005D2254" w:rsidRPr="00CC7805" w:rsidRDefault="005D2254" w:rsidP="008C2E2E">
            <w:pPr>
              <w:ind w:left="480" w:hangingChars="200" w:hanging="480"/>
              <w:jc w:val="both"/>
              <w:rPr>
                <w:rFonts w:ascii="標楷體" w:eastAsia="標楷體" w:hAnsi="標楷體"/>
                <w:szCs w:val="24"/>
              </w:rPr>
            </w:pPr>
            <w:r w:rsidRPr="00CC7805">
              <w:rPr>
                <w:rFonts w:ascii="標楷體" w:eastAsia="標楷體" w:hAnsi="標楷體" w:hint="eastAsia"/>
                <w:szCs w:val="24"/>
              </w:rPr>
              <w:t>五、請領考試及格證書。</w:t>
            </w:r>
          </w:p>
          <w:p w:rsidR="005D2254" w:rsidRDefault="005D2254" w:rsidP="008C2E2E">
            <w:pPr>
              <w:ind w:left="480" w:hangingChars="200" w:hanging="480"/>
              <w:jc w:val="both"/>
              <w:rPr>
                <w:rFonts w:ascii="標楷體" w:eastAsia="標楷體" w:hAnsi="標楷體"/>
                <w:szCs w:val="24"/>
              </w:rPr>
            </w:pPr>
            <w:r w:rsidRPr="00CC7805">
              <w:rPr>
                <w:rFonts w:ascii="標楷體" w:eastAsia="標楷體" w:hAnsi="標楷體" w:hint="eastAsia"/>
                <w:szCs w:val="24"/>
              </w:rPr>
              <w:t>六、廢止受訓資格、停止訓練之情形。</w:t>
            </w:r>
          </w:p>
          <w:p w:rsidR="00B939BF" w:rsidRPr="000541D3" w:rsidRDefault="005D2254" w:rsidP="008C2E2E">
            <w:pPr>
              <w:jc w:val="both"/>
              <w:rPr>
                <w:rFonts w:ascii="標楷體" w:eastAsia="標楷體" w:hAnsi="標楷體"/>
                <w:szCs w:val="24"/>
              </w:rPr>
            </w:pPr>
            <w:r>
              <w:rPr>
                <w:rFonts w:ascii="標楷體" w:eastAsia="標楷體" w:hAnsi="標楷體" w:hint="eastAsia"/>
                <w:szCs w:val="24"/>
              </w:rPr>
              <w:t>七、受訓期間之請假、獎懲、考核相關事項。</w:t>
            </w:r>
          </w:p>
        </w:tc>
        <w:tc>
          <w:tcPr>
            <w:tcW w:w="1043" w:type="pct"/>
            <w:shd w:val="clear" w:color="auto" w:fill="auto"/>
          </w:tcPr>
          <w:p w:rsidR="009122C3" w:rsidRPr="004B67EC" w:rsidRDefault="005D2254" w:rsidP="008C2E2E">
            <w:pPr>
              <w:jc w:val="both"/>
              <w:rPr>
                <w:rFonts w:ascii="標楷體" w:eastAsia="標楷體" w:hAnsi="標楷體"/>
                <w:szCs w:val="24"/>
              </w:rPr>
            </w:pPr>
            <w:r>
              <w:rPr>
                <w:rFonts w:ascii="標楷體" w:eastAsia="標楷體" w:hAnsi="標楷體" w:hint="eastAsia"/>
                <w:szCs w:val="24"/>
              </w:rPr>
              <w:t>原住民族</w:t>
            </w:r>
            <w:r w:rsidRPr="00CC7805">
              <w:rPr>
                <w:rFonts w:ascii="標楷體" w:eastAsia="標楷體" w:hAnsi="標楷體" w:hint="eastAsia"/>
                <w:szCs w:val="24"/>
              </w:rPr>
              <w:t>委員會</w:t>
            </w:r>
            <w:r w:rsidRPr="003333C4">
              <w:rPr>
                <w:rFonts w:ascii="標楷體" w:eastAsia="標楷體" w:hAnsi="標楷體" w:hint="eastAsia"/>
                <w:szCs w:val="24"/>
              </w:rPr>
              <w:t>民國107年5月30日原民人字第1070035260號函</w:t>
            </w:r>
          </w:p>
        </w:tc>
        <w:tc>
          <w:tcPr>
            <w:tcW w:w="895" w:type="pct"/>
            <w:shd w:val="clear" w:color="auto" w:fill="auto"/>
          </w:tcPr>
          <w:p w:rsidR="009122C3" w:rsidRPr="004B67EC" w:rsidRDefault="005D2254" w:rsidP="008C2E2E">
            <w:pPr>
              <w:jc w:val="both"/>
              <w:rPr>
                <w:rFonts w:ascii="標楷體" w:eastAsia="標楷體" w:hAnsi="標楷體"/>
                <w:szCs w:val="24"/>
              </w:rPr>
            </w:pPr>
            <w:r w:rsidRPr="00CC7805">
              <w:rPr>
                <w:rFonts w:ascii="標楷體" w:eastAsia="標楷體" w:hAnsi="標楷體" w:hint="eastAsia"/>
                <w:szCs w:val="24"/>
              </w:rPr>
              <w:t>臺中市政府民國107年</w:t>
            </w:r>
            <w:r>
              <w:rPr>
                <w:rFonts w:ascii="標楷體" w:eastAsia="標楷體" w:hAnsi="標楷體" w:hint="eastAsia"/>
                <w:szCs w:val="24"/>
              </w:rPr>
              <w:t>6</w:t>
            </w:r>
            <w:r w:rsidRPr="00CC7805">
              <w:rPr>
                <w:rFonts w:ascii="標楷體" w:eastAsia="標楷體" w:hAnsi="標楷體" w:hint="eastAsia"/>
                <w:szCs w:val="24"/>
              </w:rPr>
              <w:t>月1日府授人力字第</w:t>
            </w:r>
            <w:r w:rsidRPr="003333C4">
              <w:rPr>
                <w:rFonts w:ascii="標楷體" w:eastAsia="標楷體" w:hAnsi="標楷體"/>
                <w:szCs w:val="24"/>
              </w:rPr>
              <w:t>1070123797</w:t>
            </w:r>
            <w:r w:rsidRPr="00CC7805">
              <w:rPr>
                <w:rFonts w:ascii="標楷體" w:eastAsia="標楷體" w:hAnsi="標楷體" w:hint="eastAsia"/>
                <w:szCs w:val="24"/>
              </w:rPr>
              <w:t>號</w:t>
            </w:r>
            <w:r>
              <w:rPr>
                <w:rFonts w:ascii="標楷體" w:eastAsia="標楷體" w:hAnsi="標楷體" w:hint="eastAsia"/>
                <w:szCs w:val="24"/>
              </w:rPr>
              <w:t>函</w:t>
            </w:r>
          </w:p>
        </w:tc>
        <w:tc>
          <w:tcPr>
            <w:tcW w:w="294" w:type="pct"/>
            <w:shd w:val="clear" w:color="auto" w:fill="auto"/>
          </w:tcPr>
          <w:p w:rsidR="009122C3" w:rsidRPr="004B67EC" w:rsidRDefault="009122C3" w:rsidP="002C5001">
            <w:pPr>
              <w:jc w:val="both"/>
              <w:rPr>
                <w:rFonts w:ascii="標楷體" w:eastAsia="標楷體" w:hAnsi="標楷體"/>
                <w:szCs w:val="24"/>
              </w:rPr>
            </w:pPr>
          </w:p>
        </w:tc>
      </w:tr>
      <w:tr w:rsidR="00C41B5F" w:rsidRPr="00E27B90" w:rsidTr="00F8610F">
        <w:trPr>
          <w:trHeight w:val="538"/>
        </w:trPr>
        <w:tc>
          <w:tcPr>
            <w:tcW w:w="833" w:type="pct"/>
            <w:shd w:val="clear" w:color="auto" w:fill="auto"/>
          </w:tcPr>
          <w:p w:rsidR="002066BC" w:rsidRPr="000541D3" w:rsidRDefault="005D5920" w:rsidP="008C2E2E">
            <w:pPr>
              <w:jc w:val="both"/>
              <w:rPr>
                <w:rFonts w:ascii="標楷體" w:eastAsia="標楷體" w:hAnsi="標楷體"/>
                <w:szCs w:val="24"/>
              </w:rPr>
            </w:pPr>
            <w:r w:rsidRPr="003333C4">
              <w:rPr>
                <w:rFonts w:ascii="標楷體" w:eastAsia="標楷體" w:hAnsi="標楷體" w:hint="eastAsia"/>
                <w:szCs w:val="24"/>
              </w:rPr>
              <w:t>「107年公務人員特種考試身心障礙人員考試錄取人員實體課程基礎訓練作業規定」及「107年公務人員特種考試身心障礙人員考試錄取人員網路線上學習基礎訓練作業規定」</w:t>
            </w:r>
            <w:r w:rsidR="009307B2">
              <w:rPr>
                <w:rFonts w:ascii="標楷體" w:eastAsia="標楷體" w:hAnsi="標楷體" w:hint="eastAsia"/>
                <w:szCs w:val="24"/>
              </w:rPr>
              <w:t>。</w:t>
            </w:r>
          </w:p>
        </w:tc>
        <w:tc>
          <w:tcPr>
            <w:tcW w:w="1935" w:type="pct"/>
            <w:shd w:val="clear" w:color="auto" w:fill="auto"/>
          </w:tcPr>
          <w:p w:rsidR="005D5920" w:rsidRPr="00275E53" w:rsidRDefault="005D5920" w:rsidP="008C2E2E">
            <w:pPr>
              <w:ind w:left="480" w:hangingChars="200" w:hanging="480"/>
              <w:jc w:val="both"/>
              <w:rPr>
                <w:rFonts w:ascii="標楷體" w:eastAsia="標楷體" w:hAnsi="標楷體"/>
                <w:szCs w:val="24"/>
              </w:rPr>
            </w:pPr>
            <w:r w:rsidRPr="00275E53">
              <w:rPr>
                <w:rFonts w:ascii="標楷體" w:eastAsia="標楷體" w:hAnsi="標楷體" w:hint="eastAsia"/>
                <w:szCs w:val="24"/>
              </w:rPr>
              <w:t>規定重點如下：</w:t>
            </w:r>
          </w:p>
          <w:p w:rsidR="005D5920" w:rsidRPr="00275E53" w:rsidRDefault="005D5920" w:rsidP="008C2E2E">
            <w:pPr>
              <w:ind w:left="480" w:hangingChars="200" w:hanging="480"/>
              <w:jc w:val="both"/>
              <w:rPr>
                <w:rFonts w:ascii="標楷體" w:eastAsia="標楷體" w:hAnsi="標楷體"/>
                <w:szCs w:val="24"/>
              </w:rPr>
            </w:pPr>
            <w:r w:rsidRPr="00275E53">
              <w:rPr>
                <w:rFonts w:ascii="標楷體" w:eastAsia="標楷體" w:hAnsi="標楷體" w:hint="eastAsia"/>
                <w:szCs w:val="24"/>
              </w:rPr>
              <w:t>一、訓練對象、</w:t>
            </w:r>
            <w:r>
              <w:rPr>
                <w:rFonts w:ascii="標楷體" w:eastAsia="標楷體" w:hAnsi="標楷體" w:hint="eastAsia"/>
                <w:szCs w:val="24"/>
              </w:rPr>
              <w:t>重點及參訓</w:t>
            </w:r>
            <w:r w:rsidRPr="00275E53">
              <w:rPr>
                <w:rFonts w:ascii="標楷體" w:eastAsia="標楷體" w:hAnsi="標楷體" w:hint="eastAsia"/>
                <w:szCs w:val="24"/>
              </w:rPr>
              <w:t>方式。</w:t>
            </w:r>
          </w:p>
          <w:p w:rsidR="005D5920" w:rsidRDefault="005D5920" w:rsidP="008C2E2E">
            <w:pPr>
              <w:ind w:left="480" w:hangingChars="200" w:hanging="480"/>
              <w:jc w:val="both"/>
              <w:rPr>
                <w:rFonts w:ascii="標楷體" w:eastAsia="標楷體" w:hAnsi="標楷體"/>
                <w:szCs w:val="24"/>
              </w:rPr>
            </w:pPr>
            <w:r w:rsidRPr="00275E53">
              <w:rPr>
                <w:rFonts w:ascii="標楷體" w:eastAsia="標楷體" w:hAnsi="標楷體" w:hint="eastAsia"/>
                <w:szCs w:val="24"/>
              </w:rPr>
              <w:t>二、</w:t>
            </w:r>
            <w:r>
              <w:rPr>
                <w:rFonts w:ascii="標楷體" w:eastAsia="標楷體" w:hAnsi="標楷體" w:hint="eastAsia"/>
                <w:szCs w:val="24"/>
              </w:rPr>
              <w:t>參訓調查及申請程序</w:t>
            </w:r>
            <w:r w:rsidRPr="00275E53">
              <w:rPr>
                <w:rFonts w:ascii="標楷體" w:eastAsia="標楷體" w:hAnsi="標楷體" w:hint="eastAsia"/>
                <w:szCs w:val="24"/>
              </w:rPr>
              <w:t>。</w:t>
            </w:r>
          </w:p>
          <w:p w:rsidR="00C41B5F" w:rsidRPr="000541D3" w:rsidRDefault="005D5920" w:rsidP="008C2E2E">
            <w:pPr>
              <w:jc w:val="both"/>
              <w:rPr>
                <w:rFonts w:ascii="標楷體" w:eastAsia="標楷體" w:hAnsi="標楷體"/>
                <w:szCs w:val="24"/>
              </w:rPr>
            </w:pPr>
            <w:r>
              <w:rPr>
                <w:rFonts w:ascii="標楷體" w:eastAsia="標楷體" w:hAnsi="標楷體" w:hint="eastAsia"/>
                <w:szCs w:val="24"/>
              </w:rPr>
              <w:t>三、訓練實施方式。</w:t>
            </w:r>
          </w:p>
        </w:tc>
        <w:tc>
          <w:tcPr>
            <w:tcW w:w="1043" w:type="pct"/>
            <w:shd w:val="clear" w:color="auto" w:fill="auto"/>
          </w:tcPr>
          <w:p w:rsidR="00C41B5F" w:rsidRPr="004B67EC" w:rsidRDefault="005D5920" w:rsidP="008C2E2E">
            <w:pPr>
              <w:jc w:val="both"/>
              <w:rPr>
                <w:rFonts w:ascii="標楷體" w:eastAsia="標楷體" w:hAnsi="標楷體"/>
                <w:szCs w:val="24"/>
              </w:rPr>
            </w:pPr>
            <w:r w:rsidRPr="00CC7805">
              <w:rPr>
                <w:rFonts w:ascii="標楷體" w:eastAsia="標楷體" w:hAnsi="標楷體" w:hint="eastAsia"/>
                <w:szCs w:val="24"/>
              </w:rPr>
              <w:t>公務人員保障暨培訓委員會民國107年</w:t>
            </w:r>
            <w:r>
              <w:rPr>
                <w:rFonts w:ascii="標楷體" w:eastAsia="標楷體" w:hAnsi="標楷體" w:hint="eastAsia"/>
                <w:szCs w:val="24"/>
              </w:rPr>
              <w:t>6</w:t>
            </w:r>
            <w:r w:rsidRPr="00CC7805">
              <w:rPr>
                <w:rFonts w:ascii="標楷體" w:eastAsia="標楷體" w:hAnsi="標楷體" w:hint="eastAsia"/>
                <w:szCs w:val="24"/>
              </w:rPr>
              <w:t>月</w:t>
            </w:r>
            <w:r>
              <w:rPr>
                <w:rFonts w:ascii="標楷體" w:eastAsia="標楷體" w:hAnsi="標楷體" w:hint="eastAsia"/>
                <w:szCs w:val="24"/>
              </w:rPr>
              <w:t>1</w:t>
            </w:r>
            <w:r w:rsidRPr="00CC7805">
              <w:rPr>
                <w:rFonts w:ascii="標楷體" w:eastAsia="標楷體" w:hAnsi="標楷體" w:hint="eastAsia"/>
                <w:szCs w:val="24"/>
              </w:rPr>
              <w:t>2日公</w:t>
            </w:r>
            <w:r>
              <w:rPr>
                <w:rFonts w:ascii="標楷體" w:eastAsia="標楷體" w:hAnsi="標楷體" w:hint="eastAsia"/>
                <w:szCs w:val="24"/>
              </w:rPr>
              <w:t>訓</w:t>
            </w:r>
            <w:r w:rsidRPr="00CC7805">
              <w:rPr>
                <w:rFonts w:ascii="標楷體" w:eastAsia="標楷體" w:hAnsi="標楷體" w:hint="eastAsia"/>
                <w:szCs w:val="24"/>
              </w:rPr>
              <w:t>字第</w:t>
            </w:r>
            <w:r w:rsidRPr="003333C4">
              <w:rPr>
                <w:rFonts w:ascii="標楷體" w:eastAsia="標楷體" w:hAnsi="標楷體"/>
                <w:szCs w:val="24"/>
              </w:rPr>
              <w:t>1070006872</w:t>
            </w:r>
            <w:r w:rsidRPr="00CC7805">
              <w:rPr>
                <w:rFonts w:ascii="標楷體" w:eastAsia="標楷體" w:hAnsi="標楷體" w:hint="eastAsia"/>
                <w:szCs w:val="24"/>
              </w:rPr>
              <w:t>號函</w:t>
            </w:r>
          </w:p>
        </w:tc>
        <w:tc>
          <w:tcPr>
            <w:tcW w:w="895" w:type="pct"/>
            <w:shd w:val="clear" w:color="auto" w:fill="auto"/>
          </w:tcPr>
          <w:p w:rsidR="00105B92" w:rsidRPr="004B67EC" w:rsidRDefault="005D5920" w:rsidP="008C2E2E">
            <w:pPr>
              <w:jc w:val="both"/>
              <w:rPr>
                <w:rFonts w:ascii="標楷體" w:eastAsia="標楷體" w:hAnsi="標楷體" w:cs="DFKaiShu-SB-Estd-BF"/>
                <w:kern w:val="0"/>
                <w:szCs w:val="24"/>
              </w:rPr>
            </w:pPr>
            <w:r w:rsidRPr="00CC7805">
              <w:rPr>
                <w:rFonts w:ascii="標楷體" w:eastAsia="標楷體" w:hAnsi="標楷體" w:hint="eastAsia"/>
                <w:szCs w:val="24"/>
              </w:rPr>
              <w:t>臺中市政府民國107年</w:t>
            </w:r>
            <w:r>
              <w:rPr>
                <w:rFonts w:ascii="標楷體" w:eastAsia="標楷體" w:hAnsi="標楷體" w:hint="eastAsia"/>
                <w:szCs w:val="24"/>
              </w:rPr>
              <w:t>6</w:t>
            </w:r>
            <w:r w:rsidRPr="00CC7805">
              <w:rPr>
                <w:rFonts w:ascii="標楷體" w:eastAsia="標楷體" w:hAnsi="標楷體" w:hint="eastAsia"/>
                <w:szCs w:val="24"/>
              </w:rPr>
              <w:t>月</w:t>
            </w:r>
            <w:r>
              <w:rPr>
                <w:rFonts w:ascii="標楷體" w:eastAsia="標楷體" w:hAnsi="標楷體" w:hint="eastAsia"/>
                <w:szCs w:val="24"/>
              </w:rPr>
              <w:t>13</w:t>
            </w:r>
            <w:r w:rsidRPr="00CC7805">
              <w:rPr>
                <w:rFonts w:ascii="標楷體" w:eastAsia="標楷體" w:hAnsi="標楷體" w:hint="eastAsia"/>
                <w:szCs w:val="24"/>
              </w:rPr>
              <w:t>日府授人力字第</w:t>
            </w:r>
            <w:r w:rsidRPr="003333C4">
              <w:rPr>
                <w:rFonts w:ascii="標楷體" w:eastAsia="標楷體" w:hAnsi="標楷體"/>
                <w:szCs w:val="24"/>
              </w:rPr>
              <w:t>1070134768</w:t>
            </w:r>
            <w:r w:rsidRPr="00CC7805">
              <w:rPr>
                <w:rFonts w:ascii="標楷體" w:eastAsia="標楷體" w:hAnsi="標楷體" w:hint="eastAsia"/>
                <w:szCs w:val="24"/>
              </w:rPr>
              <w:t>號函</w:t>
            </w:r>
          </w:p>
        </w:tc>
        <w:tc>
          <w:tcPr>
            <w:tcW w:w="294" w:type="pct"/>
            <w:shd w:val="clear" w:color="auto" w:fill="auto"/>
          </w:tcPr>
          <w:p w:rsidR="00C41B5F" w:rsidRPr="004B67EC" w:rsidRDefault="00C41B5F" w:rsidP="002C5001">
            <w:pPr>
              <w:jc w:val="both"/>
              <w:rPr>
                <w:rFonts w:ascii="標楷體" w:eastAsia="標楷體" w:hAnsi="標楷體"/>
                <w:szCs w:val="24"/>
              </w:rPr>
            </w:pPr>
          </w:p>
        </w:tc>
      </w:tr>
      <w:tr w:rsidR="005D5920" w:rsidRPr="00E27B90" w:rsidTr="00F8610F">
        <w:trPr>
          <w:trHeight w:val="538"/>
        </w:trPr>
        <w:tc>
          <w:tcPr>
            <w:tcW w:w="833" w:type="pct"/>
            <w:shd w:val="clear" w:color="auto" w:fill="auto"/>
          </w:tcPr>
          <w:p w:rsidR="005D5920" w:rsidRPr="000541D3" w:rsidRDefault="005D5920" w:rsidP="008C2E2E">
            <w:pPr>
              <w:jc w:val="both"/>
              <w:rPr>
                <w:rFonts w:ascii="標楷體" w:eastAsia="標楷體" w:hAnsi="標楷體"/>
                <w:szCs w:val="24"/>
              </w:rPr>
            </w:pPr>
            <w:r w:rsidRPr="003333C4">
              <w:rPr>
                <w:rFonts w:ascii="標楷體" w:eastAsia="標楷體" w:hAnsi="標楷體" w:hint="eastAsia"/>
                <w:szCs w:val="24"/>
              </w:rPr>
              <w:t>修正醫事人員人事條例施行細則部分條文</w:t>
            </w:r>
            <w:r w:rsidR="009307B2">
              <w:rPr>
                <w:rFonts w:ascii="標楷體" w:eastAsia="標楷體" w:hAnsi="標楷體" w:hint="eastAsia"/>
                <w:szCs w:val="24"/>
              </w:rPr>
              <w:t>。</w:t>
            </w:r>
          </w:p>
        </w:tc>
        <w:tc>
          <w:tcPr>
            <w:tcW w:w="1935" w:type="pct"/>
            <w:shd w:val="clear" w:color="auto" w:fill="auto"/>
          </w:tcPr>
          <w:p w:rsidR="005D5920" w:rsidRPr="003333C4" w:rsidRDefault="005D5920" w:rsidP="008C2E2E">
            <w:pPr>
              <w:pStyle w:val="ad"/>
              <w:numPr>
                <w:ilvl w:val="0"/>
                <w:numId w:val="23"/>
              </w:numPr>
              <w:ind w:leftChars="0"/>
              <w:jc w:val="both"/>
              <w:rPr>
                <w:rFonts w:ascii="標楷體" w:eastAsia="標楷體" w:hAnsi="標楷體"/>
                <w:szCs w:val="24"/>
              </w:rPr>
            </w:pPr>
            <w:r>
              <w:rPr>
                <w:rFonts w:ascii="標楷體" w:eastAsia="標楷體" w:hAnsi="標楷體" w:hint="eastAsia"/>
                <w:szCs w:val="24"/>
              </w:rPr>
              <w:t>修正有關國外學歷採認之規定：</w:t>
            </w:r>
          </w:p>
          <w:p w:rsidR="005D5920" w:rsidRDefault="005D5920" w:rsidP="008C2E2E">
            <w:pPr>
              <w:pStyle w:val="ad"/>
              <w:numPr>
                <w:ilvl w:val="0"/>
                <w:numId w:val="24"/>
              </w:numPr>
              <w:ind w:leftChars="0"/>
              <w:jc w:val="both"/>
              <w:rPr>
                <w:rFonts w:ascii="標楷體" w:eastAsia="標楷體" w:hAnsi="標楷體"/>
                <w:szCs w:val="24"/>
              </w:rPr>
            </w:pPr>
            <w:r w:rsidRPr="003333C4">
              <w:rPr>
                <w:rFonts w:ascii="標楷體" w:eastAsia="標楷體" w:hAnsi="標楷體" w:hint="eastAsia"/>
                <w:szCs w:val="24"/>
              </w:rPr>
              <w:t>增列取得師（一）級或師（二）級醫事人員任用資格者，須以最近六年訓練時數或最近十年修習學分之相關醫事專業訓練為限</w:t>
            </w:r>
            <w:r>
              <w:rPr>
                <w:rFonts w:ascii="標楷體" w:eastAsia="標楷體" w:hAnsi="標楷體" w:hint="eastAsia"/>
                <w:szCs w:val="24"/>
              </w:rPr>
              <w:t>。</w:t>
            </w:r>
          </w:p>
          <w:p w:rsidR="005D5920" w:rsidRPr="003333C4" w:rsidRDefault="005D5920" w:rsidP="008C2E2E">
            <w:pPr>
              <w:pStyle w:val="ad"/>
              <w:numPr>
                <w:ilvl w:val="0"/>
                <w:numId w:val="24"/>
              </w:numPr>
              <w:ind w:leftChars="0"/>
              <w:jc w:val="both"/>
              <w:rPr>
                <w:rFonts w:ascii="標楷體" w:eastAsia="標楷體" w:hAnsi="標楷體"/>
                <w:szCs w:val="24"/>
              </w:rPr>
            </w:pPr>
            <w:r w:rsidRPr="003333C4">
              <w:rPr>
                <w:rFonts w:ascii="標楷體" w:eastAsia="標楷體" w:hAnsi="標楷體" w:hint="eastAsia"/>
                <w:szCs w:val="24"/>
              </w:rPr>
              <w:t>另增列領有中央衛生主管機關核准展延</w:t>
            </w:r>
            <w:r w:rsidRPr="003333C4">
              <w:rPr>
                <w:rFonts w:ascii="標楷體" w:eastAsia="標楷體" w:hAnsi="標楷體" w:hint="eastAsia"/>
                <w:szCs w:val="24"/>
              </w:rPr>
              <w:lastRenderedPageBreak/>
              <w:t>或更新證書效期且仍在效期內之專科護理師證書，認定符合專業訓練之規定。</w:t>
            </w:r>
          </w:p>
          <w:p w:rsidR="005D5920" w:rsidRPr="00CC7805" w:rsidRDefault="005D5920" w:rsidP="008C2E2E">
            <w:pPr>
              <w:ind w:left="480" w:hangingChars="200" w:hanging="480"/>
              <w:jc w:val="both"/>
              <w:rPr>
                <w:rFonts w:ascii="標楷體" w:eastAsia="標楷體" w:hAnsi="標楷體"/>
                <w:szCs w:val="24"/>
              </w:rPr>
            </w:pPr>
            <w:r w:rsidRPr="003333C4">
              <w:rPr>
                <w:rFonts w:ascii="標楷體" w:eastAsia="標楷體" w:hAnsi="標楷體" w:hint="eastAsia"/>
                <w:szCs w:val="24"/>
              </w:rPr>
              <w:t>二、增訂該細則修正條文第三條第二款第一目及第四條第二款第一目關於專業訓練時數及學分採計年限事項施行日期之規定。</w:t>
            </w:r>
          </w:p>
        </w:tc>
        <w:tc>
          <w:tcPr>
            <w:tcW w:w="1043" w:type="pct"/>
            <w:shd w:val="clear" w:color="auto" w:fill="auto"/>
          </w:tcPr>
          <w:p w:rsidR="005D5920" w:rsidRPr="004B67EC" w:rsidRDefault="00662F8C" w:rsidP="008C2E2E">
            <w:pPr>
              <w:jc w:val="both"/>
              <w:rPr>
                <w:rFonts w:ascii="標楷體" w:eastAsia="標楷體" w:hAnsi="標楷體"/>
                <w:szCs w:val="24"/>
              </w:rPr>
            </w:pPr>
            <w:r w:rsidRPr="003333C4">
              <w:rPr>
                <w:rFonts w:ascii="標楷體" w:eastAsia="標楷體" w:hAnsi="標楷體" w:hint="eastAsia"/>
                <w:szCs w:val="24"/>
              </w:rPr>
              <w:lastRenderedPageBreak/>
              <w:t>銓敘部民國107年6月26日部特四字第10745205331號函</w:t>
            </w:r>
          </w:p>
        </w:tc>
        <w:tc>
          <w:tcPr>
            <w:tcW w:w="895" w:type="pct"/>
            <w:shd w:val="clear" w:color="auto" w:fill="auto"/>
          </w:tcPr>
          <w:p w:rsidR="005D5920" w:rsidRPr="004B67EC" w:rsidRDefault="00662F8C" w:rsidP="008C2E2E">
            <w:pPr>
              <w:jc w:val="both"/>
              <w:rPr>
                <w:rFonts w:ascii="標楷體" w:eastAsia="標楷體" w:hAnsi="標楷體" w:cs="DFKaiShu-SB-Estd-BF"/>
                <w:kern w:val="0"/>
                <w:szCs w:val="24"/>
              </w:rPr>
            </w:pPr>
            <w:r w:rsidRPr="003333C4">
              <w:rPr>
                <w:rFonts w:ascii="標楷體" w:eastAsia="標楷體" w:hAnsi="標楷體" w:hint="eastAsia"/>
                <w:szCs w:val="24"/>
              </w:rPr>
              <w:t>臺中市政府民國107年6月27日府授人力字第1070147574號函</w:t>
            </w:r>
          </w:p>
        </w:tc>
        <w:tc>
          <w:tcPr>
            <w:tcW w:w="294" w:type="pct"/>
            <w:shd w:val="clear" w:color="auto" w:fill="auto"/>
          </w:tcPr>
          <w:p w:rsidR="005D5920" w:rsidRPr="004B67EC" w:rsidRDefault="005D5920" w:rsidP="002C5001">
            <w:pPr>
              <w:jc w:val="both"/>
              <w:rPr>
                <w:rFonts w:ascii="標楷體" w:eastAsia="標楷體" w:hAnsi="標楷體"/>
                <w:szCs w:val="24"/>
              </w:rPr>
            </w:pPr>
          </w:p>
        </w:tc>
      </w:tr>
      <w:tr w:rsidR="005D5920" w:rsidRPr="00E27B90" w:rsidTr="00F8610F">
        <w:trPr>
          <w:trHeight w:val="538"/>
        </w:trPr>
        <w:tc>
          <w:tcPr>
            <w:tcW w:w="833" w:type="pct"/>
            <w:shd w:val="clear" w:color="auto" w:fill="auto"/>
          </w:tcPr>
          <w:p w:rsidR="0061257D" w:rsidRDefault="00B528A1" w:rsidP="0061257D">
            <w:pPr>
              <w:jc w:val="both"/>
              <w:rPr>
                <w:rFonts w:ascii="標楷體" w:eastAsia="標楷體" w:hAnsi="標楷體" w:hint="eastAsia"/>
                <w:color w:val="000000"/>
                <w:szCs w:val="24"/>
              </w:rPr>
            </w:pPr>
            <w:r w:rsidRPr="00FD0487">
              <w:rPr>
                <w:rFonts w:ascii="標楷體" w:eastAsia="標楷體" w:hAnsi="標楷體" w:hint="eastAsia"/>
                <w:color w:val="000000"/>
                <w:szCs w:val="24"/>
              </w:rPr>
              <w:lastRenderedPageBreak/>
              <w:t>「公務人員定期退撫給與查驗及發放辦法」業經</w:t>
            </w:r>
            <w:r>
              <w:rPr>
                <w:rFonts w:ascii="標楷體" w:eastAsia="標楷體" w:hAnsi="標楷體" w:hint="eastAsia"/>
                <w:color w:val="000000"/>
                <w:szCs w:val="24"/>
              </w:rPr>
              <w:t>銓敘</w:t>
            </w:r>
            <w:r w:rsidRPr="00FD0487">
              <w:rPr>
                <w:rFonts w:ascii="標楷體" w:eastAsia="標楷體" w:hAnsi="標楷體" w:hint="eastAsia"/>
                <w:color w:val="000000"/>
                <w:szCs w:val="24"/>
              </w:rPr>
              <w:t>部以民國107年6月26日</w:t>
            </w:r>
            <w:r w:rsidR="0061257D">
              <w:rPr>
                <w:rFonts w:ascii="標楷體" w:eastAsia="標楷體" w:hAnsi="標楷體" w:hint="eastAsia"/>
                <w:color w:val="000000"/>
                <w:szCs w:val="24"/>
              </w:rPr>
              <w:t>部退四字第107439514</w:t>
            </w:r>
          </w:p>
          <w:p w:rsidR="005D5920" w:rsidRPr="000541D3" w:rsidRDefault="0061257D" w:rsidP="0061257D">
            <w:pPr>
              <w:jc w:val="both"/>
              <w:rPr>
                <w:rFonts w:ascii="標楷體" w:eastAsia="標楷體" w:hAnsi="標楷體"/>
                <w:szCs w:val="24"/>
              </w:rPr>
            </w:pPr>
            <w:r>
              <w:rPr>
                <w:rFonts w:ascii="標楷體" w:eastAsia="標楷體" w:hAnsi="標楷體" w:hint="eastAsia"/>
                <w:color w:val="000000"/>
                <w:szCs w:val="24"/>
              </w:rPr>
              <w:t>81</w:t>
            </w:r>
            <w:r w:rsidR="00B528A1" w:rsidRPr="00FD0487">
              <w:rPr>
                <w:rFonts w:ascii="標楷體" w:eastAsia="標楷體" w:hAnsi="標楷體" w:hint="eastAsia"/>
                <w:color w:val="000000"/>
                <w:szCs w:val="24"/>
              </w:rPr>
              <w:t>號令訂定發布</w:t>
            </w:r>
            <w:r w:rsidR="00B528A1">
              <w:rPr>
                <w:rFonts w:ascii="標楷體" w:eastAsia="標楷體" w:hAnsi="標楷體" w:hint="eastAsia"/>
                <w:color w:val="000000"/>
                <w:szCs w:val="24"/>
              </w:rPr>
              <w:t>，並</w:t>
            </w:r>
            <w:r w:rsidR="00B528A1" w:rsidRPr="00594FC3">
              <w:rPr>
                <w:rFonts w:ascii="標楷體" w:eastAsia="標楷體" w:hAnsi="標楷體" w:hint="eastAsia"/>
                <w:color w:val="000000"/>
                <w:szCs w:val="24"/>
              </w:rPr>
              <w:t>自107年7月1</w:t>
            </w:r>
            <w:r w:rsidR="00B528A1">
              <w:rPr>
                <w:rFonts w:ascii="標楷體" w:eastAsia="標楷體" w:hAnsi="標楷體" w:hint="eastAsia"/>
                <w:color w:val="000000"/>
                <w:szCs w:val="24"/>
              </w:rPr>
              <w:t>日起實施</w:t>
            </w:r>
            <w:r w:rsidR="00B528A1" w:rsidRPr="00FD0487">
              <w:rPr>
                <w:rFonts w:ascii="標楷體" w:eastAsia="標楷體" w:hAnsi="標楷體" w:hint="eastAsia"/>
                <w:color w:val="000000"/>
                <w:szCs w:val="24"/>
              </w:rPr>
              <w:t>。</w:t>
            </w:r>
            <w:bookmarkStart w:id="0" w:name="_GoBack"/>
            <w:bookmarkEnd w:id="0"/>
          </w:p>
        </w:tc>
        <w:tc>
          <w:tcPr>
            <w:tcW w:w="1935" w:type="pct"/>
            <w:shd w:val="clear" w:color="auto" w:fill="auto"/>
          </w:tcPr>
          <w:p w:rsidR="005D5920" w:rsidRPr="008736FD" w:rsidRDefault="00B528A1" w:rsidP="00B528A1">
            <w:pPr>
              <w:autoSpaceDE w:val="0"/>
              <w:autoSpaceDN w:val="0"/>
              <w:adjustRightInd w:val="0"/>
              <w:jc w:val="both"/>
              <w:rPr>
                <w:rFonts w:ascii="標楷體" w:eastAsia="標楷體" w:hAnsi="標楷體"/>
                <w:szCs w:val="24"/>
              </w:rPr>
            </w:pPr>
            <w:r w:rsidRPr="00423D78">
              <w:rPr>
                <w:rFonts w:ascii="標楷體" w:eastAsia="標楷體" w:hAnsi="標楷體" w:hint="eastAsia"/>
                <w:color w:val="000000"/>
                <w:szCs w:val="24"/>
              </w:rPr>
              <w:t>發放辦法條文、總說明及逐條說明已刊載於</w:t>
            </w:r>
            <w:r>
              <w:rPr>
                <w:rFonts w:ascii="標楷體" w:eastAsia="標楷體" w:hAnsi="標楷體" w:hint="eastAsia"/>
                <w:color w:val="000000"/>
                <w:szCs w:val="24"/>
              </w:rPr>
              <w:t>銓敘</w:t>
            </w:r>
            <w:r w:rsidRPr="00FD0487">
              <w:rPr>
                <w:rFonts w:ascii="標楷體" w:eastAsia="標楷體" w:hAnsi="標楷體" w:hint="eastAsia"/>
                <w:color w:val="000000"/>
                <w:szCs w:val="24"/>
              </w:rPr>
              <w:t>部</w:t>
            </w:r>
            <w:r w:rsidRPr="00423D78">
              <w:rPr>
                <w:rFonts w:ascii="標楷體" w:eastAsia="標楷體" w:hAnsi="標楷體" w:hint="eastAsia"/>
                <w:color w:val="000000"/>
                <w:szCs w:val="24"/>
              </w:rPr>
              <w:t>全球資訊網（http://www.mocs.gov.tw/銓敘法規/法規動態）項下。</w:t>
            </w:r>
          </w:p>
        </w:tc>
        <w:tc>
          <w:tcPr>
            <w:tcW w:w="1043" w:type="pct"/>
            <w:shd w:val="clear" w:color="auto" w:fill="auto"/>
          </w:tcPr>
          <w:p w:rsidR="005D5920" w:rsidRPr="004B67EC" w:rsidRDefault="00E03B8F" w:rsidP="002C5001">
            <w:pPr>
              <w:jc w:val="both"/>
              <w:rPr>
                <w:rFonts w:ascii="標楷體" w:eastAsia="標楷體" w:hAnsi="標楷體"/>
                <w:szCs w:val="24"/>
              </w:rPr>
            </w:pPr>
            <w:r w:rsidRPr="001F76F6">
              <w:rPr>
                <w:rFonts w:ascii="標楷體" w:eastAsia="標楷體" w:hAnsi="標楷體" w:hint="eastAsia"/>
                <w:color w:val="000000"/>
                <w:szCs w:val="24"/>
              </w:rPr>
              <w:t>銓敘部民國107年</w:t>
            </w:r>
            <w:r>
              <w:rPr>
                <w:rFonts w:ascii="標楷體" w:eastAsia="標楷體" w:hAnsi="標楷體" w:hint="eastAsia"/>
                <w:color w:val="000000"/>
                <w:szCs w:val="24"/>
              </w:rPr>
              <w:t>6</w:t>
            </w:r>
            <w:r w:rsidRPr="001F76F6">
              <w:rPr>
                <w:rFonts w:ascii="標楷體" w:eastAsia="標楷體" w:hAnsi="標楷體" w:hint="eastAsia"/>
                <w:color w:val="000000"/>
                <w:szCs w:val="24"/>
              </w:rPr>
              <w:t>月</w:t>
            </w:r>
            <w:r>
              <w:rPr>
                <w:rFonts w:ascii="標楷體" w:eastAsia="標楷體" w:hAnsi="標楷體" w:hint="eastAsia"/>
                <w:color w:val="000000"/>
                <w:szCs w:val="24"/>
              </w:rPr>
              <w:t>26</w:t>
            </w:r>
            <w:r w:rsidRPr="001F76F6">
              <w:rPr>
                <w:rFonts w:ascii="標楷體" w:eastAsia="標楷體" w:hAnsi="標楷體" w:hint="eastAsia"/>
                <w:color w:val="000000"/>
                <w:szCs w:val="24"/>
              </w:rPr>
              <w:t>日</w:t>
            </w:r>
            <w:r w:rsidRPr="0008481D">
              <w:rPr>
                <w:rFonts w:ascii="標楷體" w:eastAsia="標楷體" w:hAnsi="標楷體" w:hint="eastAsia"/>
                <w:color w:val="000000"/>
                <w:szCs w:val="24"/>
              </w:rPr>
              <w:t>部退四字第10743951482</w:t>
            </w:r>
            <w:r>
              <w:rPr>
                <w:rFonts w:ascii="標楷體" w:eastAsia="標楷體" w:hAnsi="標楷體" w:hint="eastAsia"/>
                <w:color w:val="000000"/>
                <w:szCs w:val="24"/>
              </w:rPr>
              <w:t>號</w:t>
            </w:r>
            <w:r w:rsidRPr="00FB740F">
              <w:rPr>
                <w:rFonts w:ascii="標楷體" w:eastAsia="標楷體" w:hAnsi="標楷體" w:hint="eastAsia"/>
                <w:color w:val="000000"/>
                <w:szCs w:val="24"/>
              </w:rPr>
              <w:t>函</w:t>
            </w:r>
          </w:p>
        </w:tc>
        <w:tc>
          <w:tcPr>
            <w:tcW w:w="895" w:type="pct"/>
            <w:shd w:val="clear" w:color="auto" w:fill="auto"/>
          </w:tcPr>
          <w:p w:rsidR="005D5920" w:rsidRPr="004B67EC" w:rsidRDefault="00E03B8F" w:rsidP="002C5001">
            <w:pPr>
              <w:jc w:val="both"/>
              <w:rPr>
                <w:rFonts w:ascii="標楷體" w:eastAsia="標楷體" w:hAnsi="標楷體" w:cs="DFKaiShu-SB-Estd-BF"/>
                <w:kern w:val="0"/>
                <w:szCs w:val="24"/>
              </w:rPr>
            </w:pPr>
            <w:r w:rsidRPr="00C36C98">
              <w:rPr>
                <w:rFonts w:ascii="標楷體" w:eastAsia="標楷體" w:hAnsi="標楷體" w:hint="eastAsia"/>
                <w:szCs w:val="24"/>
              </w:rPr>
              <w:t>臺中市政府</w:t>
            </w:r>
            <w:r w:rsidRPr="00D133CD">
              <w:rPr>
                <w:rFonts w:ascii="標楷體" w:eastAsia="標楷體" w:hAnsi="標楷體" w:hint="eastAsia"/>
                <w:szCs w:val="24"/>
              </w:rPr>
              <w:t>民國107年</w:t>
            </w:r>
            <w:r>
              <w:rPr>
                <w:rFonts w:ascii="標楷體" w:eastAsia="標楷體" w:hAnsi="標楷體" w:hint="eastAsia"/>
                <w:szCs w:val="24"/>
              </w:rPr>
              <w:t>6</w:t>
            </w:r>
            <w:r w:rsidRPr="001F76F6">
              <w:rPr>
                <w:rFonts w:ascii="標楷體" w:eastAsia="標楷體" w:hAnsi="標楷體" w:hint="eastAsia"/>
                <w:szCs w:val="24"/>
              </w:rPr>
              <w:t>月</w:t>
            </w:r>
            <w:r>
              <w:rPr>
                <w:rFonts w:ascii="標楷體" w:eastAsia="標楷體" w:hAnsi="標楷體" w:hint="eastAsia"/>
                <w:szCs w:val="24"/>
              </w:rPr>
              <w:t>29</w:t>
            </w:r>
            <w:r w:rsidRPr="001F76F6">
              <w:rPr>
                <w:rFonts w:ascii="標楷體" w:eastAsia="標楷體" w:hAnsi="標楷體" w:hint="eastAsia"/>
                <w:szCs w:val="24"/>
              </w:rPr>
              <w:t>日</w:t>
            </w:r>
            <w:r w:rsidRPr="0008481D">
              <w:rPr>
                <w:rFonts w:ascii="標楷體" w:eastAsia="標楷體" w:hAnsi="標楷體" w:hint="eastAsia"/>
                <w:szCs w:val="24"/>
              </w:rPr>
              <w:t>府授人給字第1070148698號</w:t>
            </w:r>
            <w:r w:rsidRPr="00D133CD">
              <w:rPr>
                <w:rFonts w:ascii="標楷體" w:eastAsia="標楷體" w:hAnsi="標楷體" w:hint="eastAsia"/>
                <w:szCs w:val="24"/>
              </w:rPr>
              <w:t>函</w:t>
            </w:r>
          </w:p>
        </w:tc>
        <w:tc>
          <w:tcPr>
            <w:tcW w:w="294" w:type="pct"/>
            <w:shd w:val="clear" w:color="auto" w:fill="auto"/>
          </w:tcPr>
          <w:p w:rsidR="005D5920" w:rsidRPr="004B67EC" w:rsidRDefault="005D5920" w:rsidP="002C5001">
            <w:pPr>
              <w:jc w:val="both"/>
              <w:rPr>
                <w:rFonts w:ascii="標楷體" w:eastAsia="標楷體" w:hAnsi="標楷體"/>
                <w:szCs w:val="24"/>
              </w:rPr>
            </w:pPr>
          </w:p>
        </w:tc>
      </w:tr>
      <w:tr w:rsidR="005D5920" w:rsidRPr="00E27B90" w:rsidTr="00F8610F">
        <w:trPr>
          <w:trHeight w:val="538"/>
        </w:trPr>
        <w:tc>
          <w:tcPr>
            <w:tcW w:w="833" w:type="pct"/>
            <w:shd w:val="clear" w:color="auto" w:fill="auto"/>
          </w:tcPr>
          <w:p w:rsidR="005D5920" w:rsidRPr="000541D3" w:rsidRDefault="00E03B8F" w:rsidP="002C5001">
            <w:pPr>
              <w:jc w:val="both"/>
              <w:rPr>
                <w:rFonts w:ascii="標楷體" w:eastAsia="標楷體" w:hAnsi="標楷體"/>
                <w:szCs w:val="24"/>
              </w:rPr>
            </w:pPr>
            <w:r w:rsidRPr="00594FC3">
              <w:rPr>
                <w:rFonts w:ascii="標楷體" w:eastAsia="標楷體" w:hAnsi="標楷體" w:hint="eastAsia"/>
                <w:color w:val="000000"/>
                <w:szCs w:val="24"/>
              </w:rPr>
              <w:t>為配合臺灣省政府業務依性質分別移由內政部、財政部、交通部及行政院人事行政總處承接，相關臺灣省法規之管轄機關業經</w:t>
            </w:r>
            <w:r>
              <w:rPr>
                <w:rFonts w:ascii="標楷體" w:eastAsia="標楷體" w:hAnsi="標楷體" w:hint="eastAsia"/>
                <w:color w:val="000000"/>
                <w:szCs w:val="24"/>
              </w:rPr>
              <w:t>行政</w:t>
            </w:r>
            <w:r w:rsidRPr="00594FC3">
              <w:rPr>
                <w:rFonts w:ascii="標楷體" w:eastAsia="標楷體" w:hAnsi="標楷體" w:hint="eastAsia"/>
                <w:color w:val="000000"/>
                <w:szCs w:val="24"/>
              </w:rPr>
              <w:t>院以107年6月26日院臺綜字第1070023412號公告變更為各該機關。</w:t>
            </w:r>
          </w:p>
        </w:tc>
        <w:tc>
          <w:tcPr>
            <w:tcW w:w="1935" w:type="pct"/>
            <w:shd w:val="clear" w:color="auto" w:fill="auto"/>
          </w:tcPr>
          <w:p w:rsidR="005D5920" w:rsidRPr="009F029F" w:rsidRDefault="00E03B8F" w:rsidP="00E03B8F">
            <w:pPr>
              <w:autoSpaceDE w:val="0"/>
              <w:autoSpaceDN w:val="0"/>
              <w:adjustRightInd w:val="0"/>
              <w:jc w:val="both"/>
              <w:rPr>
                <w:rFonts w:ascii="標楷體" w:eastAsia="標楷體" w:hAnsi="標楷體"/>
                <w:szCs w:val="24"/>
              </w:rPr>
            </w:pPr>
            <w:r w:rsidRPr="00E73BBB">
              <w:rPr>
                <w:rFonts w:ascii="標楷體" w:eastAsia="標楷體" w:hAnsi="標楷體" w:hint="eastAsia"/>
                <w:color w:val="000000"/>
                <w:szCs w:val="24"/>
              </w:rPr>
              <w:t>配合臺灣省政府業務依性質移撥變更管轄機關之臺灣省法規表</w:t>
            </w:r>
            <w:r>
              <w:rPr>
                <w:rFonts w:ascii="標楷體" w:eastAsia="標楷體" w:hAnsi="標楷體" w:hint="eastAsia"/>
                <w:color w:val="000000"/>
                <w:szCs w:val="24"/>
              </w:rPr>
              <w:t>，共計8項。</w:t>
            </w:r>
          </w:p>
        </w:tc>
        <w:tc>
          <w:tcPr>
            <w:tcW w:w="1043" w:type="pct"/>
            <w:shd w:val="clear" w:color="auto" w:fill="auto"/>
          </w:tcPr>
          <w:p w:rsidR="005D5920" w:rsidRPr="004B67EC" w:rsidRDefault="005E3B64" w:rsidP="002C5001">
            <w:pPr>
              <w:jc w:val="both"/>
              <w:rPr>
                <w:rFonts w:ascii="標楷體" w:eastAsia="標楷體" w:hAnsi="標楷體"/>
                <w:szCs w:val="24"/>
              </w:rPr>
            </w:pPr>
            <w:r w:rsidRPr="00594FC3">
              <w:rPr>
                <w:rFonts w:ascii="標楷體" w:eastAsia="標楷體" w:hAnsi="標楷體" w:hint="eastAsia"/>
                <w:color w:val="000000"/>
                <w:szCs w:val="24"/>
              </w:rPr>
              <w:t>行政院民國107年6月26日院臺綜字第1070023412A</w:t>
            </w:r>
            <w:r>
              <w:rPr>
                <w:rFonts w:ascii="標楷體" w:eastAsia="標楷體" w:hAnsi="標楷體" w:hint="eastAsia"/>
                <w:color w:val="000000"/>
                <w:szCs w:val="24"/>
              </w:rPr>
              <w:t>號函</w:t>
            </w:r>
          </w:p>
        </w:tc>
        <w:tc>
          <w:tcPr>
            <w:tcW w:w="895" w:type="pct"/>
            <w:shd w:val="clear" w:color="auto" w:fill="auto"/>
          </w:tcPr>
          <w:p w:rsidR="005D5920" w:rsidRPr="004B67EC" w:rsidRDefault="005E3B64" w:rsidP="002C5001">
            <w:pPr>
              <w:jc w:val="both"/>
              <w:rPr>
                <w:rFonts w:ascii="標楷體" w:eastAsia="標楷體" w:hAnsi="標楷體"/>
                <w:szCs w:val="24"/>
              </w:rPr>
            </w:pPr>
            <w:r w:rsidRPr="00C36C98">
              <w:rPr>
                <w:rFonts w:ascii="標楷體" w:eastAsia="標楷體" w:hAnsi="標楷體" w:hint="eastAsia"/>
                <w:szCs w:val="24"/>
              </w:rPr>
              <w:t>臺中市政府</w:t>
            </w:r>
            <w:r w:rsidRPr="00D133CD">
              <w:rPr>
                <w:rFonts w:ascii="標楷體" w:eastAsia="標楷體" w:hAnsi="標楷體" w:hint="eastAsia"/>
                <w:szCs w:val="24"/>
              </w:rPr>
              <w:t>民國107年</w:t>
            </w:r>
            <w:r>
              <w:rPr>
                <w:rFonts w:ascii="標楷體" w:eastAsia="標楷體" w:hAnsi="標楷體" w:hint="eastAsia"/>
                <w:szCs w:val="24"/>
              </w:rPr>
              <w:t>6</w:t>
            </w:r>
            <w:r w:rsidRPr="001F76F6">
              <w:rPr>
                <w:rFonts w:ascii="標楷體" w:eastAsia="標楷體" w:hAnsi="標楷體" w:hint="eastAsia"/>
                <w:szCs w:val="24"/>
              </w:rPr>
              <w:t>月</w:t>
            </w:r>
            <w:r>
              <w:rPr>
                <w:rFonts w:ascii="標楷體" w:eastAsia="標楷體" w:hAnsi="標楷體" w:hint="eastAsia"/>
                <w:szCs w:val="24"/>
              </w:rPr>
              <w:t>29</w:t>
            </w:r>
            <w:r w:rsidRPr="001F76F6">
              <w:rPr>
                <w:rFonts w:ascii="標楷體" w:eastAsia="標楷體" w:hAnsi="標楷體" w:hint="eastAsia"/>
                <w:szCs w:val="24"/>
              </w:rPr>
              <w:t>日</w:t>
            </w:r>
            <w:r w:rsidRPr="00D133CD">
              <w:rPr>
                <w:rFonts w:ascii="標楷體" w:eastAsia="標楷體" w:hAnsi="標楷體" w:hint="eastAsia"/>
                <w:szCs w:val="24"/>
              </w:rPr>
              <w:t>府授人給字第</w:t>
            </w:r>
            <w:r w:rsidRPr="000A478A">
              <w:rPr>
                <w:rFonts w:ascii="標楷體" w:eastAsia="標楷體" w:hAnsi="標楷體"/>
                <w:szCs w:val="24"/>
              </w:rPr>
              <w:t>1070</w:t>
            </w:r>
            <w:r>
              <w:rPr>
                <w:rFonts w:ascii="標楷體" w:eastAsia="標楷體" w:hAnsi="標楷體" w:hint="eastAsia"/>
                <w:szCs w:val="24"/>
              </w:rPr>
              <w:t>148420</w:t>
            </w:r>
            <w:r w:rsidRPr="00D133CD">
              <w:rPr>
                <w:rFonts w:ascii="標楷體" w:eastAsia="標楷體" w:hAnsi="標楷體" w:hint="eastAsia"/>
                <w:szCs w:val="24"/>
              </w:rPr>
              <w:t>號函</w:t>
            </w:r>
          </w:p>
        </w:tc>
        <w:tc>
          <w:tcPr>
            <w:tcW w:w="294" w:type="pct"/>
            <w:shd w:val="clear" w:color="auto" w:fill="auto"/>
          </w:tcPr>
          <w:p w:rsidR="005D5920" w:rsidRPr="004B67EC" w:rsidRDefault="005D5920" w:rsidP="002C5001">
            <w:pPr>
              <w:jc w:val="both"/>
              <w:rPr>
                <w:rFonts w:ascii="標楷體" w:eastAsia="標楷體" w:hAnsi="標楷體"/>
                <w:szCs w:val="24"/>
              </w:rPr>
            </w:pPr>
          </w:p>
        </w:tc>
      </w:tr>
      <w:tr w:rsidR="005E3B64" w:rsidRPr="00E27B90" w:rsidTr="00F8610F">
        <w:trPr>
          <w:trHeight w:val="538"/>
        </w:trPr>
        <w:tc>
          <w:tcPr>
            <w:tcW w:w="833" w:type="pct"/>
            <w:shd w:val="clear" w:color="auto" w:fill="auto"/>
          </w:tcPr>
          <w:p w:rsidR="005E3B64" w:rsidRPr="000541D3" w:rsidRDefault="005E3B64" w:rsidP="008C2E2E">
            <w:pPr>
              <w:jc w:val="both"/>
              <w:rPr>
                <w:rFonts w:ascii="標楷體" w:eastAsia="標楷體" w:hAnsi="標楷體"/>
                <w:szCs w:val="24"/>
              </w:rPr>
            </w:pPr>
            <w:r w:rsidRPr="00594FC3">
              <w:rPr>
                <w:rFonts w:ascii="標楷體" w:eastAsia="標楷體" w:hAnsi="標楷體" w:hint="eastAsia"/>
                <w:color w:val="000000"/>
                <w:szCs w:val="24"/>
              </w:rPr>
              <w:t>「公務人員退休撫卹</w:t>
            </w:r>
            <w:r w:rsidRPr="00594FC3">
              <w:rPr>
                <w:rFonts w:ascii="標楷體" w:eastAsia="標楷體" w:hAnsi="標楷體" w:hint="eastAsia"/>
                <w:color w:val="000000"/>
                <w:szCs w:val="24"/>
              </w:rPr>
              <w:lastRenderedPageBreak/>
              <w:t>基金管理委員會撥付新制年資退撫給與作業要點」第6點及第8點修正規定自107年7月1</w:t>
            </w:r>
            <w:r>
              <w:rPr>
                <w:rFonts w:ascii="標楷體" w:eastAsia="標楷體" w:hAnsi="標楷體" w:hint="eastAsia"/>
                <w:color w:val="000000"/>
                <w:szCs w:val="24"/>
              </w:rPr>
              <w:t>日起實施。</w:t>
            </w:r>
          </w:p>
        </w:tc>
        <w:tc>
          <w:tcPr>
            <w:tcW w:w="1935" w:type="pct"/>
            <w:shd w:val="clear" w:color="auto" w:fill="auto"/>
          </w:tcPr>
          <w:p w:rsidR="005E3B64" w:rsidRDefault="005E3B64" w:rsidP="008C2E2E">
            <w:pPr>
              <w:numPr>
                <w:ilvl w:val="0"/>
                <w:numId w:val="25"/>
              </w:numPr>
              <w:tabs>
                <w:tab w:val="left" w:pos="513"/>
              </w:tabs>
              <w:autoSpaceDE w:val="0"/>
              <w:autoSpaceDN w:val="0"/>
              <w:adjustRightInd w:val="0"/>
              <w:jc w:val="both"/>
              <w:rPr>
                <w:rFonts w:ascii="標楷體" w:eastAsia="標楷體" w:hAnsi="標楷體"/>
                <w:color w:val="000000"/>
                <w:szCs w:val="24"/>
              </w:rPr>
            </w:pPr>
            <w:r w:rsidRPr="00594FC3">
              <w:rPr>
                <w:rFonts w:ascii="標楷體" w:eastAsia="標楷體" w:hAnsi="標楷體" w:hint="eastAsia"/>
                <w:color w:val="000000"/>
                <w:szCs w:val="24"/>
              </w:rPr>
              <w:lastRenderedPageBreak/>
              <w:t>查公務人員退休資遣撫卹法第9條第2項規定，</w:t>
            </w:r>
            <w:r w:rsidRPr="00594FC3">
              <w:rPr>
                <w:rFonts w:ascii="標楷體" w:eastAsia="標楷體" w:hAnsi="標楷體" w:hint="eastAsia"/>
                <w:color w:val="000000"/>
                <w:szCs w:val="24"/>
              </w:rPr>
              <w:lastRenderedPageBreak/>
              <w:t>公務人員不符合退休或資遣條件而離職者，得申請一次發還本人原繳付之退撫基金費用本息。另公務人員定期退撫給與查驗及發放辦法第16條規定，發放機關依規定以書面行政處分通知領受人於30日內繳還溢領或誤領之</w:t>
            </w:r>
            <w:r w:rsidR="009556BB">
              <w:rPr>
                <w:rFonts w:ascii="標楷體" w:eastAsia="標楷體" w:hAnsi="標楷體" w:hint="eastAsia"/>
                <w:color w:val="000000"/>
                <w:szCs w:val="24"/>
              </w:rPr>
              <w:t>金額，屆期不繳還者，發放機關應依行政執行法相關規定移送強制執行</w:t>
            </w:r>
            <w:r w:rsidR="00E20F37" w:rsidRPr="00594FC3">
              <w:rPr>
                <w:rFonts w:ascii="標楷體" w:eastAsia="標楷體" w:hAnsi="標楷體" w:hint="eastAsia"/>
                <w:color w:val="000000"/>
                <w:szCs w:val="24"/>
              </w:rPr>
              <w:t>。</w:t>
            </w:r>
            <w:r w:rsidRPr="00594FC3">
              <w:rPr>
                <w:rFonts w:ascii="標楷體" w:eastAsia="標楷體" w:hAnsi="標楷體" w:hint="eastAsia"/>
                <w:color w:val="000000"/>
                <w:szCs w:val="24"/>
              </w:rPr>
              <w:t>爰配合修正</w:t>
            </w:r>
            <w:r w:rsidR="00CC12FD" w:rsidRPr="00594FC3">
              <w:rPr>
                <w:rFonts w:ascii="標楷體" w:eastAsia="標楷體" w:hAnsi="標楷體" w:hint="eastAsia"/>
                <w:color w:val="000000"/>
                <w:szCs w:val="24"/>
              </w:rPr>
              <w:t>公務人員退休撫卹基金管理委員會撥付新制年資退撫給與作業要點</w:t>
            </w:r>
            <w:r w:rsidRPr="00594FC3">
              <w:rPr>
                <w:rFonts w:ascii="標楷體" w:eastAsia="標楷體" w:hAnsi="標楷體" w:hint="eastAsia"/>
                <w:color w:val="000000"/>
                <w:szCs w:val="24"/>
              </w:rPr>
              <w:t>第6點及第8點規定。</w:t>
            </w:r>
          </w:p>
          <w:p w:rsidR="005E3B64" w:rsidRPr="00594FC3" w:rsidRDefault="009556BB" w:rsidP="008C2E2E">
            <w:pPr>
              <w:numPr>
                <w:ilvl w:val="0"/>
                <w:numId w:val="25"/>
              </w:numPr>
              <w:tabs>
                <w:tab w:val="left" w:pos="513"/>
              </w:tabs>
              <w:autoSpaceDE w:val="0"/>
              <w:autoSpaceDN w:val="0"/>
              <w:adjustRightInd w:val="0"/>
              <w:jc w:val="both"/>
              <w:rPr>
                <w:rFonts w:ascii="標楷體" w:eastAsia="標楷體" w:hAnsi="標楷體"/>
                <w:color w:val="000000"/>
                <w:szCs w:val="24"/>
              </w:rPr>
            </w:pPr>
            <w:r>
              <w:rPr>
                <w:rFonts w:ascii="標楷體" w:eastAsia="標楷體" w:hAnsi="標楷體" w:hint="eastAsia"/>
                <w:color w:val="000000"/>
                <w:szCs w:val="24"/>
              </w:rPr>
              <w:t>該</w:t>
            </w:r>
            <w:r w:rsidR="005E3B64" w:rsidRPr="00594FC3">
              <w:rPr>
                <w:rFonts w:ascii="標楷體" w:eastAsia="標楷體" w:hAnsi="標楷體" w:hint="eastAsia"/>
                <w:color w:val="000000"/>
                <w:szCs w:val="24"/>
              </w:rPr>
              <w:t>要點修正規定、總說明及對照表均登載於公務人員退休撫卹基金管理委員會網站「最新消息」（網址http://www.fund.gov.tw），請自行下載運用。</w:t>
            </w:r>
          </w:p>
        </w:tc>
        <w:tc>
          <w:tcPr>
            <w:tcW w:w="1043" w:type="pct"/>
            <w:shd w:val="clear" w:color="auto" w:fill="auto"/>
          </w:tcPr>
          <w:p w:rsidR="005E3B64" w:rsidRPr="004B67EC" w:rsidRDefault="005C4859" w:rsidP="008C2E2E">
            <w:pPr>
              <w:jc w:val="both"/>
              <w:rPr>
                <w:rFonts w:ascii="標楷體" w:eastAsia="標楷體" w:hAnsi="標楷體"/>
                <w:szCs w:val="24"/>
              </w:rPr>
            </w:pPr>
            <w:r w:rsidRPr="00594FC3">
              <w:rPr>
                <w:rFonts w:ascii="標楷體" w:eastAsia="標楷體" w:hAnsi="標楷體" w:hint="eastAsia"/>
                <w:color w:val="000000"/>
                <w:szCs w:val="24"/>
              </w:rPr>
              <w:lastRenderedPageBreak/>
              <w:t>公務人員退休撫卹基金管</w:t>
            </w:r>
            <w:r w:rsidRPr="00594FC3">
              <w:rPr>
                <w:rFonts w:ascii="標楷體" w:eastAsia="標楷體" w:hAnsi="標楷體" w:hint="eastAsia"/>
                <w:color w:val="000000"/>
                <w:szCs w:val="24"/>
              </w:rPr>
              <w:lastRenderedPageBreak/>
              <w:t>理委員會民國107年6月29日台管業一字第1071391399號函</w:t>
            </w:r>
          </w:p>
        </w:tc>
        <w:tc>
          <w:tcPr>
            <w:tcW w:w="895" w:type="pct"/>
            <w:shd w:val="clear" w:color="auto" w:fill="auto"/>
          </w:tcPr>
          <w:p w:rsidR="005E3B64" w:rsidRPr="004B67EC" w:rsidRDefault="005C4859" w:rsidP="008C2E2E">
            <w:pPr>
              <w:jc w:val="both"/>
              <w:rPr>
                <w:rFonts w:ascii="標楷體" w:eastAsia="標楷體" w:hAnsi="標楷體"/>
                <w:szCs w:val="24"/>
              </w:rPr>
            </w:pPr>
            <w:r w:rsidRPr="00C36C98">
              <w:rPr>
                <w:rFonts w:ascii="標楷體" w:eastAsia="標楷體" w:hAnsi="標楷體" w:hint="eastAsia"/>
                <w:szCs w:val="24"/>
              </w:rPr>
              <w:lastRenderedPageBreak/>
              <w:t>臺中市政府</w:t>
            </w:r>
            <w:r w:rsidRPr="00D133CD">
              <w:rPr>
                <w:rFonts w:ascii="標楷體" w:eastAsia="標楷體" w:hAnsi="標楷體" w:hint="eastAsia"/>
                <w:szCs w:val="24"/>
              </w:rPr>
              <w:t>民國107年</w:t>
            </w:r>
            <w:r>
              <w:rPr>
                <w:rFonts w:ascii="標楷體" w:eastAsia="標楷體" w:hAnsi="標楷體" w:hint="eastAsia"/>
                <w:szCs w:val="24"/>
              </w:rPr>
              <w:lastRenderedPageBreak/>
              <w:t>7</w:t>
            </w:r>
            <w:r w:rsidRPr="001F76F6">
              <w:rPr>
                <w:rFonts w:ascii="標楷體" w:eastAsia="標楷體" w:hAnsi="標楷體" w:hint="eastAsia"/>
                <w:szCs w:val="24"/>
              </w:rPr>
              <w:t>月</w:t>
            </w:r>
            <w:r>
              <w:rPr>
                <w:rFonts w:ascii="標楷體" w:eastAsia="標楷體" w:hAnsi="標楷體" w:hint="eastAsia"/>
                <w:szCs w:val="24"/>
              </w:rPr>
              <w:t>3</w:t>
            </w:r>
            <w:r w:rsidRPr="001F76F6">
              <w:rPr>
                <w:rFonts w:ascii="標楷體" w:eastAsia="標楷體" w:hAnsi="標楷體" w:hint="eastAsia"/>
                <w:szCs w:val="24"/>
              </w:rPr>
              <w:t>日</w:t>
            </w:r>
            <w:r w:rsidRPr="00144C74">
              <w:rPr>
                <w:rFonts w:ascii="標楷體" w:eastAsia="標楷體" w:hAnsi="標楷體" w:hint="eastAsia"/>
                <w:szCs w:val="24"/>
              </w:rPr>
              <w:t>府授人給字第1070</w:t>
            </w:r>
            <w:r>
              <w:rPr>
                <w:rFonts w:ascii="標楷體" w:eastAsia="標楷體" w:hAnsi="標楷體" w:hint="eastAsia"/>
                <w:szCs w:val="24"/>
              </w:rPr>
              <w:t>153462</w:t>
            </w:r>
            <w:r w:rsidRPr="00144C74">
              <w:rPr>
                <w:rFonts w:ascii="標楷體" w:eastAsia="標楷體" w:hAnsi="標楷體" w:hint="eastAsia"/>
                <w:szCs w:val="24"/>
              </w:rPr>
              <w:t>號</w:t>
            </w:r>
            <w:r w:rsidRPr="00D133CD">
              <w:rPr>
                <w:rFonts w:ascii="標楷體" w:eastAsia="標楷體" w:hAnsi="標楷體" w:hint="eastAsia"/>
                <w:szCs w:val="24"/>
              </w:rPr>
              <w:t>函</w:t>
            </w:r>
          </w:p>
        </w:tc>
        <w:tc>
          <w:tcPr>
            <w:tcW w:w="294" w:type="pct"/>
            <w:shd w:val="clear" w:color="auto" w:fill="auto"/>
          </w:tcPr>
          <w:p w:rsidR="005E3B64" w:rsidRPr="004B67EC" w:rsidRDefault="005E3B64" w:rsidP="002C5001">
            <w:pPr>
              <w:jc w:val="both"/>
              <w:rPr>
                <w:rFonts w:ascii="標楷體" w:eastAsia="標楷體" w:hAnsi="標楷體"/>
                <w:szCs w:val="24"/>
              </w:rPr>
            </w:pPr>
          </w:p>
        </w:tc>
      </w:tr>
      <w:tr w:rsidR="005E3B64" w:rsidRPr="00E27B90" w:rsidTr="00F8610F">
        <w:trPr>
          <w:trHeight w:val="538"/>
        </w:trPr>
        <w:tc>
          <w:tcPr>
            <w:tcW w:w="833" w:type="pct"/>
            <w:shd w:val="clear" w:color="auto" w:fill="auto"/>
          </w:tcPr>
          <w:p w:rsidR="005E3B64" w:rsidRPr="000541D3" w:rsidRDefault="00E93BC2" w:rsidP="008C2E2E">
            <w:pPr>
              <w:jc w:val="both"/>
              <w:rPr>
                <w:rFonts w:ascii="標楷體" w:eastAsia="標楷體" w:hAnsi="標楷體"/>
                <w:szCs w:val="24"/>
              </w:rPr>
            </w:pPr>
            <w:r w:rsidRPr="001379C7">
              <w:rPr>
                <w:rFonts w:ascii="標楷體" w:eastAsia="標楷體" w:hAnsi="標楷體" w:hint="eastAsia"/>
                <w:color w:val="000000"/>
                <w:szCs w:val="24"/>
              </w:rPr>
              <w:lastRenderedPageBreak/>
              <w:t>「公務人員退休撫卹基金撥補繳費用辦法」</w:t>
            </w:r>
            <w:r w:rsidRPr="00594FC3">
              <w:rPr>
                <w:rFonts w:ascii="標楷體" w:eastAsia="標楷體" w:hAnsi="標楷體" w:hint="eastAsia"/>
                <w:color w:val="000000"/>
                <w:szCs w:val="24"/>
              </w:rPr>
              <w:t>自107年7月1</w:t>
            </w:r>
            <w:r>
              <w:rPr>
                <w:rFonts w:ascii="標楷體" w:eastAsia="標楷體" w:hAnsi="標楷體" w:hint="eastAsia"/>
                <w:color w:val="000000"/>
                <w:szCs w:val="24"/>
              </w:rPr>
              <w:t>日起實施。</w:t>
            </w:r>
          </w:p>
        </w:tc>
        <w:tc>
          <w:tcPr>
            <w:tcW w:w="1935" w:type="pct"/>
            <w:shd w:val="clear" w:color="auto" w:fill="auto"/>
          </w:tcPr>
          <w:p w:rsidR="005E3B64" w:rsidRPr="007A7BB4" w:rsidRDefault="007A7BB4" w:rsidP="007A7BB4">
            <w:pPr>
              <w:jc w:val="both"/>
              <w:rPr>
                <w:rFonts w:ascii="標楷體" w:eastAsia="標楷體" w:hAnsi="標楷體"/>
                <w:sz w:val="32"/>
                <w:szCs w:val="32"/>
              </w:rPr>
            </w:pPr>
            <w:r>
              <w:rPr>
                <w:rFonts w:ascii="標楷體" w:eastAsia="標楷體" w:hAnsi="標楷體" w:hint="eastAsia"/>
                <w:color w:val="000000"/>
                <w:szCs w:val="24"/>
              </w:rPr>
              <w:t>為落實公務人員退休資遣撫卹法及公立學校教職員退休資遣撫卹條例規定與因應實務作業需要，擬具</w:t>
            </w:r>
            <w:r w:rsidRPr="001379C7">
              <w:rPr>
                <w:rFonts w:ascii="標楷體" w:eastAsia="標楷體" w:hAnsi="標楷體" w:hint="eastAsia"/>
                <w:color w:val="000000"/>
                <w:szCs w:val="24"/>
              </w:rPr>
              <w:t>公務人員退休撫卹基金撥補繳費用辦法</w:t>
            </w:r>
            <w:r>
              <w:rPr>
                <w:rFonts w:ascii="標楷體" w:eastAsia="標楷體" w:hAnsi="標楷體" w:hint="eastAsia"/>
                <w:color w:val="000000"/>
                <w:szCs w:val="24"/>
              </w:rPr>
              <w:t>，共計11條。</w:t>
            </w:r>
          </w:p>
        </w:tc>
        <w:tc>
          <w:tcPr>
            <w:tcW w:w="1043" w:type="pct"/>
            <w:shd w:val="clear" w:color="auto" w:fill="auto"/>
          </w:tcPr>
          <w:p w:rsidR="005E3B64" w:rsidRPr="004B67EC" w:rsidRDefault="00E93BC2" w:rsidP="008C2E2E">
            <w:pPr>
              <w:jc w:val="both"/>
              <w:rPr>
                <w:rFonts w:ascii="標楷體" w:eastAsia="標楷體" w:hAnsi="標楷體"/>
                <w:szCs w:val="24"/>
              </w:rPr>
            </w:pPr>
            <w:r w:rsidRPr="001379C7">
              <w:rPr>
                <w:rFonts w:ascii="標楷體" w:eastAsia="標楷體" w:hAnsi="標楷體" w:hint="eastAsia"/>
                <w:color w:val="000000"/>
                <w:szCs w:val="24"/>
              </w:rPr>
              <w:t>銓敘部民國107年6月29日部退五字第10745629803號函</w:t>
            </w:r>
          </w:p>
        </w:tc>
        <w:tc>
          <w:tcPr>
            <w:tcW w:w="895" w:type="pct"/>
            <w:shd w:val="clear" w:color="auto" w:fill="auto"/>
          </w:tcPr>
          <w:p w:rsidR="005E3B64" w:rsidRPr="004B67EC" w:rsidRDefault="00E93BC2" w:rsidP="008C2E2E">
            <w:pPr>
              <w:jc w:val="both"/>
              <w:rPr>
                <w:rFonts w:ascii="標楷體" w:eastAsia="標楷體" w:hAnsi="標楷體"/>
                <w:color w:val="000000"/>
                <w:szCs w:val="24"/>
              </w:rPr>
            </w:pPr>
            <w:r w:rsidRPr="00C36C98">
              <w:rPr>
                <w:rFonts w:ascii="標楷體" w:eastAsia="標楷體" w:hAnsi="標楷體" w:hint="eastAsia"/>
                <w:szCs w:val="24"/>
              </w:rPr>
              <w:t>臺中市政府</w:t>
            </w:r>
            <w:r w:rsidRPr="00D133CD">
              <w:rPr>
                <w:rFonts w:ascii="標楷體" w:eastAsia="標楷體" w:hAnsi="標楷體" w:hint="eastAsia"/>
                <w:szCs w:val="24"/>
              </w:rPr>
              <w:t>民國107年</w:t>
            </w:r>
            <w:r>
              <w:rPr>
                <w:rFonts w:ascii="標楷體" w:eastAsia="標楷體" w:hAnsi="標楷體" w:hint="eastAsia"/>
                <w:szCs w:val="24"/>
              </w:rPr>
              <w:t>7</w:t>
            </w:r>
            <w:r w:rsidRPr="001F76F6">
              <w:rPr>
                <w:rFonts w:ascii="標楷體" w:eastAsia="標楷體" w:hAnsi="標楷體" w:hint="eastAsia"/>
                <w:szCs w:val="24"/>
              </w:rPr>
              <w:t>月</w:t>
            </w:r>
            <w:r>
              <w:rPr>
                <w:rFonts w:ascii="標楷體" w:eastAsia="標楷體" w:hAnsi="標楷體" w:hint="eastAsia"/>
                <w:szCs w:val="24"/>
              </w:rPr>
              <w:t>3</w:t>
            </w:r>
            <w:r w:rsidRPr="001F76F6">
              <w:rPr>
                <w:rFonts w:ascii="標楷體" w:eastAsia="標楷體" w:hAnsi="標楷體" w:hint="eastAsia"/>
                <w:szCs w:val="24"/>
              </w:rPr>
              <w:t>日</w:t>
            </w:r>
            <w:r w:rsidRPr="00144C74">
              <w:rPr>
                <w:rFonts w:ascii="標楷體" w:eastAsia="標楷體" w:hAnsi="標楷體" w:hint="eastAsia"/>
                <w:szCs w:val="24"/>
              </w:rPr>
              <w:t>府授人給字第</w:t>
            </w:r>
            <w:r w:rsidRPr="001379C7">
              <w:rPr>
                <w:rFonts w:ascii="標楷體" w:eastAsia="標楷體" w:hAnsi="標楷體"/>
                <w:szCs w:val="24"/>
              </w:rPr>
              <w:t>1070153779</w:t>
            </w:r>
            <w:r w:rsidRPr="00144C74">
              <w:rPr>
                <w:rFonts w:ascii="標楷體" w:eastAsia="標楷體" w:hAnsi="標楷體" w:hint="eastAsia"/>
                <w:szCs w:val="24"/>
              </w:rPr>
              <w:t>號</w:t>
            </w:r>
            <w:r w:rsidRPr="00D133CD">
              <w:rPr>
                <w:rFonts w:ascii="標楷體" w:eastAsia="標楷體" w:hAnsi="標楷體" w:hint="eastAsia"/>
                <w:szCs w:val="24"/>
              </w:rPr>
              <w:t>函</w:t>
            </w:r>
          </w:p>
        </w:tc>
        <w:tc>
          <w:tcPr>
            <w:tcW w:w="294" w:type="pct"/>
            <w:shd w:val="clear" w:color="auto" w:fill="auto"/>
          </w:tcPr>
          <w:p w:rsidR="005E3B64" w:rsidRPr="004B67EC" w:rsidRDefault="005E3B64" w:rsidP="002C5001">
            <w:pPr>
              <w:jc w:val="both"/>
              <w:rPr>
                <w:rFonts w:ascii="標楷體" w:eastAsia="標楷體" w:hAnsi="標楷體"/>
                <w:szCs w:val="24"/>
              </w:rPr>
            </w:pPr>
          </w:p>
        </w:tc>
      </w:tr>
    </w:tbl>
    <w:p w:rsidR="00263C0A" w:rsidRPr="00941345" w:rsidRDefault="00263C0A" w:rsidP="007A7BB4">
      <w:pPr>
        <w:jc w:val="both"/>
        <w:rPr>
          <w:rFonts w:ascii="標楷體" w:eastAsia="標楷體" w:hAnsi="標楷體"/>
          <w:sz w:val="32"/>
          <w:szCs w:val="32"/>
        </w:rPr>
      </w:pPr>
    </w:p>
    <w:sectPr w:rsidR="00263C0A" w:rsidRPr="00941345"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EF7" w:rsidRDefault="00866EF7" w:rsidP="001D5F40">
      <w:r>
        <w:separator/>
      </w:r>
    </w:p>
  </w:endnote>
  <w:endnote w:type="continuationSeparator" w:id="0">
    <w:p w:rsidR="00866EF7" w:rsidRDefault="00866EF7"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61257D" w:rsidRPr="0061257D">
          <w:rPr>
            <w:noProof/>
            <w:lang w:val="zh-TW" w:eastAsia="zh-TW"/>
          </w:rPr>
          <w:t>2</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EF7" w:rsidRDefault="00866EF7" w:rsidP="001D5F40">
      <w:r>
        <w:separator/>
      </w:r>
    </w:p>
  </w:footnote>
  <w:footnote w:type="continuationSeparator" w:id="0">
    <w:p w:rsidR="00866EF7" w:rsidRDefault="00866EF7"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814"/>
    <w:multiLevelType w:val="hybridMultilevel"/>
    <w:tmpl w:val="E7A436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066E47"/>
    <w:multiLevelType w:val="hybridMultilevel"/>
    <w:tmpl w:val="4FDADDB8"/>
    <w:lvl w:ilvl="0" w:tplc="5FBE7BA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C43743"/>
    <w:multiLevelType w:val="hybridMultilevel"/>
    <w:tmpl w:val="A56A3FE6"/>
    <w:lvl w:ilvl="0" w:tplc="72F0FD0A">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nsid w:val="065465B0"/>
    <w:multiLevelType w:val="hybridMultilevel"/>
    <w:tmpl w:val="4A8A2318"/>
    <w:lvl w:ilvl="0" w:tplc="47784A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132B94"/>
    <w:multiLevelType w:val="hybridMultilevel"/>
    <w:tmpl w:val="99CEEEFE"/>
    <w:lvl w:ilvl="0" w:tplc="543043FA">
      <w:start w:val="1"/>
      <w:numFmt w:val="taiwaneseCountingThousand"/>
      <w:lvlText w:val="%1、"/>
      <w:lvlJc w:val="left"/>
      <w:pPr>
        <w:ind w:left="732" w:hanging="732"/>
      </w:pPr>
      <w:rPr>
        <w:rFonts w:hint="default"/>
      </w:rPr>
    </w:lvl>
    <w:lvl w:ilvl="1" w:tplc="72F0FD0A">
      <w:start w:val="1"/>
      <w:numFmt w:val="taiwaneseCountingThousand"/>
      <w:lvlText w:val="(%2)"/>
      <w:lvlJc w:val="left"/>
      <w:pPr>
        <w:ind w:left="1200" w:hanging="720"/>
      </w:pPr>
      <w:rPr>
        <w:rFonts w:hint="default"/>
      </w:rPr>
    </w:lvl>
    <w:lvl w:ilvl="2" w:tplc="B78AD0EC">
      <w:start w:val="1"/>
      <w:numFmt w:val="decimalFullWidth"/>
      <w:lvlText w:val="%3、"/>
      <w:lvlJc w:val="left"/>
      <w:pPr>
        <w:ind w:left="1656" w:hanging="696"/>
      </w:pPr>
      <w:rPr>
        <w:rFonts w:hint="default"/>
      </w:rPr>
    </w:lvl>
    <w:lvl w:ilvl="3" w:tplc="1E948008">
      <w:start w:val="1"/>
      <w:numFmt w:val="decimalFullWidth"/>
      <w:lvlText w:val="(%4)"/>
      <w:lvlJc w:val="left"/>
      <w:pPr>
        <w:ind w:left="2208" w:hanging="76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70168F"/>
    <w:multiLevelType w:val="hybridMultilevel"/>
    <w:tmpl w:val="26F0119E"/>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8770DA"/>
    <w:multiLevelType w:val="hybridMultilevel"/>
    <w:tmpl w:val="FCC601EE"/>
    <w:lvl w:ilvl="0" w:tplc="543043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EF570C0"/>
    <w:multiLevelType w:val="hybridMultilevel"/>
    <w:tmpl w:val="6A10541A"/>
    <w:lvl w:ilvl="0" w:tplc="0F86CD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6D9273A"/>
    <w:multiLevelType w:val="hybridMultilevel"/>
    <w:tmpl w:val="72BE5EF4"/>
    <w:lvl w:ilvl="0" w:tplc="4A5AE62E">
      <w:start w:val="1"/>
      <w:numFmt w:val="taiwaneseCountingThousand"/>
      <w:lvlText w:val="%1、"/>
      <w:lvlJc w:val="left"/>
      <w:pPr>
        <w:ind w:left="510" w:hanging="480"/>
      </w:pPr>
      <w:rPr>
        <w:rFonts w:hint="default"/>
        <w:color w:val="auto"/>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9">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0">
    <w:nsid w:val="23800E2D"/>
    <w:multiLevelType w:val="hybridMultilevel"/>
    <w:tmpl w:val="F5ECE8D0"/>
    <w:lvl w:ilvl="0" w:tplc="32845A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78400C"/>
    <w:multiLevelType w:val="hybridMultilevel"/>
    <w:tmpl w:val="80329564"/>
    <w:lvl w:ilvl="0" w:tplc="04090019">
      <w:start w:val="1"/>
      <w:numFmt w:val="ideographTraditional"/>
      <w:lvlText w:val="%1、"/>
      <w:lvlJc w:val="left"/>
      <w:pPr>
        <w:ind w:left="1322" w:hanging="480"/>
      </w:p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12">
    <w:nsid w:val="30FE3C11"/>
    <w:multiLevelType w:val="hybridMultilevel"/>
    <w:tmpl w:val="6AA23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1D518F"/>
    <w:multiLevelType w:val="hybridMultilevel"/>
    <w:tmpl w:val="458A43EA"/>
    <w:lvl w:ilvl="0" w:tplc="1C24D198">
      <w:start w:val="1"/>
      <w:numFmt w:val="taiwaneseCountingThousand"/>
      <w:lvlText w:val="%1、"/>
      <w:lvlJc w:val="left"/>
      <w:pPr>
        <w:ind w:left="482" w:hanging="480"/>
      </w:pPr>
      <w:rPr>
        <w:rFonts w:hint="default"/>
      </w:rPr>
    </w:lvl>
    <w:lvl w:ilvl="1" w:tplc="CBAE5240">
      <w:start w:val="1"/>
      <w:numFmt w:val="taiwaneseCountingThousand"/>
      <w:lvlText w:val="(%2)"/>
      <w:lvlJc w:val="left"/>
      <w:pPr>
        <w:ind w:left="962" w:hanging="48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nsid w:val="3B670EF8"/>
    <w:multiLevelType w:val="hybridMultilevel"/>
    <w:tmpl w:val="E5162ED4"/>
    <w:lvl w:ilvl="0" w:tplc="C6AA03AA">
      <w:start w:val="1"/>
      <w:numFmt w:val="taiwaneseCountingThousand"/>
      <w:lvlText w:val="(%1)"/>
      <w:lvlJc w:val="left"/>
      <w:pPr>
        <w:ind w:left="1110" w:hanging="63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EC709BA"/>
    <w:multiLevelType w:val="hybridMultilevel"/>
    <w:tmpl w:val="A0E84AD2"/>
    <w:lvl w:ilvl="0" w:tplc="B78AD0EC">
      <w:start w:val="1"/>
      <w:numFmt w:val="decimalFullWidth"/>
      <w:lvlText w:val="%1、"/>
      <w:lvlJc w:val="left"/>
      <w:pPr>
        <w:ind w:left="482" w:hanging="480"/>
      </w:pPr>
      <w:rPr>
        <w:rFonts w:hint="default"/>
      </w:rPr>
    </w:lvl>
    <w:lvl w:ilvl="1" w:tplc="B6D6DED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nsid w:val="42E80996"/>
    <w:multiLevelType w:val="hybridMultilevel"/>
    <w:tmpl w:val="2B5E0868"/>
    <w:lvl w:ilvl="0" w:tplc="C9CE78C2">
      <w:start w:val="1"/>
      <w:numFmt w:val="taiwaneseCountingThousand"/>
      <w:lvlText w:val="(%1)"/>
      <w:lvlJc w:val="left"/>
      <w:pPr>
        <w:ind w:left="960" w:hanging="480"/>
      </w:pPr>
      <w:rPr>
        <w:rFonts w:hint="default"/>
      </w:rPr>
    </w:lvl>
    <w:lvl w:ilvl="1" w:tplc="B6BAA7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00F182D"/>
    <w:multiLevelType w:val="hybridMultilevel"/>
    <w:tmpl w:val="8AC414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73D7668"/>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88D629A"/>
    <w:multiLevelType w:val="hybridMultilevel"/>
    <w:tmpl w:val="26DC0DDA"/>
    <w:lvl w:ilvl="0" w:tplc="6922A55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3C84E65"/>
    <w:multiLevelType w:val="hybridMultilevel"/>
    <w:tmpl w:val="E1364E5A"/>
    <w:lvl w:ilvl="0" w:tplc="88DCCB3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7ADB69F5"/>
    <w:multiLevelType w:val="hybridMultilevel"/>
    <w:tmpl w:val="75FCA9E2"/>
    <w:lvl w:ilvl="0" w:tplc="72F0FD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AF32087"/>
    <w:multiLevelType w:val="hybridMultilevel"/>
    <w:tmpl w:val="DF660BA4"/>
    <w:lvl w:ilvl="0" w:tplc="218C42E2">
      <w:start w:val="1"/>
      <w:numFmt w:val="taiwaneseCountingThousand"/>
      <w:lvlText w:val="(%1)"/>
      <w:lvlJc w:val="left"/>
      <w:pPr>
        <w:ind w:left="1248" w:hanging="768"/>
      </w:pPr>
      <w:rPr>
        <w:rFonts w:hint="default"/>
      </w:rPr>
    </w:lvl>
    <w:lvl w:ilvl="1" w:tplc="EF40177C">
      <w:start w:val="1"/>
      <w:numFmt w:val="decimalFullWidth"/>
      <w:lvlText w:val="%2、"/>
      <w:lvlJc w:val="left"/>
      <w:pPr>
        <w:ind w:left="1416" w:hanging="456"/>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D1A1E92"/>
    <w:multiLevelType w:val="hybridMultilevel"/>
    <w:tmpl w:val="AE5EFE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F6F06B0"/>
    <w:multiLevelType w:val="hybridMultilevel"/>
    <w:tmpl w:val="561868EC"/>
    <w:lvl w:ilvl="0" w:tplc="48728D64">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2"/>
  </w:num>
  <w:num w:numId="3">
    <w:abstractNumId w:val="4"/>
  </w:num>
  <w:num w:numId="4">
    <w:abstractNumId w:val="13"/>
  </w:num>
  <w:num w:numId="5">
    <w:abstractNumId w:val="2"/>
  </w:num>
  <w:num w:numId="6">
    <w:abstractNumId w:val="15"/>
  </w:num>
  <w:num w:numId="7">
    <w:abstractNumId w:val="11"/>
  </w:num>
  <w:num w:numId="8">
    <w:abstractNumId w:val="5"/>
  </w:num>
  <w:num w:numId="9">
    <w:abstractNumId w:val="7"/>
  </w:num>
  <w:num w:numId="10">
    <w:abstractNumId w:val="0"/>
  </w:num>
  <w:num w:numId="11">
    <w:abstractNumId w:val="16"/>
  </w:num>
  <w:num w:numId="12">
    <w:abstractNumId w:val="8"/>
  </w:num>
  <w:num w:numId="13">
    <w:abstractNumId w:val="6"/>
  </w:num>
  <w:num w:numId="14">
    <w:abstractNumId w:val="21"/>
  </w:num>
  <w:num w:numId="15">
    <w:abstractNumId w:val="18"/>
  </w:num>
  <w:num w:numId="16">
    <w:abstractNumId w:val="14"/>
  </w:num>
  <w:num w:numId="17">
    <w:abstractNumId w:val="1"/>
  </w:num>
  <w:num w:numId="18">
    <w:abstractNumId w:val="22"/>
  </w:num>
  <w:num w:numId="19">
    <w:abstractNumId w:val="24"/>
  </w:num>
  <w:num w:numId="20">
    <w:abstractNumId w:val="3"/>
  </w:num>
  <w:num w:numId="21">
    <w:abstractNumId w:val="10"/>
  </w:num>
  <w:num w:numId="22">
    <w:abstractNumId w:val="19"/>
  </w:num>
  <w:num w:numId="23">
    <w:abstractNumId w:val="23"/>
  </w:num>
  <w:num w:numId="24">
    <w:abstractNumId w:val="20"/>
  </w:num>
  <w:num w:numId="2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42B7"/>
    <w:rsid w:val="0000575B"/>
    <w:rsid w:val="00006254"/>
    <w:rsid w:val="00006427"/>
    <w:rsid w:val="00013967"/>
    <w:rsid w:val="00014BC9"/>
    <w:rsid w:val="00016C91"/>
    <w:rsid w:val="0001738C"/>
    <w:rsid w:val="00017E2A"/>
    <w:rsid w:val="00021779"/>
    <w:rsid w:val="00021BB2"/>
    <w:rsid w:val="0002338A"/>
    <w:rsid w:val="000243E4"/>
    <w:rsid w:val="00024EED"/>
    <w:rsid w:val="00025854"/>
    <w:rsid w:val="00025A58"/>
    <w:rsid w:val="000263C2"/>
    <w:rsid w:val="0002674D"/>
    <w:rsid w:val="0002788E"/>
    <w:rsid w:val="00027BA9"/>
    <w:rsid w:val="0003026A"/>
    <w:rsid w:val="0003154D"/>
    <w:rsid w:val="000322D1"/>
    <w:rsid w:val="0003287D"/>
    <w:rsid w:val="00033DAA"/>
    <w:rsid w:val="00043C0C"/>
    <w:rsid w:val="00047316"/>
    <w:rsid w:val="00047714"/>
    <w:rsid w:val="00053B2C"/>
    <w:rsid w:val="000541D3"/>
    <w:rsid w:val="00060B71"/>
    <w:rsid w:val="00060E02"/>
    <w:rsid w:val="000651C5"/>
    <w:rsid w:val="00073566"/>
    <w:rsid w:val="000735B1"/>
    <w:rsid w:val="00075E8E"/>
    <w:rsid w:val="00076395"/>
    <w:rsid w:val="000829AA"/>
    <w:rsid w:val="0008425D"/>
    <w:rsid w:val="00084B99"/>
    <w:rsid w:val="00085F2F"/>
    <w:rsid w:val="00087A0C"/>
    <w:rsid w:val="00090CCD"/>
    <w:rsid w:val="000931BA"/>
    <w:rsid w:val="000942CA"/>
    <w:rsid w:val="00094B50"/>
    <w:rsid w:val="000960C3"/>
    <w:rsid w:val="000A1A7A"/>
    <w:rsid w:val="000A45B9"/>
    <w:rsid w:val="000A46E1"/>
    <w:rsid w:val="000A6D64"/>
    <w:rsid w:val="000B0F10"/>
    <w:rsid w:val="000B1F5C"/>
    <w:rsid w:val="000B3073"/>
    <w:rsid w:val="000B343C"/>
    <w:rsid w:val="000B7157"/>
    <w:rsid w:val="000B7789"/>
    <w:rsid w:val="000C04C4"/>
    <w:rsid w:val="000C0AB2"/>
    <w:rsid w:val="000C0B5C"/>
    <w:rsid w:val="000C1C7F"/>
    <w:rsid w:val="000D0846"/>
    <w:rsid w:val="000D1BA9"/>
    <w:rsid w:val="000D20D4"/>
    <w:rsid w:val="000D3665"/>
    <w:rsid w:val="000E0235"/>
    <w:rsid w:val="000E34BF"/>
    <w:rsid w:val="000E4093"/>
    <w:rsid w:val="000E43CF"/>
    <w:rsid w:val="000E66E7"/>
    <w:rsid w:val="000E74C6"/>
    <w:rsid w:val="000E775C"/>
    <w:rsid w:val="000F4101"/>
    <w:rsid w:val="000F410C"/>
    <w:rsid w:val="000F63B5"/>
    <w:rsid w:val="0010144B"/>
    <w:rsid w:val="001041A4"/>
    <w:rsid w:val="001048B9"/>
    <w:rsid w:val="00105B92"/>
    <w:rsid w:val="00105F05"/>
    <w:rsid w:val="00106250"/>
    <w:rsid w:val="00106657"/>
    <w:rsid w:val="001066D3"/>
    <w:rsid w:val="00107ECB"/>
    <w:rsid w:val="00111845"/>
    <w:rsid w:val="001137A1"/>
    <w:rsid w:val="00113D7D"/>
    <w:rsid w:val="0011436D"/>
    <w:rsid w:val="001145B0"/>
    <w:rsid w:val="001176C6"/>
    <w:rsid w:val="00117C16"/>
    <w:rsid w:val="0012016A"/>
    <w:rsid w:val="00125C65"/>
    <w:rsid w:val="00126352"/>
    <w:rsid w:val="00127F82"/>
    <w:rsid w:val="0013181E"/>
    <w:rsid w:val="0013190C"/>
    <w:rsid w:val="00132800"/>
    <w:rsid w:val="00132B74"/>
    <w:rsid w:val="00133691"/>
    <w:rsid w:val="00133EB0"/>
    <w:rsid w:val="0013551A"/>
    <w:rsid w:val="0013614E"/>
    <w:rsid w:val="00137B32"/>
    <w:rsid w:val="00144A33"/>
    <w:rsid w:val="001465F9"/>
    <w:rsid w:val="00147D9A"/>
    <w:rsid w:val="00151F5C"/>
    <w:rsid w:val="0015338B"/>
    <w:rsid w:val="00153488"/>
    <w:rsid w:val="001536F0"/>
    <w:rsid w:val="001543DD"/>
    <w:rsid w:val="00156194"/>
    <w:rsid w:val="00160211"/>
    <w:rsid w:val="001615CF"/>
    <w:rsid w:val="00161993"/>
    <w:rsid w:val="00162C0E"/>
    <w:rsid w:val="00164AE6"/>
    <w:rsid w:val="001676AF"/>
    <w:rsid w:val="00167F7A"/>
    <w:rsid w:val="00172078"/>
    <w:rsid w:val="00174DE5"/>
    <w:rsid w:val="00174E49"/>
    <w:rsid w:val="001768AF"/>
    <w:rsid w:val="001809CA"/>
    <w:rsid w:val="00182146"/>
    <w:rsid w:val="00182BBB"/>
    <w:rsid w:val="001858DC"/>
    <w:rsid w:val="00190311"/>
    <w:rsid w:val="0019320E"/>
    <w:rsid w:val="00193CD8"/>
    <w:rsid w:val="00196067"/>
    <w:rsid w:val="001977CC"/>
    <w:rsid w:val="00197B06"/>
    <w:rsid w:val="001A3010"/>
    <w:rsid w:val="001A43C4"/>
    <w:rsid w:val="001A67D0"/>
    <w:rsid w:val="001B25D2"/>
    <w:rsid w:val="001B4D35"/>
    <w:rsid w:val="001B50E3"/>
    <w:rsid w:val="001C1A50"/>
    <w:rsid w:val="001C265C"/>
    <w:rsid w:val="001C38C9"/>
    <w:rsid w:val="001C3E8C"/>
    <w:rsid w:val="001C5DBB"/>
    <w:rsid w:val="001C6239"/>
    <w:rsid w:val="001D008D"/>
    <w:rsid w:val="001D200B"/>
    <w:rsid w:val="001D56F3"/>
    <w:rsid w:val="001D5F40"/>
    <w:rsid w:val="001D70A5"/>
    <w:rsid w:val="001E039C"/>
    <w:rsid w:val="001E1A13"/>
    <w:rsid w:val="001E2039"/>
    <w:rsid w:val="001E210B"/>
    <w:rsid w:val="001E2720"/>
    <w:rsid w:val="001E2AD6"/>
    <w:rsid w:val="001E30D9"/>
    <w:rsid w:val="001E35AF"/>
    <w:rsid w:val="001E3ACF"/>
    <w:rsid w:val="001E474A"/>
    <w:rsid w:val="001E6F37"/>
    <w:rsid w:val="001E717A"/>
    <w:rsid w:val="001F0921"/>
    <w:rsid w:val="001F1F68"/>
    <w:rsid w:val="001F2323"/>
    <w:rsid w:val="001F4BF8"/>
    <w:rsid w:val="001F5100"/>
    <w:rsid w:val="001F5143"/>
    <w:rsid w:val="001F641B"/>
    <w:rsid w:val="001F7481"/>
    <w:rsid w:val="00202FEF"/>
    <w:rsid w:val="00205048"/>
    <w:rsid w:val="0020509C"/>
    <w:rsid w:val="0020668C"/>
    <w:rsid w:val="002066BC"/>
    <w:rsid w:val="002103D0"/>
    <w:rsid w:val="00213799"/>
    <w:rsid w:val="002137A0"/>
    <w:rsid w:val="00214261"/>
    <w:rsid w:val="00217482"/>
    <w:rsid w:val="00222D70"/>
    <w:rsid w:val="00225463"/>
    <w:rsid w:val="0022550E"/>
    <w:rsid w:val="00226702"/>
    <w:rsid w:val="002272D5"/>
    <w:rsid w:val="002307F0"/>
    <w:rsid w:val="00232381"/>
    <w:rsid w:val="00236A77"/>
    <w:rsid w:val="00236F66"/>
    <w:rsid w:val="00236FF5"/>
    <w:rsid w:val="00241AE2"/>
    <w:rsid w:val="002422EC"/>
    <w:rsid w:val="0024565B"/>
    <w:rsid w:val="002472CA"/>
    <w:rsid w:val="002523A0"/>
    <w:rsid w:val="00252933"/>
    <w:rsid w:val="00253D3E"/>
    <w:rsid w:val="00256BF6"/>
    <w:rsid w:val="00257D84"/>
    <w:rsid w:val="00262887"/>
    <w:rsid w:val="00263C0A"/>
    <w:rsid w:val="00264300"/>
    <w:rsid w:val="002647B2"/>
    <w:rsid w:val="00266DC0"/>
    <w:rsid w:val="0026732B"/>
    <w:rsid w:val="00270420"/>
    <w:rsid w:val="002717FC"/>
    <w:rsid w:val="00272172"/>
    <w:rsid w:val="00272DEC"/>
    <w:rsid w:val="0027397B"/>
    <w:rsid w:val="0027539E"/>
    <w:rsid w:val="0027574D"/>
    <w:rsid w:val="00277AF5"/>
    <w:rsid w:val="002823B3"/>
    <w:rsid w:val="002827AF"/>
    <w:rsid w:val="00284D1F"/>
    <w:rsid w:val="00285967"/>
    <w:rsid w:val="00286958"/>
    <w:rsid w:val="0029019A"/>
    <w:rsid w:val="00292068"/>
    <w:rsid w:val="00292AB6"/>
    <w:rsid w:val="00292DCA"/>
    <w:rsid w:val="002938EE"/>
    <w:rsid w:val="0029611A"/>
    <w:rsid w:val="002A197B"/>
    <w:rsid w:val="002A70C6"/>
    <w:rsid w:val="002A7CEE"/>
    <w:rsid w:val="002B019B"/>
    <w:rsid w:val="002B0312"/>
    <w:rsid w:val="002B0FD7"/>
    <w:rsid w:val="002B187D"/>
    <w:rsid w:val="002B258F"/>
    <w:rsid w:val="002B4DBD"/>
    <w:rsid w:val="002B4E78"/>
    <w:rsid w:val="002B4F14"/>
    <w:rsid w:val="002B5F25"/>
    <w:rsid w:val="002B5F8B"/>
    <w:rsid w:val="002C04E4"/>
    <w:rsid w:val="002C1DDD"/>
    <w:rsid w:val="002C31F5"/>
    <w:rsid w:val="002C5001"/>
    <w:rsid w:val="002C5F03"/>
    <w:rsid w:val="002C7AC3"/>
    <w:rsid w:val="002C7CE0"/>
    <w:rsid w:val="002D2AF7"/>
    <w:rsid w:val="002D57FE"/>
    <w:rsid w:val="002D5F4A"/>
    <w:rsid w:val="002E144B"/>
    <w:rsid w:val="002E3EC2"/>
    <w:rsid w:val="002E5371"/>
    <w:rsid w:val="002E56F8"/>
    <w:rsid w:val="002E5913"/>
    <w:rsid w:val="002E5D2B"/>
    <w:rsid w:val="002E796C"/>
    <w:rsid w:val="002F0964"/>
    <w:rsid w:val="002F0DBC"/>
    <w:rsid w:val="002F130A"/>
    <w:rsid w:val="002F4D2B"/>
    <w:rsid w:val="002F7DE1"/>
    <w:rsid w:val="0030043D"/>
    <w:rsid w:val="00300A4B"/>
    <w:rsid w:val="00302B4A"/>
    <w:rsid w:val="0030336E"/>
    <w:rsid w:val="0030485F"/>
    <w:rsid w:val="0030547D"/>
    <w:rsid w:val="003168F3"/>
    <w:rsid w:val="00316FC3"/>
    <w:rsid w:val="00322B3D"/>
    <w:rsid w:val="00325688"/>
    <w:rsid w:val="00333DEB"/>
    <w:rsid w:val="00335F2A"/>
    <w:rsid w:val="003366FA"/>
    <w:rsid w:val="00341529"/>
    <w:rsid w:val="0034364C"/>
    <w:rsid w:val="00345739"/>
    <w:rsid w:val="00345DBF"/>
    <w:rsid w:val="0034680A"/>
    <w:rsid w:val="00347FB5"/>
    <w:rsid w:val="00353851"/>
    <w:rsid w:val="00353DE5"/>
    <w:rsid w:val="0035501C"/>
    <w:rsid w:val="00356E87"/>
    <w:rsid w:val="0036034E"/>
    <w:rsid w:val="00361DA8"/>
    <w:rsid w:val="0036206B"/>
    <w:rsid w:val="00362E5D"/>
    <w:rsid w:val="00363031"/>
    <w:rsid w:val="00364800"/>
    <w:rsid w:val="00365357"/>
    <w:rsid w:val="00373EBC"/>
    <w:rsid w:val="00375F39"/>
    <w:rsid w:val="00376B59"/>
    <w:rsid w:val="00376DC2"/>
    <w:rsid w:val="00382C7E"/>
    <w:rsid w:val="003837BA"/>
    <w:rsid w:val="00385F55"/>
    <w:rsid w:val="003906EB"/>
    <w:rsid w:val="003933A5"/>
    <w:rsid w:val="003947D5"/>
    <w:rsid w:val="00396251"/>
    <w:rsid w:val="003A00CD"/>
    <w:rsid w:val="003A0C06"/>
    <w:rsid w:val="003A0D09"/>
    <w:rsid w:val="003A2027"/>
    <w:rsid w:val="003A2391"/>
    <w:rsid w:val="003A3B97"/>
    <w:rsid w:val="003A4483"/>
    <w:rsid w:val="003A4E3E"/>
    <w:rsid w:val="003A4EDD"/>
    <w:rsid w:val="003A5074"/>
    <w:rsid w:val="003A5080"/>
    <w:rsid w:val="003A6BBD"/>
    <w:rsid w:val="003A6E20"/>
    <w:rsid w:val="003A7521"/>
    <w:rsid w:val="003B0FA4"/>
    <w:rsid w:val="003B385E"/>
    <w:rsid w:val="003B3A83"/>
    <w:rsid w:val="003B7AD2"/>
    <w:rsid w:val="003C0BDE"/>
    <w:rsid w:val="003C0FAB"/>
    <w:rsid w:val="003C1074"/>
    <w:rsid w:val="003C20A1"/>
    <w:rsid w:val="003C2C62"/>
    <w:rsid w:val="003D01BD"/>
    <w:rsid w:val="003D0926"/>
    <w:rsid w:val="003D0E2C"/>
    <w:rsid w:val="003D4750"/>
    <w:rsid w:val="003D748F"/>
    <w:rsid w:val="003E2155"/>
    <w:rsid w:val="003E403C"/>
    <w:rsid w:val="003E40AB"/>
    <w:rsid w:val="003E7158"/>
    <w:rsid w:val="003F016C"/>
    <w:rsid w:val="003F067A"/>
    <w:rsid w:val="003F264F"/>
    <w:rsid w:val="003F3A66"/>
    <w:rsid w:val="003F4AF0"/>
    <w:rsid w:val="003F571B"/>
    <w:rsid w:val="003F59B8"/>
    <w:rsid w:val="00402BBA"/>
    <w:rsid w:val="004041B4"/>
    <w:rsid w:val="00407191"/>
    <w:rsid w:val="004121A3"/>
    <w:rsid w:val="0042003F"/>
    <w:rsid w:val="00420657"/>
    <w:rsid w:val="00420912"/>
    <w:rsid w:val="00421197"/>
    <w:rsid w:val="00422BEB"/>
    <w:rsid w:val="004246F0"/>
    <w:rsid w:val="004269A8"/>
    <w:rsid w:val="0042791C"/>
    <w:rsid w:val="004314BE"/>
    <w:rsid w:val="00431C68"/>
    <w:rsid w:val="0043215C"/>
    <w:rsid w:val="00435418"/>
    <w:rsid w:val="0043632A"/>
    <w:rsid w:val="004365CB"/>
    <w:rsid w:val="00443BAE"/>
    <w:rsid w:val="00445675"/>
    <w:rsid w:val="0044601B"/>
    <w:rsid w:val="00446A64"/>
    <w:rsid w:val="00447303"/>
    <w:rsid w:val="0045220F"/>
    <w:rsid w:val="00452C49"/>
    <w:rsid w:val="00455769"/>
    <w:rsid w:val="004557D2"/>
    <w:rsid w:val="004572A3"/>
    <w:rsid w:val="00457B46"/>
    <w:rsid w:val="0046068C"/>
    <w:rsid w:val="00461A88"/>
    <w:rsid w:val="004628DA"/>
    <w:rsid w:val="004638EB"/>
    <w:rsid w:val="0046492B"/>
    <w:rsid w:val="00466109"/>
    <w:rsid w:val="0046650B"/>
    <w:rsid w:val="00466A59"/>
    <w:rsid w:val="00466C1E"/>
    <w:rsid w:val="00467CDB"/>
    <w:rsid w:val="00472138"/>
    <w:rsid w:val="00475185"/>
    <w:rsid w:val="00475A4A"/>
    <w:rsid w:val="00476AF6"/>
    <w:rsid w:val="00477FF2"/>
    <w:rsid w:val="0048627B"/>
    <w:rsid w:val="004864FC"/>
    <w:rsid w:val="00486BEB"/>
    <w:rsid w:val="004870A9"/>
    <w:rsid w:val="00491C22"/>
    <w:rsid w:val="00492105"/>
    <w:rsid w:val="004923F8"/>
    <w:rsid w:val="00492DE2"/>
    <w:rsid w:val="004945CC"/>
    <w:rsid w:val="00494905"/>
    <w:rsid w:val="00495576"/>
    <w:rsid w:val="0049581C"/>
    <w:rsid w:val="004A05A8"/>
    <w:rsid w:val="004A1114"/>
    <w:rsid w:val="004A1A5F"/>
    <w:rsid w:val="004A1CDD"/>
    <w:rsid w:val="004A5B79"/>
    <w:rsid w:val="004A6B23"/>
    <w:rsid w:val="004A7C42"/>
    <w:rsid w:val="004B0CFE"/>
    <w:rsid w:val="004B22E0"/>
    <w:rsid w:val="004B4FDE"/>
    <w:rsid w:val="004B504D"/>
    <w:rsid w:val="004B67EC"/>
    <w:rsid w:val="004B6EE0"/>
    <w:rsid w:val="004B7B1E"/>
    <w:rsid w:val="004C40BF"/>
    <w:rsid w:val="004C6714"/>
    <w:rsid w:val="004D0A90"/>
    <w:rsid w:val="004D1310"/>
    <w:rsid w:val="004D4636"/>
    <w:rsid w:val="004E234B"/>
    <w:rsid w:val="004E284E"/>
    <w:rsid w:val="004E301D"/>
    <w:rsid w:val="004E3950"/>
    <w:rsid w:val="004E499F"/>
    <w:rsid w:val="004E5252"/>
    <w:rsid w:val="004E7511"/>
    <w:rsid w:val="004E7DAC"/>
    <w:rsid w:val="004F226E"/>
    <w:rsid w:val="004F3C94"/>
    <w:rsid w:val="004F60C4"/>
    <w:rsid w:val="004F6D67"/>
    <w:rsid w:val="004F7B11"/>
    <w:rsid w:val="005023E6"/>
    <w:rsid w:val="005050C0"/>
    <w:rsid w:val="00506680"/>
    <w:rsid w:val="00506FA4"/>
    <w:rsid w:val="005072E1"/>
    <w:rsid w:val="005111E5"/>
    <w:rsid w:val="00511B17"/>
    <w:rsid w:val="005127CA"/>
    <w:rsid w:val="00514043"/>
    <w:rsid w:val="00514EB4"/>
    <w:rsid w:val="005150A2"/>
    <w:rsid w:val="005164AB"/>
    <w:rsid w:val="0051738C"/>
    <w:rsid w:val="00517454"/>
    <w:rsid w:val="0052739B"/>
    <w:rsid w:val="00530331"/>
    <w:rsid w:val="00530CD6"/>
    <w:rsid w:val="00532849"/>
    <w:rsid w:val="005348D0"/>
    <w:rsid w:val="005351A7"/>
    <w:rsid w:val="00543E4F"/>
    <w:rsid w:val="005467BE"/>
    <w:rsid w:val="00550203"/>
    <w:rsid w:val="00550277"/>
    <w:rsid w:val="00550D49"/>
    <w:rsid w:val="00551BD2"/>
    <w:rsid w:val="00552C09"/>
    <w:rsid w:val="00555DB5"/>
    <w:rsid w:val="00560BE1"/>
    <w:rsid w:val="00562DCB"/>
    <w:rsid w:val="00563EAD"/>
    <w:rsid w:val="00566A61"/>
    <w:rsid w:val="00566B8C"/>
    <w:rsid w:val="0057445B"/>
    <w:rsid w:val="005766A2"/>
    <w:rsid w:val="0057710F"/>
    <w:rsid w:val="0058240A"/>
    <w:rsid w:val="00582475"/>
    <w:rsid w:val="00583D9F"/>
    <w:rsid w:val="00583DC1"/>
    <w:rsid w:val="00584BA6"/>
    <w:rsid w:val="005871A9"/>
    <w:rsid w:val="00587EF7"/>
    <w:rsid w:val="00590D90"/>
    <w:rsid w:val="005947FA"/>
    <w:rsid w:val="00597214"/>
    <w:rsid w:val="00597A7D"/>
    <w:rsid w:val="005A32C5"/>
    <w:rsid w:val="005A37B9"/>
    <w:rsid w:val="005A37E2"/>
    <w:rsid w:val="005A6ECD"/>
    <w:rsid w:val="005A75BA"/>
    <w:rsid w:val="005B080F"/>
    <w:rsid w:val="005B1C57"/>
    <w:rsid w:val="005B35A4"/>
    <w:rsid w:val="005B3C22"/>
    <w:rsid w:val="005B430D"/>
    <w:rsid w:val="005B4B85"/>
    <w:rsid w:val="005B52CE"/>
    <w:rsid w:val="005B57DA"/>
    <w:rsid w:val="005C272D"/>
    <w:rsid w:val="005C3B0C"/>
    <w:rsid w:val="005C4859"/>
    <w:rsid w:val="005C785A"/>
    <w:rsid w:val="005D1329"/>
    <w:rsid w:val="005D1D41"/>
    <w:rsid w:val="005D2254"/>
    <w:rsid w:val="005D2D89"/>
    <w:rsid w:val="005D4CF9"/>
    <w:rsid w:val="005D5920"/>
    <w:rsid w:val="005D7DFB"/>
    <w:rsid w:val="005E2C2F"/>
    <w:rsid w:val="005E3B64"/>
    <w:rsid w:val="005E3D2E"/>
    <w:rsid w:val="005E4524"/>
    <w:rsid w:val="005E5E39"/>
    <w:rsid w:val="005F1786"/>
    <w:rsid w:val="005F1F32"/>
    <w:rsid w:val="005F28F3"/>
    <w:rsid w:val="005F2925"/>
    <w:rsid w:val="005F2E82"/>
    <w:rsid w:val="005F3897"/>
    <w:rsid w:val="005F4C3B"/>
    <w:rsid w:val="005F50A7"/>
    <w:rsid w:val="005F6417"/>
    <w:rsid w:val="005F6F97"/>
    <w:rsid w:val="005F789E"/>
    <w:rsid w:val="00603CE7"/>
    <w:rsid w:val="006059BE"/>
    <w:rsid w:val="00607265"/>
    <w:rsid w:val="00611B62"/>
    <w:rsid w:val="00612006"/>
    <w:rsid w:val="0061257D"/>
    <w:rsid w:val="006139D5"/>
    <w:rsid w:val="00613E4E"/>
    <w:rsid w:val="00616B8B"/>
    <w:rsid w:val="00617306"/>
    <w:rsid w:val="006219A3"/>
    <w:rsid w:val="00621AB1"/>
    <w:rsid w:val="0062475B"/>
    <w:rsid w:val="00625BB5"/>
    <w:rsid w:val="00630D50"/>
    <w:rsid w:val="00631108"/>
    <w:rsid w:val="006343CA"/>
    <w:rsid w:val="0063502E"/>
    <w:rsid w:val="00635519"/>
    <w:rsid w:val="006373BD"/>
    <w:rsid w:val="00640868"/>
    <w:rsid w:val="0064173D"/>
    <w:rsid w:val="006446CE"/>
    <w:rsid w:val="006457B6"/>
    <w:rsid w:val="0064587B"/>
    <w:rsid w:val="0064758D"/>
    <w:rsid w:val="00647CEC"/>
    <w:rsid w:val="00650150"/>
    <w:rsid w:val="00650F7F"/>
    <w:rsid w:val="006517D2"/>
    <w:rsid w:val="00654AD8"/>
    <w:rsid w:val="00655134"/>
    <w:rsid w:val="00656F87"/>
    <w:rsid w:val="0065754D"/>
    <w:rsid w:val="006603D1"/>
    <w:rsid w:val="00660A0F"/>
    <w:rsid w:val="00662F8C"/>
    <w:rsid w:val="00664E44"/>
    <w:rsid w:val="00670BA1"/>
    <w:rsid w:val="006725B4"/>
    <w:rsid w:val="00673F7D"/>
    <w:rsid w:val="00674ADE"/>
    <w:rsid w:val="00677C98"/>
    <w:rsid w:val="006807B7"/>
    <w:rsid w:val="00683F95"/>
    <w:rsid w:val="006840B7"/>
    <w:rsid w:val="00684D94"/>
    <w:rsid w:val="006853D2"/>
    <w:rsid w:val="00686460"/>
    <w:rsid w:val="00687DD2"/>
    <w:rsid w:val="00695CC9"/>
    <w:rsid w:val="00695E0B"/>
    <w:rsid w:val="00695E73"/>
    <w:rsid w:val="0069670D"/>
    <w:rsid w:val="00697EB6"/>
    <w:rsid w:val="006A09C0"/>
    <w:rsid w:val="006A2492"/>
    <w:rsid w:val="006A7D70"/>
    <w:rsid w:val="006B267A"/>
    <w:rsid w:val="006B377D"/>
    <w:rsid w:val="006B4145"/>
    <w:rsid w:val="006B54E9"/>
    <w:rsid w:val="006B5C7C"/>
    <w:rsid w:val="006C2D70"/>
    <w:rsid w:val="006C4FF1"/>
    <w:rsid w:val="006C5467"/>
    <w:rsid w:val="006D1A52"/>
    <w:rsid w:val="006D236E"/>
    <w:rsid w:val="006D3D36"/>
    <w:rsid w:val="006D73B8"/>
    <w:rsid w:val="006D7E95"/>
    <w:rsid w:val="006E2255"/>
    <w:rsid w:val="006E2EAC"/>
    <w:rsid w:val="006E698B"/>
    <w:rsid w:val="006E7C5D"/>
    <w:rsid w:val="006F0287"/>
    <w:rsid w:val="006F0BF3"/>
    <w:rsid w:val="006F1D0A"/>
    <w:rsid w:val="006F2A2B"/>
    <w:rsid w:val="006F4EE4"/>
    <w:rsid w:val="006F4FB4"/>
    <w:rsid w:val="006F516B"/>
    <w:rsid w:val="006F6116"/>
    <w:rsid w:val="006F7655"/>
    <w:rsid w:val="00700A79"/>
    <w:rsid w:val="00701B2B"/>
    <w:rsid w:val="00701F8A"/>
    <w:rsid w:val="007036C4"/>
    <w:rsid w:val="0070386A"/>
    <w:rsid w:val="00704B2E"/>
    <w:rsid w:val="0070525B"/>
    <w:rsid w:val="0070611E"/>
    <w:rsid w:val="00706A3B"/>
    <w:rsid w:val="00710A6D"/>
    <w:rsid w:val="00711C05"/>
    <w:rsid w:val="00712B3A"/>
    <w:rsid w:val="007164E4"/>
    <w:rsid w:val="00716F4C"/>
    <w:rsid w:val="007170A4"/>
    <w:rsid w:val="0072224F"/>
    <w:rsid w:val="007269AD"/>
    <w:rsid w:val="00727997"/>
    <w:rsid w:val="007279EC"/>
    <w:rsid w:val="00730C1C"/>
    <w:rsid w:val="00731A32"/>
    <w:rsid w:val="00731A56"/>
    <w:rsid w:val="00735922"/>
    <w:rsid w:val="00735CF3"/>
    <w:rsid w:val="007372B2"/>
    <w:rsid w:val="007372BE"/>
    <w:rsid w:val="007401CE"/>
    <w:rsid w:val="0074071E"/>
    <w:rsid w:val="00743441"/>
    <w:rsid w:val="00743F25"/>
    <w:rsid w:val="00744150"/>
    <w:rsid w:val="007447A9"/>
    <w:rsid w:val="00744CED"/>
    <w:rsid w:val="00744E0A"/>
    <w:rsid w:val="00745815"/>
    <w:rsid w:val="00745DA4"/>
    <w:rsid w:val="007462A7"/>
    <w:rsid w:val="00746D52"/>
    <w:rsid w:val="0074751A"/>
    <w:rsid w:val="007505E6"/>
    <w:rsid w:val="007518DE"/>
    <w:rsid w:val="007538E7"/>
    <w:rsid w:val="00755A87"/>
    <w:rsid w:val="00756217"/>
    <w:rsid w:val="007604CE"/>
    <w:rsid w:val="007613D6"/>
    <w:rsid w:val="00763484"/>
    <w:rsid w:val="00765E51"/>
    <w:rsid w:val="00766B05"/>
    <w:rsid w:val="00767B77"/>
    <w:rsid w:val="00767C01"/>
    <w:rsid w:val="00771610"/>
    <w:rsid w:val="0077420D"/>
    <w:rsid w:val="00776008"/>
    <w:rsid w:val="00781E9B"/>
    <w:rsid w:val="00782A26"/>
    <w:rsid w:val="00784ECD"/>
    <w:rsid w:val="00786AE9"/>
    <w:rsid w:val="00787D4D"/>
    <w:rsid w:val="007906BD"/>
    <w:rsid w:val="00790A3E"/>
    <w:rsid w:val="007914F1"/>
    <w:rsid w:val="00793570"/>
    <w:rsid w:val="00794697"/>
    <w:rsid w:val="00795D7D"/>
    <w:rsid w:val="00795D9F"/>
    <w:rsid w:val="00796168"/>
    <w:rsid w:val="0079648C"/>
    <w:rsid w:val="00797038"/>
    <w:rsid w:val="007A0A9C"/>
    <w:rsid w:val="007A1B98"/>
    <w:rsid w:val="007A4EBC"/>
    <w:rsid w:val="007A5B38"/>
    <w:rsid w:val="007A7BB4"/>
    <w:rsid w:val="007B006E"/>
    <w:rsid w:val="007B2102"/>
    <w:rsid w:val="007B4510"/>
    <w:rsid w:val="007B4C26"/>
    <w:rsid w:val="007B5D98"/>
    <w:rsid w:val="007C2CD6"/>
    <w:rsid w:val="007C3E14"/>
    <w:rsid w:val="007C3F7A"/>
    <w:rsid w:val="007C4ECA"/>
    <w:rsid w:val="007C57C1"/>
    <w:rsid w:val="007C6F45"/>
    <w:rsid w:val="007C79FB"/>
    <w:rsid w:val="007D3405"/>
    <w:rsid w:val="007D3911"/>
    <w:rsid w:val="007D3A88"/>
    <w:rsid w:val="007D434C"/>
    <w:rsid w:val="007D533C"/>
    <w:rsid w:val="007D713D"/>
    <w:rsid w:val="007E045B"/>
    <w:rsid w:val="007E20FB"/>
    <w:rsid w:val="007E26B3"/>
    <w:rsid w:val="007E2B21"/>
    <w:rsid w:val="007E320F"/>
    <w:rsid w:val="007E5A62"/>
    <w:rsid w:val="007E5AAC"/>
    <w:rsid w:val="007E607E"/>
    <w:rsid w:val="007E6542"/>
    <w:rsid w:val="007E6B42"/>
    <w:rsid w:val="007E6E26"/>
    <w:rsid w:val="007F09A8"/>
    <w:rsid w:val="007F0AEE"/>
    <w:rsid w:val="007F2C19"/>
    <w:rsid w:val="007F34DE"/>
    <w:rsid w:val="007F36EF"/>
    <w:rsid w:val="007F4FC4"/>
    <w:rsid w:val="00800620"/>
    <w:rsid w:val="00801FDE"/>
    <w:rsid w:val="00803A66"/>
    <w:rsid w:val="00805619"/>
    <w:rsid w:val="00805CC6"/>
    <w:rsid w:val="00805EBC"/>
    <w:rsid w:val="00811B71"/>
    <w:rsid w:val="00812C49"/>
    <w:rsid w:val="00812EB3"/>
    <w:rsid w:val="00814407"/>
    <w:rsid w:val="008145F8"/>
    <w:rsid w:val="0081567B"/>
    <w:rsid w:val="008177E4"/>
    <w:rsid w:val="0082023E"/>
    <w:rsid w:val="00821779"/>
    <w:rsid w:val="00821EC7"/>
    <w:rsid w:val="008233D3"/>
    <w:rsid w:val="00824A6D"/>
    <w:rsid w:val="00825344"/>
    <w:rsid w:val="008263E7"/>
    <w:rsid w:val="00831793"/>
    <w:rsid w:val="00831C37"/>
    <w:rsid w:val="00833FB9"/>
    <w:rsid w:val="00834219"/>
    <w:rsid w:val="00834E4F"/>
    <w:rsid w:val="00836B88"/>
    <w:rsid w:val="00836F5F"/>
    <w:rsid w:val="008373C3"/>
    <w:rsid w:val="00837B5A"/>
    <w:rsid w:val="00837CF7"/>
    <w:rsid w:val="00845D1D"/>
    <w:rsid w:val="00847730"/>
    <w:rsid w:val="00851795"/>
    <w:rsid w:val="0085687B"/>
    <w:rsid w:val="008604C9"/>
    <w:rsid w:val="0086168C"/>
    <w:rsid w:val="00861E72"/>
    <w:rsid w:val="008631B5"/>
    <w:rsid w:val="00864688"/>
    <w:rsid w:val="00864E8A"/>
    <w:rsid w:val="00865414"/>
    <w:rsid w:val="008655F5"/>
    <w:rsid w:val="00866EF7"/>
    <w:rsid w:val="00867B52"/>
    <w:rsid w:val="00870B5E"/>
    <w:rsid w:val="0087129A"/>
    <w:rsid w:val="00871DF4"/>
    <w:rsid w:val="008736FD"/>
    <w:rsid w:val="0087569F"/>
    <w:rsid w:val="00877F67"/>
    <w:rsid w:val="008805C5"/>
    <w:rsid w:val="00880966"/>
    <w:rsid w:val="00880F85"/>
    <w:rsid w:val="0088213E"/>
    <w:rsid w:val="00883EC1"/>
    <w:rsid w:val="00885F6E"/>
    <w:rsid w:val="0088602B"/>
    <w:rsid w:val="0088603D"/>
    <w:rsid w:val="00886398"/>
    <w:rsid w:val="008868C6"/>
    <w:rsid w:val="008869F9"/>
    <w:rsid w:val="008875FB"/>
    <w:rsid w:val="00890381"/>
    <w:rsid w:val="00893791"/>
    <w:rsid w:val="00894902"/>
    <w:rsid w:val="008949B0"/>
    <w:rsid w:val="008A0D43"/>
    <w:rsid w:val="008A388A"/>
    <w:rsid w:val="008B218E"/>
    <w:rsid w:val="008B5B9F"/>
    <w:rsid w:val="008B60E8"/>
    <w:rsid w:val="008B7668"/>
    <w:rsid w:val="008B7909"/>
    <w:rsid w:val="008C045E"/>
    <w:rsid w:val="008C0C21"/>
    <w:rsid w:val="008C0CE5"/>
    <w:rsid w:val="008C168C"/>
    <w:rsid w:val="008C2E2E"/>
    <w:rsid w:val="008C3048"/>
    <w:rsid w:val="008C5B0B"/>
    <w:rsid w:val="008D26E5"/>
    <w:rsid w:val="008D2B83"/>
    <w:rsid w:val="008D3F3E"/>
    <w:rsid w:val="008E0085"/>
    <w:rsid w:val="008E1382"/>
    <w:rsid w:val="008E18F0"/>
    <w:rsid w:val="008E1C44"/>
    <w:rsid w:val="008E1FDE"/>
    <w:rsid w:val="008E2C2E"/>
    <w:rsid w:val="008F059C"/>
    <w:rsid w:val="008F10D8"/>
    <w:rsid w:val="008F66BA"/>
    <w:rsid w:val="009011C6"/>
    <w:rsid w:val="00901477"/>
    <w:rsid w:val="00901FF4"/>
    <w:rsid w:val="00904E56"/>
    <w:rsid w:val="00906457"/>
    <w:rsid w:val="009066CF"/>
    <w:rsid w:val="0090778A"/>
    <w:rsid w:val="00907C3A"/>
    <w:rsid w:val="00910AC1"/>
    <w:rsid w:val="00910F45"/>
    <w:rsid w:val="009122C3"/>
    <w:rsid w:val="0091337D"/>
    <w:rsid w:val="009138AE"/>
    <w:rsid w:val="00914E3D"/>
    <w:rsid w:val="009151CB"/>
    <w:rsid w:val="00917D0E"/>
    <w:rsid w:val="00920282"/>
    <w:rsid w:val="009251FD"/>
    <w:rsid w:val="00925B49"/>
    <w:rsid w:val="009273EF"/>
    <w:rsid w:val="00930532"/>
    <w:rsid w:val="009307B2"/>
    <w:rsid w:val="00930928"/>
    <w:rsid w:val="0093216B"/>
    <w:rsid w:val="00932E17"/>
    <w:rsid w:val="009331E0"/>
    <w:rsid w:val="009350CD"/>
    <w:rsid w:val="00941345"/>
    <w:rsid w:val="00942D37"/>
    <w:rsid w:val="0094367B"/>
    <w:rsid w:val="00943D20"/>
    <w:rsid w:val="0094540C"/>
    <w:rsid w:val="0094792C"/>
    <w:rsid w:val="009501E3"/>
    <w:rsid w:val="00952845"/>
    <w:rsid w:val="00953860"/>
    <w:rsid w:val="009556BB"/>
    <w:rsid w:val="00956B4E"/>
    <w:rsid w:val="009605F4"/>
    <w:rsid w:val="00961AF3"/>
    <w:rsid w:val="00963A35"/>
    <w:rsid w:val="00966649"/>
    <w:rsid w:val="00966F93"/>
    <w:rsid w:val="00970AF3"/>
    <w:rsid w:val="00974466"/>
    <w:rsid w:val="00974E89"/>
    <w:rsid w:val="0097653F"/>
    <w:rsid w:val="00980393"/>
    <w:rsid w:val="009810F9"/>
    <w:rsid w:val="00981A27"/>
    <w:rsid w:val="0098265A"/>
    <w:rsid w:val="009843F7"/>
    <w:rsid w:val="009848ED"/>
    <w:rsid w:val="00986955"/>
    <w:rsid w:val="009928F0"/>
    <w:rsid w:val="00992B6C"/>
    <w:rsid w:val="00992D70"/>
    <w:rsid w:val="0099700E"/>
    <w:rsid w:val="009976D7"/>
    <w:rsid w:val="00997F77"/>
    <w:rsid w:val="009A0EEA"/>
    <w:rsid w:val="009A2C76"/>
    <w:rsid w:val="009A52F8"/>
    <w:rsid w:val="009A57C4"/>
    <w:rsid w:val="009A5ABB"/>
    <w:rsid w:val="009A7189"/>
    <w:rsid w:val="009B03FD"/>
    <w:rsid w:val="009B0B13"/>
    <w:rsid w:val="009B1C84"/>
    <w:rsid w:val="009B3BCB"/>
    <w:rsid w:val="009B439C"/>
    <w:rsid w:val="009B44EB"/>
    <w:rsid w:val="009B4E27"/>
    <w:rsid w:val="009B4F15"/>
    <w:rsid w:val="009B5474"/>
    <w:rsid w:val="009B5FE3"/>
    <w:rsid w:val="009C01C9"/>
    <w:rsid w:val="009C37ED"/>
    <w:rsid w:val="009C38D5"/>
    <w:rsid w:val="009C3FA6"/>
    <w:rsid w:val="009C438E"/>
    <w:rsid w:val="009C4F23"/>
    <w:rsid w:val="009C5F4A"/>
    <w:rsid w:val="009D1136"/>
    <w:rsid w:val="009D1F0D"/>
    <w:rsid w:val="009D31B6"/>
    <w:rsid w:val="009D4C22"/>
    <w:rsid w:val="009D5A74"/>
    <w:rsid w:val="009D6433"/>
    <w:rsid w:val="009D7E02"/>
    <w:rsid w:val="009E1FB8"/>
    <w:rsid w:val="009E4C76"/>
    <w:rsid w:val="009E540C"/>
    <w:rsid w:val="009E5D4F"/>
    <w:rsid w:val="009E6CCE"/>
    <w:rsid w:val="009F029F"/>
    <w:rsid w:val="009F11ED"/>
    <w:rsid w:val="009F2348"/>
    <w:rsid w:val="009F3A34"/>
    <w:rsid w:val="009F449D"/>
    <w:rsid w:val="00A00031"/>
    <w:rsid w:val="00A00439"/>
    <w:rsid w:val="00A03448"/>
    <w:rsid w:val="00A10578"/>
    <w:rsid w:val="00A1088B"/>
    <w:rsid w:val="00A1303B"/>
    <w:rsid w:val="00A14592"/>
    <w:rsid w:val="00A14C2D"/>
    <w:rsid w:val="00A16ACF"/>
    <w:rsid w:val="00A21E82"/>
    <w:rsid w:val="00A27D56"/>
    <w:rsid w:val="00A27E97"/>
    <w:rsid w:val="00A302F1"/>
    <w:rsid w:val="00A30933"/>
    <w:rsid w:val="00A30C19"/>
    <w:rsid w:val="00A337DE"/>
    <w:rsid w:val="00A33A64"/>
    <w:rsid w:val="00A33AD4"/>
    <w:rsid w:val="00A34C36"/>
    <w:rsid w:val="00A34C70"/>
    <w:rsid w:val="00A362D7"/>
    <w:rsid w:val="00A36DAA"/>
    <w:rsid w:val="00A37D16"/>
    <w:rsid w:val="00A4155C"/>
    <w:rsid w:val="00A42A28"/>
    <w:rsid w:val="00A42C1F"/>
    <w:rsid w:val="00A47999"/>
    <w:rsid w:val="00A47D6F"/>
    <w:rsid w:val="00A5255E"/>
    <w:rsid w:val="00A54A95"/>
    <w:rsid w:val="00A56D68"/>
    <w:rsid w:val="00A574A2"/>
    <w:rsid w:val="00A57BDD"/>
    <w:rsid w:val="00A60084"/>
    <w:rsid w:val="00A606B0"/>
    <w:rsid w:val="00A63E58"/>
    <w:rsid w:val="00A64816"/>
    <w:rsid w:val="00A65A80"/>
    <w:rsid w:val="00A65D8A"/>
    <w:rsid w:val="00A663E8"/>
    <w:rsid w:val="00A6773E"/>
    <w:rsid w:val="00A677C2"/>
    <w:rsid w:val="00A7285A"/>
    <w:rsid w:val="00A82549"/>
    <w:rsid w:val="00A83841"/>
    <w:rsid w:val="00A85C24"/>
    <w:rsid w:val="00A86E63"/>
    <w:rsid w:val="00A87F5C"/>
    <w:rsid w:val="00A9234C"/>
    <w:rsid w:val="00A9383F"/>
    <w:rsid w:val="00A97A45"/>
    <w:rsid w:val="00AA0BEF"/>
    <w:rsid w:val="00AA0D20"/>
    <w:rsid w:val="00AA0EE1"/>
    <w:rsid w:val="00AA1784"/>
    <w:rsid w:val="00AA5B8F"/>
    <w:rsid w:val="00AA603A"/>
    <w:rsid w:val="00AA764A"/>
    <w:rsid w:val="00AB2107"/>
    <w:rsid w:val="00AB55C8"/>
    <w:rsid w:val="00AB6AF3"/>
    <w:rsid w:val="00AD0B2F"/>
    <w:rsid w:val="00AD0C63"/>
    <w:rsid w:val="00AD2E28"/>
    <w:rsid w:val="00AD3A9F"/>
    <w:rsid w:val="00AD4414"/>
    <w:rsid w:val="00AD5827"/>
    <w:rsid w:val="00AD7731"/>
    <w:rsid w:val="00AD7AF2"/>
    <w:rsid w:val="00AD7B9C"/>
    <w:rsid w:val="00AE0B9B"/>
    <w:rsid w:val="00AE20FB"/>
    <w:rsid w:val="00AE23BF"/>
    <w:rsid w:val="00AE27DA"/>
    <w:rsid w:val="00AE3117"/>
    <w:rsid w:val="00AE3784"/>
    <w:rsid w:val="00AE3CEC"/>
    <w:rsid w:val="00AE452F"/>
    <w:rsid w:val="00AE4813"/>
    <w:rsid w:val="00AE6497"/>
    <w:rsid w:val="00AE6526"/>
    <w:rsid w:val="00AF13FA"/>
    <w:rsid w:val="00AF17FF"/>
    <w:rsid w:val="00AF1AF7"/>
    <w:rsid w:val="00AF2200"/>
    <w:rsid w:val="00AF2566"/>
    <w:rsid w:val="00AF461B"/>
    <w:rsid w:val="00AF4B24"/>
    <w:rsid w:val="00AF58D5"/>
    <w:rsid w:val="00AF5C0E"/>
    <w:rsid w:val="00AF65D1"/>
    <w:rsid w:val="00B022D1"/>
    <w:rsid w:val="00B036E5"/>
    <w:rsid w:val="00B0539F"/>
    <w:rsid w:val="00B06B4E"/>
    <w:rsid w:val="00B101A9"/>
    <w:rsid w:val="00B175D9"/>
    <w:rsid w:val="00B21FE4"/>
    <w:rsid w:val="00B23F37"/>
    <w:rsid w:val="00B27A88"/>
    <w:rsid w:val="00B32B11"/>
    <w:rsid w:val="00B33015"/>
    <w:rsid w:val="00B351A3"/>
    <w:rsid w:val="00B352C2"/>
    <w:rsid w:val="00B37EDF"/>
    <w:rsid w:val="00B41462"/>
    <w:rsid w:val="00B41F23"/>
    <w:rsid w:val="00B50355"/>
    <w:rsid w:val="00B504BE"/>
    <w:rsid w:val="00B5232F"/>
    <w:rsid w:val="00B528A1"/>
    <w:rsid w:val="00B54890"/>
    <w:rsid w:val="00B54E18"/>
    <w:rsid w:val="00B560E3"/>
    <w:rsid w:val="00B60063"/>
    <w:rsid w:val="00B601CD"/>
    <w:rsid w:val="00B62862"/>
    <w:rsid w:val="00B6579E"/>
    <w:rsid w:val="00B65E24"/>
    <w:rsid w:val="00B66768"/>
    <w:rsid w:val="00B67FAE"/>
    <w:rsid w:val="00B70341"/>
    <w:rsid w:val="00B74ACE"/>
    <w:rsid w:val="00B75B4A"/>
    <w:rsid w:val="00B75B85"/>
    <w:rsid w:val="00B76C03"/>
    <w:rsid w:val="00B77D61"/>
    <w:rsid w:val="00B83EC3"/>
    <w:rsid w:val="00B84FAC"/>
    <w:rsid w:val="00B85155"/>
    <w:rsid w:val="00B861E6"/>
    <w:rsid w:val="00B8634A"/>
    <w:rsid w:val="00B8672F"/>
    <w:rsid w:val="00B879AB"/>
    <w:rsid w:val="00B90165"/>
    <w:rsid w:val="00B90379"/>
    <w:rsid w:val="00B909CA"/>
    <w:rsid w:val="00B90B26"/>
    <w:rsid w:val="00B90E53"/>
    <w:rsid w:val="00B9130D"/>
    <w:rsid w:val="00B913DB"/>
    <w:rsid w:val="00B934E3"/>
    <w:rsid w:val="00B939BF"/>
    <w:rsid w:val="00B94638"/>
    <w:rsid w:val="00B972BC"/>
    <w:rsid w:val="00BA0391"/>
    <w:rsid w:val="00BA245D"/>
    <w:rsid w:val="00BA279E"/>
    <w:rsid w:val="00BA54AE"/>
    <w:rsid w:val="00BA7CA9"/>
    <w:rsid w:val="00BB1910"/>
    <w:rsid w:val="00BB4280"/>
    <w:rsid w:val="00BB6DF7"/>
    <w:rsid w:val="00BB79CD"/>
    <w:rsid w:val="00BC2638"/>
    <w:rsid w:val="00BC2691"/>
    <w:rsid w:val="00BC4FD4"/>
    <w:rsid w:val="00BC553E"/>
    <w:rsid w:val="00BC72AD"/>
    <w:rsid w:val="00BC762B"/>
    <w:rsid w:val="00BD2D5B"/>
    <w:rsid w:val="00BD3686"/>
    <w:rsid w:val="00BD420A"/>
    <w:rsid w:val="00BD4C17"/>
    <w:rsid w:val="00BD4CC0"/>
    <w:rsid w:val="00BE007A"/>
    <w:rsid w:val="00BE11D3"/>
    <w:rsid w:val="00BE2551"/>
    <w:rsid w:val="00BE3065"/>
    <w:rsid w:val="00BE479E"/>
    <w:rsid w:val="00BE513A"/>
    <w:rsid w:val="00BF062B"/>
    <w:rsid w:val="00BF0974"/>
    <w:rsid w:val="00BF2703"/>
    <w:rsid w:val="00BF2736"/>
    <w:rsid w:val="00BF4159"/>
    <w:rsid w:val="00BF7CD7"/>
    <w:rsid w:val="00C00394"/>
    <w:rsid w:val="00C013AD"/>
    <w:rsid w:val="00C04078"/>
    <w:rsid w:val="00C050C7"/>
    <w:rsid w:val="00C06229"/>
    <w:rsid w:val="00C101C2"/>
    <w:rsid w:val="00C118CC"/>
    <w:rsid w:val="00C11AB9"/>
    <w:rsid w:val="00C125CF"/>
    <w:rsid w:val="00C13266"/>
    <w:rsid w:val="00C1526A"/>
    <w:rsid w:val="00C159A0"/>
    <w:rsid w:val="00C16102"/>
    <w:rsid w:val="00C16B7B"/>
    <w:rsid w:val="00C20AAC"/>
    <w:rsid w:val="00C20DB0"/>
    <w:rsid w:val="00C21E49"/>
    <w:rsid w:val="00C24720"/>
    <w:rsid w:val="00C247C5"/>
    <w:rsid w:val="00C24DEB"/>
    <w:rsid w:val="00C252A6"/>
    <w:rsid w:val="00C26926"/>
    <w:rsid w:val="00C27104"/>
    <w:rsid w:val="00C27F0B"/>
    <w:rsid w:val="00C30F17"/>
    <w:rsid w:val="00C3369D"/>
    <w:rsid w:val="00C354B0"/>
    <w:rsid w:val="00C37239"/>
    <w:rsid w:val="00C3796A"/>
    <w:rsid w:val="00C41B5F"/>
    <w:rsid w:val="00C4257F"/>
    <w:rsid w:val="00C44D70"/>
    <w:rsid w:val="00C464C3"/>
    <w:rsid w:val="00C46B80"/>
    <w:rsid w:val="00C524AA"/>
    <w:rsid w:val="00C62983"/>
    <w:rsid w:val="00C637AD"/>
    <w:rsid w:val="00C63E3A"/>
    <w:rsid w:val="00C6407C"/>
    <w:rsid w:val="00C646BF"/>
    <w:rsid w:val="00C70C20"/>
    <w:rsid w:val="00C71AAF"/>
    <w:rsid w:val="00C75528"/>
    <w:rsid w:val="00C775B5"/>
    <w:rsid w:val="00C77CA2"/>
    <w:rsid w:val="00C810C6"/>
    <w:rsid w:val="00C815D4"/>
    <w:rsid w:val="00C81F5F"/>
    <w:rsid w:val="00C82CFC"/>
    <w:rsid w:val="00C82F9F"/>
    <w:rsid w:val="00C839E4"/>
    <w:rsid w:val="00C85C9A"/>
    <w:rsid w:val="00C86DEE"/>
    <w:rsid w:val="00C87881"/>
    <w:rsid w:val="00C900CF"/>
    <w:rsid w:val="00C9104C"/>
    <w:rsid w:val="00C913BD"/>
    <w:rsid w:val="00C91A1D"/>
    <w:rsid w:val="00C93566"/>
    <w:rsid w:val="00C966C8"/>
    <w:rsid w:val="00C97C3F"/>
    <w:rsid w:val="00CA1CBB"/>
    <w:rsid w:val="00CA4F85"/>
    <w:rsid w:val="00CA5551"/>
    <w:rsid w:val="00CB078E"/>
    <w:rsid w:val="00CB1198"/>
    <w:rsid w:val="00CB1C2A"/>
    <w:rsid w:val="00CB261A"/>
    <w:rsid w:val="00CB35D2"/>
    <w:rsid w:val="00CC12FD"/>
    <w:rsid w:val="00CC2F03"/>
    <w:rsid w:val="00CC7FBD"/>
    <w:rsid w:val="00CD03EC"/>
    <w:rsid w:val="00CD2CE8"/>
    <w:rsid w:val="00CD2DE3"/>
    <w:rsid w:val="00CD378D"/>
    <w:rsid w:val="00CD56D4"/>
    <w:rsid w:val="00CD6923"/>
    <w:rsid w:val="00CE693E"/>
    <w:rsid w:val="00CE762D"/>
    <w:rsid w:val="00CE7ADA"/>
    <w:rsid w:val="00CE7EBB"/>
    <w:rsid w:val="00CF1C12"/>
    <w:rsid w:val="00CF1D98"/>
    <w:rsid w:val="00CF1F5F"/>
    <w:rsid w:val="00CF2DAA"/>
    <w:rsid w:val="00CF50B3"/>
    <w:rsid w:val="00CF5DFE"/>
    <w:rsid w:val="00CF6650"/>
    <w:rsid w:val="00D01813"/>
    <w:rsid w:val="00D03A5C"/>
    <w:rsid w:val="00D0687F"/>
    <w:rsid w:val="00D10CA1"/>
    <w:rsid w:val="00D11A0B"/>
    <w:rsid w:val="00D21157"/>
    <w:rsid w:val="00D223D6"/>
    <w:rsid w:val="00D2316A"/>
    <w:rsid w:val="00D24460"/>
    <w:rsid w:val="00D262B0"/>
    <w:rsid w:val="00D2646F"/>
    <w:rsid w:val="00D2725B"/>
    <w:rsid w:val="00D333E0"/>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3B17"/>
    <w:rsid w:val="00D549A9"/>
    <w:rsid w:val="00D5795E"/>
    <w:rsid w:val="00D60835"/>
    <w:rsid w:val="00D63016"/>
    <w:rsid w:val="00D630AA"/>
    <w:rsid w:val="00D634D3"/>
    <w:rsid w:val="00D65C08"/>
    <w:rsid w:val="00D65DE2"/>
    <w:rsid w:val="00D666D0"/>
    <w:rsid w:val="00D667C3"/>
    <w:rsid w:val="00D74967"/>
    <w:rsid w:val="00D75C73"/>
    <w:rsid w:val="00D77D81"/>
    <w:rsid w:val="00D77F88"/>
    <w:rsid w:val="00D8150E"/>
    <w:rsid w:val="00D8220A"/>
    <w:rsid w:val="00D82910"/>
    <w:rsid w:val="00D82F2E"/>
    <w:rsid w:val="00D917C8"/>
    <w:rsid w:val="00D92DD2"/>
    <w:rsid w:val="00D9350F"/>
    <w:rsid w:val="00D94152"/>
    <w:rsid w:val="00D9436C"/>
    <w:rsid w:val="00D9724F"/>
    <w:rsid w:val="00DA1FA5"/>
    <w:rsid w:val="00DA3085"/>
    <w:rsid w:val="00DA3D40"/>
    <w:rsid w:val="00DA46C0"/>
    <w:rsid w:val="00DA7D6F"/>
    <w:rsid w:val="00DB52C7"/>
    <w:rsid w:val="00DB7B63"/>
    <w:rsid w:val="00DC0236"/>
    <w:rsid w:val="00DC3671"/>
    <w:rsid w:val="00DC36C4"/>
    <w:rsid w:val="00DC38C6"/>
    <w:rsid w:val="00DC4318"/>
    <w:rsid w:val="00DC4AAF"/>
    <w:rsid w:val="00DD4A50"/>
    <w:rsid w:val="00DD4D30"/>
    <w:rsid w:val="00DD58E4"/>
    <w:rsid w:val="00DD61A6"/>
    <w:rsid w:val="00DD69F0"/>
    <w:rsid w:val="00DD704B"/>
    <w:rsid w:val="00DD71B7"/>
    <w:rsid w:val="00DE14F6"/>
    <w:rsid w:val="00DE331B"/>
    <w:rsid w:val="00DE5B02"/>
    <w:rsid w:val="00DF0F01"/>
    <w:rsid w:val="00DF20CD"/>
    <w:rsid w:val="00DF21DE"/>
    <w:rsid w:val="00DF3A56"/>
    <w:rsid w:val="00DF5F21"/>
    <w:rsid w:val="00DF6A71"/>
    <w:rsid w:val="00E015E2"/>
    <w:rsid w:val="00E03B8F"/>
    <w:rsid w:val="00E0481A"/>
    <w:rsid w:val="00E04EB7"/>
    <w:rsid w:val="00E0711A"/>
    <w:rsid w:val="00E105C2"/>
    <w:rsid w:val="00E122E1"/>
    <w:rsid w:val="00E14579"/>
    <w:rsid w:val="00E1661E"/>
    <w:rsid w:val="00E200A2"/>
    <w:rsid w:val="00E20F37"/>
    <w:rsid w:val="00E27B90"/>
    <w:rsid w:val="00E27D57"/>
    <w:rsid w:val="00E30696"/>
    <w:rsid w:val="00E30B4D"/>
    <w:rsid w:val="00E31B10"/>
    <w:rsid w:val="00E32569"/>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59DF"/>
    <w:rsid w:val="00E55BBD"/>
    <w:rsid w:val="00E55E2A"/>
    <w:rsid w:val="00E63E7D"/>
    <w:rsid w:val="00E64167"/>
    <w:rsid w:val="00E64F69"/>
    <w:rsid w:val="00E73D8F"/>
    <w:rsid w:val="00E74187"/>
    <w:rsid w:val="00E741B9"/>
    <w:rsid w:val="00E741E1"/>
    <w:rsid w:val="00E800D1"/>
    <w:rsid w:val="00E821E8"/>
    <w:rsid w:val="00E840B8"/>
    <w:rsid w:val="00E8522C"/>
    <w:rsid w:val="00E85E03"/>
    <w:rsid w:val="00E861A4"/>
    <w:rsid w:val="00E9129A"/>
    <w:rsid w:val="00E92582"/>
    <w:rsid w:val="00E93BC2"/>
    <w:rsid w:val="00E947A2"/>
    <w:rsid w:val="00E97A5F"/>
    <w:rsid w:val="00E97C3B"/>
    <w:rsid w:val="00EA0256"/>
    <w:rsid w:val="00EA053C"/>
    <w:rsid w:val="00EA37BC"/>
    <w:rsid w:val="00EA3EFE"/>
    <w:rsid w:val="00EA4459"/>
    <w:rsid w:val="00EA70E3"/>
    <w:rsid w:val="00EA7C37"/>
    <w:rsid w:val="00EA7E81"/>
    <w:rsid w:val="00EB0D9F"/>
    <w:rsid w:val="00EB146E"/>
    <w:rsid w:val="00EB16EE"/>
    <w:rsid w:val="00EB4619"/>
    <w:rsid w:val="00EB4A18"/>
    <w:rsid w:val="00EB4D57"/>
    <w:rsid w:val="00EB4F5F"/>
    <w:rsid w:val="00EB583F"/>
    <w:rsid w:val="00EC1ACD"/>
    <w:rsid w:val="00EC5171"/>
    <w:rsid w:val="00EC6212"/>
    <w:rsid w:val="00EC6425"/>
    <w:rsid w:val="00EC77C0"/>
    <w:rsid w:val="00ED0E6A"/>
    <w:rsid w:val="00ED370C"/>
    <w:rsid w:val="00ED5820"/>
    <w:rsid w:val="00EE0BC1"/>
    <w:rsid w:val="00EE0D34"/>
    <w:rsid w:val="00EE27FF"/>
    <w:rsid w:val="00EE2CB7"/>
    <w:rsid w:val="00EE3921"/>
    <w:rsid w:val="00EF06EA"/>
    <w:rsid w:val="00EF4396"/>
    <w:rsid w:val="00EF50A2"/>
    <w:rsid w:val="00EF6832"/>
    <w:rsid w:val="00F0049F"/>
    <w:rsid w:val="00F006AB"/>
    <w:rsid w:val="00F02737"/>
    <w:rsid w:val="00F02A69"/>
    <w:rsid w:val="00F062AD"/>
    <w:rsid w:val="00F062C0"/>
    <w:rsid w:val="00F0678F"/>
    <w:rsid w:val="00F071F0"/>
    <w:rsid w:val="00F07882"/>
    <w:rsid w:val="00F10ACD"/>
    <w:rsid w:val="00F10E5F"/>
    <w:rsid w:val="00F129DC"/>
    <w:rsid w:val="00F13996"/>
    <w:rsid w:val="00F16901"/>
    <w:rsid w:val="00F16AAE"/>
    <w:rsid w:val="00F17705"/>
    <w:rsid w:val="00F2146E"/>
    <w:rsid w:val="00F22FDE"/>
    <w:rsid w:val="00F230E5"/>
    <w:rsid w:val="00F24255"/>
    <w:rsid w:val="00F243D8"/>
    <w:rsid w:val="00F26252"/>
    <w:rsid w:val="00F2704E"/>
    <w:rsid w:val="00F31E5D"/>
    <w:rsid w:val="00F31F3B"/>
    <w:rsid w:val="00F326F3"/>
    <w:rsid w:val="00F32775"/>
    <w:rsid w:val="00F36242"/>
    <w:rsid w:val="00F40E14"/>
    <w:rsid w:val="00F41ED4"/>
    <w:rsid w:val="00F43DF0"/>
    <w:rsid w:val="00F44944"/>
    <w:rsid w:val="00F46015"/>
    <w:rsid w:val="00F46708"/>
    <w:rsid w:val="00F46D85"/>
    <w:rsid w:val="00F5375A"/>
    <w:rsid w:val="00F55EB1"/>
    <w:rsid w:val="00F56DE1"/>
    <w:rsid w:val="00F5792E"/>
    <w:rsid w:val="00F579B2"/>
    <w:rsid w:val="00F57D83"/>
    <w:rsid w:val="00F6181F"/>
    <w:rsid w:val="00F61ABB"/>
    <w:rsid w:val="00F62C52"/>
    <w:rsid w:val="00F643C2"/>
    <w:rsid w:val="00F65602"/>
    <w:rsid w:val="00F66FC9"/>
    <w:rsid w:val="00F71FB8"/>
    <w:rsid w:val="00F72077"/>
    <w:rsid w:val="00F73902"/>
    <w:rsid w:val="00F74BDD"/>
    <w:rsid w:val="00F75BBF"/>
    <w:rsid w:val="00F76183"/>
    <w:rsid w:val="00F763D8"/>
    <w:rsid w:val="00F770ED"/>
    <w:rsid w:val="00F7780D"/>
    <w:rsid w:val="00F81B3E"/>
    <w:rsid w:val="00F82141"/>
    <w:rsid w:val="00F82377"/>
    <w:rsid w:val="00F82E36"/>
    <w:rsid w:val="00F834ED"/>
    <w:rsid w:val="00F837B8"/>
    <w:rsid w:val="00F84DF0"/>
    <w:rsid w:val="00F84F78"/>
    <w:rsid w:val="00F85516"/>
    <w:rsid w:val="00F8577A"/>
    <w:rsid w:val="00F86027"/>
    <w:rsid w:val="00F8610F"/>
    <w:rsid w:val="00F863E2"/>
    <w:rsid w:val="00F86862"/>
    <w:rsid w:val="00F91580"/>
    <w:rsid w:val="00F91854"/>
    <w:rsid w:val="00F92005"/>
    <w:rsid w:val="00F935AD"/>
    <w:rsid w:val="00F94D55"/>
    <w:rsid w:val="00F94E9B"/>
    <w:rsid w:val="00F95BF6"/>
    <w:rsid w:val="00F960A8"/>
    <w:rsid w:val="00F969E4"/>
    <w:rsid w:val="00F96B20"/>
    <w:rsid w:val="00FA1230"/>
    <w:rsid w:val="00FA2240"/>
    <w:rsid w:val="00FA40F7"/>
    <w:rsid w:val="00FA534D"/>
    <w:rsid w:val="00FA64A1"/>
    <w:rsid w:val="00FA6710"/>
    <w:rsid w:val="00FA6CF0"/>
    <w:rsid w:val="00FA7FBD"/>
    <w:rsid w:val="00FB51AE"/>
    <w:rsid w:val="00FB7A8B"/>
    <w:rsid w:val="00FC034B"/>
    <w:rsid w:val="00FC0BCF"/>
    <w:rsid w:val="00FC0D48"/>
    <w:rsid w:val="00FC259D"/>
    <w:rsid w:val="00FC4681"/>
    <w:rsid w:val="00FC70C6"/>
    <w:rsid w:val="00FC7EC5"/>
    <w:rsid w:val="00FD0B46"/>
    <w:rsid w:val="00FD6D81"/>
    <w:rsid w:val="00FE074B"/>
    <w:rsid w:val="00FE0A43"/>
    <w:rsid w:val="00FE3AFC"/>
    <w:rsid w:val="00FE5622"/>
    <w:rsid w:val="00FE5CBD"/>
    <w:rsid w:val="00FE791B"/>
    <w:rsid w:val="00FE7F33"/>
    <w:rsid w:val="00FF080A"/>
    <w:rsid w:val="00FF1FD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3347E-B937-4A4D-9E46-359D9E74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3</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651</cp:revision>
  <cp:lastPrinted>2018-01-05T05:39:00Z</cp:lastPrinted>
  <dcterms:created xsi:type="dcterms:W3CDTF">2016-10-05T00:29:00Z</dcterms:created>
  <dcterms:modified xsi:type="dcterms:W3CDTF">2018-07-11T03:10:00Z</dcterms:modified>
</cp:coreProperties>
</file>