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489" w:rsidRPr="00296489" w:rsidRDefault="00296489" w:rsidP="00296489">
      <w:pPr>
        <w:suppressAutoHyphens w:val="0"/>
        <w:autoSpaceDN/>
        <w:spacing w:line="420" w:lineRule="exact"/>
        <w:jc w:val="center"/>
        <w:textAlignment w:val="auto"/>
        <w:rPr>
          <w:rFonts w:ascii="標楷體" w:eastAsia="標楷體" w:hAnsi="標楷體"/>
          <w:b/>
          <w:color w:val="FF0000"/>
          <w:kern w:val="2"/>
          <w:sz w:val="36"/>
          <w:szCs w:val="36"/>
        </w:rPr>
      </w:pPr>
      <w:r w:rsidRPr="00296489">
        <w:rPr>
          <w:rFonts w:ascii="標楷體" w:eastAsia="標楷體" w:hAnsi="標楷體" w:hint="eastAsia"/>
          <w:b/>
          <w:kern w:val="2"/>
          <w:sz w:val="36"/>
          <w:szCs w:val="36"/>
        </w:rPr>
        <w:t>（機關名稱）</w:t>
      </w:r>
      <w:r w:rsidRPr="00296489">
        <w:rPr>
          <w:rFonts w:ascii="標楷體" w:eastAsia="標楷體" w:hAnsi="標楷體" w:hint="eastAsia"/>
          <w:b/>
          <w:color w:val="FF0000"/>
          <w:kern w:val="2"/>
          <w:sz w:val="36"/>
          <w:szCs w:val="36"/>
        </w:rPr>
        <w:t>（單位名稱）文康活動-休閒旅遊活動作業</w:t>
      </w:r>
    </w:p>
    <w:p w:rsidR="005A30A4" w:rsidRPr="00E578EB" w:rsidRDefault="00296489" w:rsidP="00296489">
      <w:pPr>
        <w:suppressAutoHyphens w:val="0"/>
        <w:autoSpaceDN/>
        <w:spacing w:line="420" w:lineRule="exact"/>
        <w:jc w:val="center"/>
        <w:textAlignment w:val="auto"/>
        <w:rPr>
          <w:rFonts w:ascii="標楷體" w:eastAsia="標楷體" w:hAnsi="標楷體"/>
          <w:color w:val="FF0000"/>
          <w:kern w:val="2"/>
          <w:sz w:val="36"/>
          <w:szCs w:val="36"/>
        </w:rPr>
      </w:pPr>
      <w:r w:rsidRPr="00E578EB">
        <w:rPr>
          <w:rFonts w:ascii="標楷體" w:eastAsia="標楷體" w:hAnsi="標楷體" w:hint="eastAsia"/>
          <w:color w:val="FF0000"/>
          <w:kern w:val="2"/>
          <w:sz w:val="36"/>
          <w:szCs w:val="36"/>
        </w:rPr>
        <w:t>【共通性作業範例】</w:t>
      </w:r>
    </w:p>
    <w:tbl>
      <w:tblPr>
        <w:tblW w:w="976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8"/>
        <w:gridCol w:w="8352"/>
        <w:gridCol w:w="40"/>
      </w:tblGrid>
      <w:tr w:rsidR="005A30A4" w:rsidTr="00296489">
        <w:trPr>
          <w:trHeight w:val="485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Default="00164CF9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項目編號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Default="00164CF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EI01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30A4" w:rsidRDefault="005A30A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A30A4" w:rsidTr="00296489">
        <w:trPr>
          <w:trHeight w:val="506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Default="00164CF9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項目名稱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Default="00164CF9">
            <w:pPr>
              <w:snapToGrid w:val="0"/>
              <w:spacing w:after="10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文康活動-休閒旅遊活動作業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30A4" w:rsidRDefault="005A30A4">
            <w:pPr>
              <w:snapToGrid w:val="0"/>
              <w:spacing w:after="10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A30A4" w:rsidTr="00296489">
        <w:trPr>
          <w:trHeight w:val="508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Default="00164CF9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承辦單位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Default="00164CF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人事單位</w:t>
            </w:r>
            <w:bookmarkStart w:id="0" w:name="_GoBack"/>
            <w:bookmarkEnd w:id="0"/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30A4" w:rsidRDefault="005A30A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A30A4" w:rsidTr="00296489">
        <w:trPr>
          <w:trHeight w:val="488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0A4" w:rsidRDefault="00164CF9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作業程序說明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0A4" w:rsidRDefault="00164CF9">
            <w:pPr>
              <w:overflowPunct w:val="0"/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一、由人事單位發函調查同仁意見，選出一至二條旅遊行程。</w:t>
            </w:r>
          </w:p>
          <w:p w:rsidR="005A30A4" w:rsidRDefault="00164CF9">
            <w:pPr>
              <w:overflowPunct w:val="0"/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二、選出一日遊、二日遊行程各二至三條，再調查多數同仁意見，選出多數決定之旅遊行程。</w:t>
            </w:r>
          </w:p>
          <w:p w:rsidR="005A30A4" w:rsidRDefault="00164CF9">
            <w:pPr>
              <w:overflowPunct w:val="0"/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三、確定日期、費用、行程及調查同仁參加意願及人數統計。文康活動以現職員工參加為原則，但機關得視活動性質邀請退休員工參加或眷屬自費參加。</w:t>
            </w:r>
          </w:p>
          <w:p w:rsidR="005A30A4" w:rsidRDefault="00164CF9">
            <w:pPr>
              <w:overflowPunct w:val="0"/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四、簽報首長核定。</w:t>
            </w:r>
          </w:p>
          <w:p w:rsidR="005A30A4" w:rsidRDefault="00164CF9">
            <w:pPr>
              <w:overflowPunct w:val="0"/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五、由秘書室負責對外公開招標或議價。</w:t>
            </w:r>
          </w:p>
          <w:p w:rsidR="005A30A4" w:rsidRDefault="00164CF9">
            <w:pPr>
              <w:overflowPunct w:val="0"/>
              <w:snapToGrid w:val="0"/>
              <w:spacing w:line="400" w:lineRule="exact"/>
              <w:ind w:left="560" w:hanging="56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六、與旅行業者簽訂旅遊契約。各機關辦理戶外性質之活動，須租借交通工具時，應簽訂安全契約及辦理參加人員平安保險。</w:t>
            </w:r>
          </w:p>
          <w:p w:rsidR="005A30A4" w:rsidRDefault="00164CF9">
            <w:pPr>
              <w:overflowPunct w:val="0"/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七、成行。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30A4" w:rsidRDefault="005A30A4">
            <w:pPr>
              <w:overflowPunct w:val="0"/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A30A4" w:rsidTr="00296489">
        <w:trPr>
          <w:trHeight w:val="830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0A4" w:rsidRDefault="00164CF9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控制重點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0A4" w:rsidRDefault="00164CF9">
            <w:pPr>
              <w:overflowPunct w:val="0"/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一、各機關應自行建立自動化投票系統，適時統計同仁投票意見。</w:t>
            </w:r>
          </w:p>
          <w:p w:rsidR="005A30A4" w:rsidRDefault="00164CF9">
            <w:pPr>
              <w:overflowPunct w:val="0"/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二、各機關可依實際需要調整行程路線。</w:t>
            </w:r>
          </w:p>
          <w:p w:rsidR="005A30A4" w:rsidRDefault="00164CF9">
            <w:pPr>
              <w:overflowPunct w:val="0"/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三、依據行政院102年5月20日院授人給字第1020032439號函修正」中央各機關學校員工文康活動實施要點」第四點：「文康活動辦理時間，以利用休閒及例假日為原則；在不影響機關業務正常運作下，得利用辦公時間舉辦。利用辦公時間舉辦之文康活動，參加人員除代表機關參加藝文、體能競賽活動外，均不得以公假登記。」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30A4" w:rsidRDefault="005A30A4">
            <w:pPr>
              <w:overflowPunct w:val="0"/>
              <w:snapToGrid w:val="0"/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A30A4" w:rsidTr="00296489">
        <w:trPr>
          <w:trHeight w:val="835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Default="00164CF9" w:rsidP="00296489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法令依據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Default="00164CF9" w:rsidP="00296489">
            <w:pPr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中央各機關學校員工文康活動實施要點（102.05.20）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30A4" w:rsidRDefault="005A30A4">
            <w:pPr>
              <w:jc w:val="both"/>
            </w:pPr>
          </w:p>
        </w:tc>
      </w:tr>
      <w:tr w:rsidR="005A30A4" w:rsidTr="00296489">
        <w:trPr>
          <w:trHeight w:val="600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Default="00164CF9" w:rsidP="00296489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使用表單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Default="00164CF9" w:rsidP="0029648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無統一格式。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A30A4" w:rsidRDefault="005A30A4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5A30A4" w:rsidRDefault="00164CF9">
      <w:pPr>
        <w:pageBreakBefore/>
        <w:spacing w:line="400" w:lineRule="exact"/>
        <w:jc w:val="center"/>
      </w:pPr>
      <w:r>
        <w:rPr>
          <w:rFonts w:ascii="標楷體" w:eastAsia="標楷體" w:hAnsi="標楷體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2F93DC" wp14:editId="10485982">
                <wp:simplePos x="0" y="0"/>
                <wp:positionH relativeFrom="column">
                  <wp:posOffset>5084</wp:posOffset>
                </wp:positionH>
                <wp:positionV relativeFrom="paragraph">
                  <wp:posOffset>13331</wp:posOffset>
                </wp:positionV>
                <wp:extent cx="731520" cy="344171"/>
                <wp:effectExtent l="0" t="0" r="11430" b="17779"/>
                <wp:wrapNone/>
                <wp:docPr id="1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441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A30A4" w:rsidRPr="00296489" w:rsidRDefault="00164CF9">
                            <w:pPr>
                              <w:jc w:val="center"/>
                              <w:rPr>
                                <w:rFonts w:ascii="標楷體" w:hAnsi="標楷體"/>
                                <w:sz w:val="28"/>
                              </w:rPr>
                            </w:pPr>
                            <w:r w:rsidRPr="00296489">
                              <w:rPr>
                                <w:rFonts w:ascii="標楷體" w:hAnsi="標楷體"/>
                                <w:sz w:val="28"/>
                              </w:rPr>
                              <w:t>EI01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.4pt;margin-top:1.05pt;width:57.6pt;height:27.1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" strokeweight=".26467mm">
                <v:textbox>
                  <w:txbxContent>
                    <w:p w:rsidR="005A30A4" w:rsidRPr="00296489" w:rsidRDefault="00164CF9">
                      <w:pPr>
                        <w:jc w:val="center"/>
                        <w:rPr>
                          <w:rFonts w:ascii="標楷體" w:hAnsi="標楷體"/>
                          <w:sz w:val="28"/>
                        </w:rPr>
                      </w:pPr>
                      <w:r w:rsidRPr="00296489">
                        <w:rPr>
                          <w:rFonts w:ascii="標楷體" w:hAnsi="標楷體"/>
                          <w:sz w:val="28"/>
                        </w:rPr>
                        <w:t>EI01</w:t>
                      </w:r>
                    </w:p>
                  </w:txbxContent>
                </v:textbox>
              </v:shape>
            </w:pict>
          </mc:Fallback>
        </mc:AlternateContent>
      </w:r>
      <w:r w:rsidR="00296489">
        <w:rPr>
          <w:rFonts w:ascii="標楷體" w:eastAsia="標楷體" w:hAnsi="標楷體" w:hint="eastAsia"/>
          <w:b/>
          <w:kern w:val="0"/>
          <w:sz w:val="28"/>
          <w:szCs w:val="28"/>
        </w:rPr>
        <w:t>（機關名稱）</w:t>
      </w:r>
      <w:r w:rsidR="00296489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（單位名稱）</w:t>
      </w:r>
      <w:r w:rsidR="00296489">
        <w:rPr>
          <w:rFonts w:ascii="標楷體" w:eastAsia="標楷體" w:hAnsi="標楷體" w:hint="eastAsia"/>
          <w:b/>
          <w:kern w:val="0"/>
          <w:sz w:val="28"/>
          <w:szCs w:val="28"/>
        </w:rPr>
        <w:t>作業流程圖</w:t>
      </w:r>
    </w:p>
    <w:p w:rsidR="005A30A4" w:rsidRDefault="00164CF9">
      <w:pPr>
        <w:spacing w:after="180"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文康活動-休閒旅遊活動作業</w:t>
      </w:r>
    </w:p>
    <w:tbl>
      <w:tblPr>
        <w:tblW w:w="96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4"/>
      </w:tblGrid>
      <w:tr w:rsidR="005A30A4" w:rsidTr="00296489">
        <w:trPr>
          <w:cantSplit/>
          <w:trHeight w:val="12051"/>
          <w:jc w:val="center"/>
        </w:trPr>
        <w:tc>
          <w:tcPr>
            <w:tcW w:w="965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A30A4" w:rsidRDefault="00164CF9">
            <w:pPr>
              <w:spacing w:line="360" w:lineRule="exact"/>
            </w:pPr>
            <w:r>
              <w:rPr>
                <w:rFonts w:ascii="標楷體" w:eastAsia="標楷體" w:hAnsi="標楷體"/>
                <w:b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47C25B05" wp14:editId="062ABB3E">
                      <wp:simplePos x="0" y="0"/>
                      <wp:positionH relativeFrom="column">
                        <wp:posOffset>1303828</wp:posOffset>
                      </wp:positionH>
                      <wp:positionV relativeFrom="paragraph">
                        <wp:posOffset>140046</wp:posOffset>
                      </wp:positionV>
                      <wp:extent cx="3374798" cy="7200891"/>
                      <wp:effectExtent l="0" t="0" r="0" b="19685"/>
                      <wp:wrapNone/>
                      <wp:docPr id="2" name="Group 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74798" cy="7200891"/>
                                <a:chOff x="0" y="0"/>
                                <a:chExt cx="3374798" cy="7200891"/>
                              </a:xfrm>
                            </wpg:grpSpPr>
                            <wps:wsp>
                              <wps:cNvPr id="3" name="直線接點 9"/>
                              <wps:cNvCnPr/>
                              <wps:spPr>
                                <a:xfrm>
                                  <a:off x="2206823" y="870198"/>
                                  <a:ext cx="5449" cy="27858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tailEnd type="arrow"/>
                                </a:ln>
                              </wps:spPr>
                              <wps:bodyPr/>
                            </wps:wsp>
                            <wps:wsp>
                              <wps:cNvPr id="4" name="文字方塊 10"/>
                              <wps:cNvSpPr txBox="1"/>
                              <wps:spPr>
                                <a:xfrm>
                                  <a:off x="1127968" y="1148779"/>
                                  <a:ext cx="2183166" cy="846633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5A30A4" w:rsidRDefault="00164CF9" w:rsidP="00296489">
                                    <w:pPr>
                                      <w:pStyle w:val="2"/>
                                      <w:pBdr>
                                        <w:top w:val="single" w:sz="4" w:space="1" w:color="auto"/>
                                        <w:left w:val="single" w:sz="4" w:space="4" w:color="auto"/>
                                        <w:bottom w:val="single" w:sz="4" w:space="1" w:color="auto"/>
                                        <w:right w:val="single" w:sz="4" w:space="4" w:color="auto"/>
                                      </w:pBdr>
                                      <w:spacing w:line="280" w:lineRule="exact"/>
                                      <w:jc w:val="both"/>
                                    </w:pPr>
                                    <w:r>
                                      <w:rPr>
                                        <w:rFonts w:ascii="標楷體" w:eastAsia="標楷體" w:hAnsi="標楷體"/>
                                      </w:rPr>
                                      <w:t>選出一日遊、二日遊行程各二至三條，再調查多數同仁意見，選出多數決定之旅遊行程。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" name="直線接點 11"/>
                              <wps:cNvCnPr/>
                              <wps:spPr>
                                <a:xfrm flipH="1">
                                  <a:off x="2211065" y="1940903"/>
                                  <a:ext cx="1820" cy="35895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tailEnd type="arrow"/>
                                </a:ln>
                              </wps:spPr>
                              <wps:bodyPr/>
                            </wps:wsp>
                            <wps:wsp>
                              <wps:cNvPr id="6" name="文字方塊 12"/>
                              <wps:cNvSpPr txBox="1"/>
                              <wps:spPr>
                                <a:xfrm>
                                  <a:off x="1105514" y="2299455"/>
                                  <a:ext cx="2269284" cy="58229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5A30A4" w:rsidRDefault="00164CF9" w:rsidP="00296489">
                                    <w:pPr>
                                      <w:pStyle w:val="2"/>
                                      <w:pBdr>
                                        <w:top w:val="single" w:sz="4" w:space="1" w:color="auto"/>
                                        <w:left w:val="single" w:sz="4" w:space="4" w:color="auto"/>
                                        <w:bottom w:val="single" w:sz="4" w:space="1" w:color="auto"/>
                                        <w:right w:val="single" w:sz="4" w:space="4" w:color="auto"/>
                                      </w:pBdr>
                                      <w:spacing w:after="0" w:line="280" w:lineRule="exac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/>
                                      </w:rPr>
                                      <w:t>確定日期、費用、行程及調查同仁參加意願及人數統計。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直線接點 13"/>
                              <wps:cNvCnPr/>
                              <wps:spPr>
                                <a:xfrm flipH="1">
                                  <a:off x="2201967" y="2933898"/>
                                  <a:ext cx="1820" cy="35895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tailEnd type="arrow"/>
                                </a:ln>
                              </wps:spPr>
                              <wps:bodyPr/>
                            </wps:wsp>
                            <wps:wsp>
                              <wps:cNvPr id="8" name="文字方塊 14"/>
                              <wps:cNvSpPr txBox="1"/>
                              <wps:spPr>
                                <a:xfrm>
                                  <a:off x="1128361" y="3248892"/>
                                  <a:ext cx="2183166" cy="43039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5A30A4" w:rsidRDefault="00164CF9" w:rsidP="00296489">
                                    <w:pPr>
                                      <w:pBdr>
                                        <w:top w:val="single" w:sz="4" w:space="1" w:color="auto"/>
                                        <w:left w:val="single" w:sz="4" w:space="4" w:color="auto"/>
                                        <w:bottom w:val="single" w:sz="4" w:space="1" w:color="auto"/>
                                        <w:right w:val="single" w:sz="4" w:space="4" w:color="auto"/>
                                      </w:pBdr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/>
                                      </w:rPr>
                                      <w:t>簽報首長核定。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直線接點 15"/>
                              <wps:cNvCnPr/>
                              <wps:spPr>
                                <a:xfrm>
                                  <a:off x="2201967" y="3679610"/>
                                  <a:ext cx="0" cy="3263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tailEnd type="arrow"/>
                                </a:ln>
                              </wps:spPr>
                              <wps:bodyPr/>
                            </wps:wsp>
                            <wps:wsp>
                              <wps:cNvPr id="10" name="文字方塊 16"/>
                              <wps:cNvSpPr txBox="1"/>
                              <wps:spPr>
                                <a:xfrm>
                                  <a:off x="1137459" y="4000153"/>
                                  <a:ext cx="2183166" cy="580397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5A30A4" w:rsidRDefault="00164CF9" w:rsidP="00296489">
                                    <w:pPr>
                                      <w:pBdr>
                                        <w:top w:val="single" w:sz="4" w:space="1" w:color="auto"/>
                                        <w:left w:val="single" w:sz="4" w:space="4" w:color="auto"/>
                                        <w:bottom w:val="single" w:sz="4" w:space="1" w:color="auto"/>
                                        <w:right w:val="single" w:sz="4" w:space="4" w:color="auto"/>
                                      </w:pBdr>
                                      <w:spacing w:line="280" w:lineRule="exact"/>
                                    </w:pPr>
                                    <w:r>
                                      <w:rPr>
                                        <w:rFonts w:ascii="標楷體" w:eastAsia="標楷體" w:hAnsi="標楷體"/>
                                      </w:rPr>
                                      <w:t>由秘書室負責相關採購或對外公開招標、議價。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1" name="直線接點 17"/>
                              <wps:cNvCnPr/>
                              <wps:spPr>
                                <a:xfrm>
                                  <a:off x="2201364" y="4520803"/>
                                  <a:ext cx="0" cy="3716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tailEnd type="arrow"/>
                                </a:ln>
                              </wps:spPr>
                              <wps:bodyPr/>
                            </wps:wsp>
                            <wps:wsp>
                              <wps:cNvPr id="12" name="文字方塊 18"/>
                              <wps:cNvSpPr txBox="1"/>
                              <wps:spPr>
                                <a:xfrm>
                                  <a:off x="1031357" y="4887803"/>
                                  <a:ext cx="2319622" cy="357709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5A30A4" w:rsidRDefault="00164CF9" w:rsidP="00296489">
                                    <w:pPr>
                                      <w:pStyle w:val="2"/>
                                      <w:pBdr>
                                        <w:top w:val="single" w:sz="4" w:space="1" w:color="auto"/>
                                        <w:left w:val="single" w:sz="4" w:space="4" w:color="auto"/>
                                        <w:bottom w:val="single" w:sz="4" w:space="1" w:color="auto"/>
                                        <w:right w:val="single" w:sz="4" w:space="4" w:color="auto"/>
                                      </w:pBdr>
                                      <w:spacing w:line="0" w:lineRule="atLeast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/>
                                      </w:rPr>
                                      <w:t>與旅行業者簽訂旅遊契約。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直線接點 19"/>
                              <wps:cNvCnPr/>
                              <wps:spPr>
                                <a:xfrm>
                                  <a:off x="2187410" y="5206695"/>
                                  <a:ext cx="0" cy="32632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tailEnd type="arrow"/>
                                </a:ln>
                              </wps:spPr>
                              <wps:bodyPr/>
                            </wps:wsp>
                            <wps:wsp>
                              <wps:cNvPr id="14" name="直線接點 22"/>
                              <wps:cNvCnPr/>
                              <wps:spPr>
                                <a:xfrm flipH="1">
                                  <a:off x="727717" y="2635374"/>
                                  <a:ext cx="382054" cy="19035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8">
                                  <a:solidFill>
                                    <a:srgbClr val="000000"/>
                                  </a:solidFill>
                                  <a:custDash>
                                    <a:ds d="299906" sp="299906"/>
                                  </a:custDash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5" name="直線接點 35"/>
                              <wps:cNvCnPr/>
                              <wps:spPr>
                                <a:xfrm flipH="1">
                                  <a:off x="682234" y="5055617"/>
                                  <a:ext cx="382055" cy="19035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8">
                                  <a:solidFill>
                                    <a:srgbClr val="000000"/>
                                  </a:solidFill>
                                  <a:custDash>
                                    <a:ds d="299906" sp="299906"/>
                                  </a:custDash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6" name="流程圖: 程序 36"/>
                              <wps:cNvSpPr/>
                              <wps:spPr>
                                <a:xfrm>
                                  <a:off x="0" y="5245968"/>
                                  <a:ext cx="1031543" cy="1954923"/>
                                </a:xfrm>
                                <a:custGeom>
                                  <a:avLst/>
                                  <a:gdLst>
                                    <a:gd name="f0" fmla="val w"/>
                                    <a:gd name="f1" fmla="val h"/>
                                    <a:gd name="f2" fmla="val 0"/>
                                    <a:gd name="f3" fmla="val 1"/>
                                    <a:gd name="f4" fmla="*/ f0 1 1"/>
                                    <a:gd name="f5" fmla="*/ f1 1 1"/>
                                    <a:gd name="f6" fmla="+- f3 0 f2"/>
                                    <a:gd name="f7" fmla="*/ f2 1 f6"/>
                                    <a:gd name="f8" fmla="*/ f3 1 f6"/>
                                    <a:gd name="f9" fmla="*/ f7 f4 1"/>
                                    <a:gd name="f10" fmla="*/ f8 f4 1"/>
                                    <a:gd name="f11" fmla="*/ f8 f5 1"/>
                                    <a:gd name="f12" fmla="*/ f7 f5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</a:cxnLst>
                                  <a:rect l="f9" t="f12" r="f10" b="f11"/>
                                  <a:pathLst>
                                    <a:path w="1" h="1">
                                      <a:moveTo>
                                        <a:pt x="f2" y="f2"/>
                                      </a:moveTo>
                                      <a:lnTo>
                                        <a:pt x="f3" y="f2"/>
                                      </a:lnTo>
                                      <a:lnTo>
                                        <a:pt x="f3" y="f3"/>
                                      </a:lnTo>
                                      <a:lnTo>
                                        <a:pt x="f2" y="f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701">
                                  <a:solidFill>
                                    <a:srgbClr val="000000"/>
                                  </a:solidFill>
                                  <a:custDash>
                                    <a:ds d="300000" sp="300000"/>
                                  </a:custDash>
                                  <a:miter/>
                                </a:ln>
                              </wps:spPr>
                              <wps:txbx>
                                <w:txbxContent>
                                  <w:p w:rsidR="005A30A4" w:rsidRDefault="00164CF9">
                                    <w:pPr>
                                      <w:widowControl/>
                                      <w:spacing w:line="240" w:lineRule="exact"/>
                                      <w:ind w:left="17" w:hanging="60"/>
                                      <w:jc w:val="both"/>
                                    </w:pPr>
                                    <w:r>
                                      <w:rPr>
                                        <w:rFonts w:ascii="標楷體" w:eastAsia="標楷體" w:hAnsi="標楷體" w:cs="Arial"/>
                                        <w:color w:val="333333"/>
                                        <w:kern w:val="0"/>
                                      </w:rPr>
                                      <w:t>各機關辦理戶外性質之活動，須租借交通工具時，應簽訂安全契約及辦理參加人員平安保險</w:t>
                                    </w:r>
                                    <w:r>
                                      <w:rPr>
                                        <w:rFonts w:ascii="標楷體" w:hAnsi="標楷體" w:cs="Arial"/>
                                        <w:color w:val="333333"/>
                                        <w:kern w:val="0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ctr" anchorCtr="0" compatLnSpc="0"/>
                            </wps:wsp>
                            <wps:wsp>
                              <wps:cNvPr id="17" name="文字方塊 37"/>
                              <wps:cNvSpPr txBox="1"/>
                              <wps:spPr>
                                <a:xfrm>
                                  <a:off x="1177637" y="5526012"/>
                                  <a:ext cx="2133497" cy="318467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5A30A4" w:rsidRDefault="00164CF9" w:rsidP="00296489">
                                    <w:pPr>
                                      <w:pBdr>
                                        <w:top w:val="single" w:sz="4" w:space="1" w:color="auto"/>
                                        <w:left w:val="single" w:sz="4" w:space="4" w:color="auto"/>
                                        <w:bottom w:val="single" w:sz="4" w:space="1" w:color="auto"/>
                                        <w:right w:val="single" w:sz="4" w:space="4" w:color="auto"/>
                                      </w:pBdr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/>
                                      </w:rPr>
                                      <w:t>成行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直線接點 39"/>
                              <wps:cNvCnPr/>
                              <wps:spPr>
                                <a:xfrm>
                                  <a:off x="2187410" y="5842422"/>
                                  <a:ext cx="0" cy="3263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tailEnd type="arrow"/>
                                </a:ln>
                              </wps:spPr>
                              <wps:bodyPr/>
                            </wps:wsp>
                            <wps:wsp>
                              <wps:cNvPr id="19" name="流程圖: 程序 23"/>
                              <wps:cNvSpPr/>
                              <wps:spPr>
                                <a:xfrm>
                                  <a:off x="18188" y="2825725"/>
                                  <a:ext cx="964234" cy="1849172"/>
                                </a:xfrm>
                                <a:custGeom>
                                  <a:avLst/>
                                  <a:gdLst>
                                    <a:gd name="f0" fmla="val w"/>
                                    <a:gd name="f1" fmla="val h"/>
                                    <a:gd name="f2" fmla="val 0"/>
                                    <a:gd name="f3" fmla="val 1"/>
                                    <a:gd name="f4" fmla="*/ f0 1 1"/>
                                    <a:gd name="f5" fmla="*/ f1 1 1"/>
                                    <a:gd name="f6" fmla="+- f3 0 f2"/>
                                    <a:gd name="f7" fmla="*/ f2 1 f6"/>
                                    <a:gd name="f8" fmla="*/ f3 1 f6"/>
                                    <a:gd name="f9" fmla="*/ f7 f4 1"/>
                                    <a:gd name="f10" fmla="*/ f8 f4 1"/>
                                    <a:gd name="f11" fmla="*/ f8 f5 1"/>
                                    <a:gd name="f12" fmla="*/ f7 f5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</a:cxnLst>
                                  <a:rect l="f9" t="f12" r="f10" b="f11"/>
                                  <a:pathLst>
                                    <a:path w="1" h="1">
                                      <a:moveTo>
                                        <a:pt x="f2" y="f2"/>
                                      </a:moveTo>
                                      <a:lnTo>
                                        <a:pt x="f3" y="f2"/>
                                      </a:lnTo>
                                      <a:lnTo>
                                        <a:pt x="f3" y="f3"/>
                                      </a:lnTo>
                                      <a:lnTo>
                                        <a:pt x="f2" y="f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701">
                                  <a:solidFill>
                                    <a:srgbClr val="000000"/>
                                  </a:solidFill>
                                  <a:custDash>
                                    <a:ds d="300000" sp="300000"/>
                                  </a:custDash>
                                  <a:miter/>
                                </a:ln>
                              </wps:spPr>
                              <wps:txbx>
                                <w:txbxContent>
                                  <w:p w:rsidR="005A30A4" w:rsidRDefault="00164CF9">
                                    <w:pPr>
                                      <w:spacing w:line="240" w:lineRule="exact"/>
                                      <w:jc w:val="both"/>
                                    </w:pPr>
                                    <w:r>
                                      <w:rPr>
                                        <w:rFonts w:ascii="標楷體" w:eastAsia="標楷體" w:hAnsi="標楷體" w:cs="Arial"/>
                                        <w:color w:val="333333"/>
                                        <w:kern w:val="0"/>
                                      </w:rPr>
                                      <w:t>文康活動以現職員工參加為原則。但機關得視活動性質邀請退休員工參加或眷屬自費參加。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ctr" anchorCtr="0" compatLnSpc="0"/>
                            </wps:wsp>
                            <wps:wsp>
                              <wps:cNvPr id="20" name="AutoShape 80"/>
                              <wps:cNvSpPr/>
                              <wps:spPr>
                                <a:xfrm>
                                  <a:off x="1224391" y="0"/>
                                  <a:ext cx="2116461" cy="918542"/>
                                </a:xfrm>
                                <a:custGeom>
                                  <a:avLst/>
                                  <a:gdLst>
                                    <a:gd name="f0" fmla="val w"/>
                                    <a:gd name="f1" fmla="val h"/>
                                    <a:gd name="f2" fmla="val 0"/>
                                    <a:gd name="f3" fmla="val 10"/>
                                    <a:gd name="f4" fmla="val 5"/>
                                    <a:gd name="f5" fmla="val 2"/>
                                    <a:gd name="f6" fmla="val 8"/>
                                    <a:gd name="f7" fmla="*/ f0 1 10"/>
                                    <a:gd name="f8" fmla="*/ f1 1 10"/>
                                    <a:gd name="f9" fmla="+- f3 0 f2"/>
                                    <a:gd name="f10" fmla="*/ f9 1 10"/>
                                    <a:gd name="f11" fmla="*/ f9 1 5"/>
                                    <a:gd name="f12" fmla="*/ f9 4 1"/>
                                    <a:gd name="f13" fmla="*/ f12 1 5"/>
                                    <a:gd name="f14" fmla="*/ f11 1 f10"/>
                                    <a:gd name="f15" fmla="*/ f2 1 f10"/>
                                    <a:gd name="f16" fmla="*/ f3 1 f10"/>
                                    <a:gd name="f17" fmla="*/ f13 1 f10"/>
                                    <a:gd name="f18" fmla="*/ f14 f7 1"/>
                                    <a:gd name="f19" fmla="*/ f16 f8 1"/>
                                    <a:gd name="f20" fmla="*/ f15 f8 1"/>
                                    <a:gd name="f21" fmla="*/ f17 f7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</a:cxnLst>
                                  <a:rect l="f18" t="f20" r="f21" b="f19"/>
                                  <a:pathLst>
                                    <a:path w="10" h="10">
                                      <a:moveTo>
                                        <a:pt x="f2" y="f4"/>
                                      </a:moveTo>
                                      <a:lnTo>
                                        <a:pt x="f5" y="f2"/>
                                      </a:lnTo>
                                      <a:lnTo>
                                        <a:pt x="f6" y="f2"/>
                                      </a:lnTo>
                                      <a:lnTo>
                                        <a:pt x="f3" y="f4"/>
                                      </a:lnTo>
                                      <a:lnTo>
                                        <a:pt x="f6" y="f3"/>
                                      </a:lnTo>
                                      <a:lnTo>
                                        <a:pt x="f5" y="f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8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</a:ln>
                              </wps:spPr>
                              <wps:txbx>
                                <w:txbxContent>
                                  <w:p w:rsidR="005A30A4" w:rsidRDefault="00164CF9">
                                    <w:pPr>
                                      <w:spacing w:line="300" w:lineRule="exact"/>
                                      <w:jc w:val="both"/>
                                    </w:pPr>
                                    <w:r>
                                      <w:rPr>
                                        <w:rFonts w:ascii="標楷體" w:eastAsia="標楷體" w:hAnsi="標楷體"/>
                                        <w:sz w:val="22"/>
                                        <w:szCs w:val="22"/>
                                      </w:rPr>
                                      <w:t>由人事單位發函調查同仁意見，選出一至二條旅遊行程</w:t>
                                    </w:r>
                                    <w:r>
                                      <w:rPr>
                                        <w:rFonts w:ascii="標楷體" w:hAnsi="標楷體"/>
                                        <w:sz w:val="22"/>
                                        <w:szCs w:val="22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AutoShape 81"/>
                              <wps:cNvSpPr/>
                              <wps:spPr>
                                <a:xfrm>
                                  <a:off x="1413599" y="6168744"/>
                                  <a:ext cx="1558539" cy="506403"/>
                                </a:xfrm>
                                <a:custGeom>
                                  <a:avLst/>
                                  <a:gdLst>
                                    <a:gd name="f0" fmla="val 10800000"/>
                                    <a:gd name="f1" fmla="val 5400000"/>
                                    <a:gd name="f2" fmla="val 16200000"/>
                                    <a:gd name="f3" fmla="val w"/>
                                    <a:gd name="f4" fmla="val h"/>
                                    <a:gd name="f5" fmla="val 0"/>
                                    <a:gd name="f6" fmla="val 21600"/>
                                    <a:gd name="f7" fmla="val 3475"/>
                                    <a:gd name="f8" fmla="val 18125"/>
                                    <a:gd name="f9" fmla="val 10800"/>
                                    <a:gd name="f10" fmla="*/ f3 1 21600"/>
                                    <a:gd name="f11" fmla="*/ f4 1 21600"/>
                                    <a:gd name="f12" fmla="+- f6 0 f5"/>
                                    <a:gd name="f13" fmla="*/ f12 1 21600"/>
                                    <a:gd name="f14" fmla="*/ f12 1018 1"/>
                                    <a:gd name="f15" fmla="*/ f12 20582 1"/>
                                    <a:gd name="f16" fmla="*/ f12 3163 1"/>
                                    <a:gd name="f17" fmla="*/ f12 18437 1"/>
                                    <a:gd name="f18" fmla="*/ f14 1 21600"/>
                                    <a:gd name="f19" fmla="*/ f15 1 21600"/>
                                    <a:gd name="f20" fmla="*/ f16 1 21600"/>
                                    <a:gd name="f21" fmla="*/ f17 1 21600"/>
                                    <a:gd name="f22" fmla="*/ f18 1 f13"/>
                                    <a:gd name="f23" fmla="*/ f19 1 f13"/>
                                    <a:gd name="f24" fmla="*/ f20 1 f13"/>
                                    <a:gd name="f25" fmla="*/ f21 1 f13"/>
                                    <a:gd name="f26" fmla="*/ f22 f10 1"/>
                                    <a:gd name="f27" fmla="*/ f23 f10 1"/>
                                    <a:gd name="f28" fmla="*/ f25 f11 1"/>
                                    <a:gd name="f29" fmla="*/ f24 f11 1"/>
                                  </a:gdLst>
                                  <a:ahLst/>
                                  <a:cxnLst>
                                    <a:cxn ang="3cd4">
                                      <a:pos x="hc" y="t"/>
                                    </a:cxn>
                                    <a:cxn ang="0">
                                      <a:pos x="r" y="vc"/>
                                    </a:cxn>
                                    <a:cxn ang="cd4">
                                      <a:pos x="hc" y="b"/>
                                    </a:cxn>
                                    <a:cxn ang="cd2">
                                      <a:pos x="l" y="vc"/>
                                    </a:cxn>
                                  </a:cxnLst>
                                  <a:rect l="f26" t="f29" r="f27" b="f28"/>
                                  <a:pathLst>
                                    <a:path w="21600" h="21600">
                                      <a:moveTo>
                                        <a:pt x="f7" y="f5"/>
                                      </a:moveTo>
                                      <a:lnTo>
                                        <a:pt x="f8" y="f5"/>
                                      </a:lnTo>
                                      <a:arcTo wR="f7" hR="f9" stAng="f2" swAng="f0"/>
                                      <a:lnTo>
                                        <a:pt x="f7" y="f6"/>
                                      </a:lnTo>
                                      <a:arcTo wR="f7" hR="f9" stAng="f1" swAng="f0"/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8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</a:ln>
                              </wps:spPr>
                              <wps:txbx>
                                <w:txbxContent>
                                  <w:p w:rsidR="005A30A4" w:rsidRDefault="00164C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標楷體" w:eastAsia="標楷體" w:hAnsi="標楷體"/>
                                      </w:rPr>
                                      <w:t>結束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62" o:spid="_x0000_s1027" style="position:absolute;margin-left:102.65pt;margin-top:11.05pt;width:265.75pt;height:567pt;z-index:251658240;mso-width-relative:margin" coordsize="33747,72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接點 9" o:spid="_x0000_s1028" type="#_x0000_t32" style="position:absolute;left:22068;top:8701;width:54;height:27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20nE8UAAADaAAAADwAAAGRycy9kb3ducmV2LnhtbESPX2vCQBDE3wt+h2OFvtWLtQ2SeooU&#10;LFKk4J+Xvi25bRLN7cXcqtFP3ysIfRxm5jfMZNa5Wp2pDZVnA8NBAoo497biwsBuu3gagwqCbLH2&#10;TAauFGA27T1MMLP+wms6b6RQEcIhQwOlSJNpHfKSHIaBb4ij9+NbhxJlW2jb4iXCXa2fkyTVDiuO&#10;CyU29F5SfticnIGv/fb1ZXxcyejjO80/rd2t5JYY89jv5m+ghDr5D9/bS2tgBH9X4g3Q0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20nE8UAAADaAAAADwAAAAAAAAAA&#10;AAAAAAChAgAAZHJzL2Rvd25yZXYueG1sUEsFBgAAAAAEAAQA+QAAAJMDAAAAAA==&#10;" strokeweight=".26467mm">
                        <v:stroke endarrow="open"/>
                      </v:shape>
                      <v:shape id="文字方塊 10" o:spid="_x0000_s1029" type="#_x0000_t202" style="position:absolute;left:11279;top:11487;width:21832;height:8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5A30A4" w:rsidRDefault="00164CF9" w:rsidP="00296489">
                              <w:pPr>
                                <w:pStyle w:val="2"/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pacing w:line="280" w:lineRule="exact"/>
                                <w:jc w:val="both"/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選出一日遊、二日遊行程各二至三條，再調查多數同仁意見，選出多數決定之旅遊行程。</w:t>
                              </w:r>
                            </w:p>
                          </w:txbxContent>
                        </v:textbox>
                      </v:shape>
                      <v:shape id="直線接點 11" o:spid="_x0000_s1030" type="#_x0000_t32" style="position:absolute;left:22110;top:19409;width:18;height:358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4l0MIAAADaAAAADwAAAGRycy9kb3ducmV2LnhtbESPQWvCQBSE70L/w/IEb7prQS3RVUKl&#10;IL2pKbS3Z/aZBLNvY3Y16b93CwWPw8x8w6w2va3FnVpfOdYwnSgQxLkzFRcasuPH+A2ED8gGa8ek&#10;4Zc8bNYvgxUmxnW8p/shFCJC2CeooQyhSaT0eUkW/cQ1xNE7u9ZiiLItpGmxi3Bby1el5tJixXGh&#10;xIbeS8ovh5vV0OwWXfY1r7IftU1PfP10apZ+az0a9ukSRKA+PMP/7Z3RMIO/K/EG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K4l0MIAAADaAAAADwAAAAAAAAAAAAAA&#10;AAChAgAAZHJzL2Rvd25yZXYueG1sUEsFBgAAAAAEAAQA+QAAAJADAAAAAA==&#10;" strokeweight=".26467mm">
                        <v:stroke endarrow="open"/>
                      </v:shape>
                      <v:shape id="文字方塊 12" o:spid="_x0000_s1031" type="#_x0000_t202" style="position:absolute;left:11055;top:22994;width:22692;height:5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5A30A4" w:rsidRDefault="00164CF9" w:rsidP="00296489">
                              <w:pPr>
                                <w:pStyle w:val="2"/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pacing w:after="0"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確定日期、費用、行程及調查同仁參加意願及人數統計。</w:t>
                              </w:r>
                            </w:p>
                          </w:txbxContent>
                        </v:textbox>
                      </v:shape>
                      <v:shape id="直線接點 13" o:spid="_x0000_s1032" type="#_x0000_t32" style="position:absolute;left:22019;top:29338;width:18;height:35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AePMIAAADaAAAADwAAAGRycy9kb3ducmV2LnhtbESPQWvCQBSE74L/YXmF3nS3hapEVwlK&#10;QXqrRtDbM/tMgtm3Mbs16b/vFgSPw8x8wyxWva3FnVpfOdbwNlYgiHNnKi40ZPvP0QyED8gGa8ek&#10;4Zc8rJbDwQIT4zr+pvsuFCJC2CeooQyhSaT0eUkW/dg1xNG7uNZiiLItpGmxi3Bby3elJtJixXGh&#10;xIbWJeXX3Y/V0GynXXaYVNlJbdIz376c+kiPWr++9OkcRKA+PMOP9tZomML/lXgD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zAePMIAAADaAAAADwAAAAAAAAAAAAAA&#10;AAChAgAAZHJzL2Rvd25yZXYueG1sUEsFBgAAAAAEAAQA+QAAAJADAAAAAA==&#10;" strokeweight=".26467mm">
                        <v:stroke endarrow="open"/>
                      </v:shape>
                      <v:shape id="文字方塊 14" o:spid="_x0000_s1033" type="#_x0000_t202" style="position:absolute;left:11283;top:32488;width:21832;height:4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5A30A4" w:rsidRDefault="00164CF9" w:rsidP="00296489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簽報首長核定。</w:t>
                              </w:r>
                            </w:p>
                          </w:txbxContent>
                        </v:textbox>
                      </v:shape>
                      <v:shape id="直線接點 15" o:spid="_x0000_s1034" type="#_x0000_t32" style="position:absolute;left:22019;top:36796;width:0;height:32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UQ+cQAAADaAAAADwAAAGRycy9kb3ducmV2LnhtbESPQWvCQBSE7wX/w/IKvdVNWysaXUUE&#10;ixQRql68PbLPJJp9m2ZfNfXXdwWhx2FmvmHG09ZV6kxNKD0beOkmoIgzb0vODey2i+cBqCDIFivP&#10;ZOCXAkwnnYcxptZf+IvOG8lVhHBI0UAhUqdah6wgh6Hra+LoHXzjUKJscm0bvES4q/RrkvS1w5Lj&#10;QoE1zQvKTpsfZ2B93L73Bt8refvY97NPa3cruSbGPD22sxEooVb+w/f20hoYwu1KvAF6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hRD5xAAAANoAAAAPAAAAAAAAAAAA&#10;AAAAAKECAABkcnMvZG93bnJldi54bWxQSwUGAAAAAAQABAD5AAAAkgMAAAAA&#10;" strokeweight=".26467mm">
                        <v:stroke endarrow="open"/>
                      </v:shape>
                      <v:shape id="文字方塊 16" o:spid="_x0000_s1035" type="#_x0000_t202" style="position:absolute;left:11374;top:40001;width:21832;height:5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  <v:textbox>
                          <w:txbxContent>
                            <w:p w:rsidR="005A30A4" w:rsidRDefault="00164CF9" w:rsidP="00296489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pacing w:line="280" w:lineRule="exact"/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由秘書室負責相關採購或對外公開招標、議價。</w:t>
                              </w:r>
                            </w:p>
                          </w:txbxContent>
                        </v:textbox>
                      </v:shape>
                      <v:shape id="直線接點 17" o:spid="_x0000_s1036" type="#_x0000_t32" style="position:absolute;left:22013;top:45208;width:0;height:37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2+U8IAAADbAAAADwAAAGRycy9kb3ducmV2LnhtbERPS2vCQBC+C/0PyxS86cYnkrpKKShF&#10;RKh66W3ITpO02dmYnWr017tCobf5+J4zX7auUmdqQunZwKCfgCLOvC05N3A8rHozUEGQLVaeycCV&#10;AiwXT505ptZf+IPOe8lVDOGQooFCpE61DllBDkPf18SR+/KNQ4mwybVt8BLDXaWHSTLVDkuODQXW&#10;9FZQ9rP/dQZ234fJeHbaymj9Oc021h63ckuM6T63ry+ghFr5F/+5322cP4DHL/EAvb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m2+U8IAAADbAAAADwAAAAAAAAAAAAAA&#10;AAChAgAAZHJzL2Rvd25yZXYueG1sUEsFBgAAAAAEAAQA+QAAAJADAAAAAA==&#10;" strokeweight=".26467mm">
                        <v:stroke endarrow="open"/>
                      </v:shape>
                      <v:shape id="文字方塊 18" o:spid="_x0000_s1037" type="#_x0000_t202" style="position:absolute;left:10313;top:48878;width:23196;height:3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5A30A4" w:rsidRDefault="00164CF9" w:rsidP="00296489">
                              <w:pPr>
                                <w:pStyle w:val="2"/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pacing w:line="0" w:lineRule="atLeas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與旅行業者簽訂旅遊契約。</w:t>
                              </w:r>
                            </w:p>
                          </w:txbxContent>
                        </v:textbox>
                      </v:shape>
                      <v:shape id="直線接點 19" o:spid="_x0000_s1038" type="#_x0000_t32" style="position:absolute;left:21874;top:52066;width:0;height:32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OFv8IAAADbAAAADwAAAGRycy9kb3ducmV2LnhtbERPS2vCQBC+C/0PyxS86aa+kOgqRagU&#10;EaHqxduQHZO02dk0O9W0v94VCt7m43vOfNm6Sl2oCaVnAy/9BBRx5m3JuYHj4a03BRUE2WLlmQz8&#10;UoDl4qkzx9T6K3/QZS+5iiEcUjRQiNSp1iEryGHo+5o4cmffOJQIm1zbBq8x3FV6kCQT7bDk2FBg&#10;TauCsq/9jzOw+zyMR9PvrQzXp0m2sfa4lb/EmO5z+zoDJdTKQ/zvfrdx/hDuv8QD9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fOFv8IAAADbAAAADwAAAAAAAAAAAAAA&#10;AAChAgAAZHJzL2Rvd25yZXYueG1sUEsFBgAAAAAEAAQA+QAAAJADAAAAAA==&#10;" strokeweight=".26467mm">
                        <v:stroke endarrow="open"/>
                      </v:shape>
                      <v:shape id="直線接點 22" o:spid="_x0000_s1039" type="#_x0000_t32" style="position:absolute;left:7277;top:26353;width:3820;height:190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3ScAAAADbAAAADwAAAGRycy9kb3ducmV2LnhtbERPzYrCMBC+C/sOYRb2punKIqUaRRYU&#10;96JofYCxGZtiMylNtHWf3giCt/n4fme26G0tbtT6yrGC71ECgrhwuuJSwTFfDVMQPiBrrB2Tgjt5&#10;WMw/BjPMtOt4T7dDKEUMYZ+hAhNCk0npC0MW/cg1xJE7u9ZiiLAtpW6xi+G2luMkmUiLFccGgw39&#10;Giouh6tV8L+zR53+7U53t5qst53JTSpzpb4+++UURKA+vMUv90bH+T/w/CUeIO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R4N0nAAAAA2wAAAA8AAAAAAAAAAAAAAAAA&#10;oQIAAGRycy9kb3ducmV2LnhtbFBLBQYAAAAABAAEAPkAAACOAwAAAAA=&#10;" strokeweight=".26467mm"/>
                      <v:shape id="直線接點 35" o:spid="_x0000_s1040" type="#_x0000_t32" style="position:absolute;left:6822;top:50556;width:3820;height:190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SS0sAAAADbAAAADwAAAGRycy9kb3ducmV2LnhtbERPzYrCMBC+C/sOYRb2pukKK6UaRRYU&#10;96JofYCxGZtiMylNtHWf3giCt/n4fme26G0tbtT6yrGC71ECgrhwuuJSwTFfDVMQPiBrrB2Tgjt5&#10;WMw/BjPMtOt4T7dDKEUMYZ+hAhNCk0npC0MW/cg1xJE7u9ZiiLAtpW6xi+G2luMkmUiLFccGgw39&#10;Giouh6tV8L+zR53+7U53t5qst53JTSpzpb4+++UURKA+vMUv90bH+T/w/CUeIO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s0ktLAAAAA2wAAAA8AAAAAAAAAAAAAAAAA&#10;oQIAAGRycy9kb3ducmV2LnhtbFBLBQYAAAAABAAEAPkAAACOAwAAAAA=&#10;" strokeweight=".26467mm"/>
                      <v:shape id="流程圖: 程序 36" o:spid="_x0000_s1041" style="position:absolute;top:52459;width:10315;height:19549;visibility:visible;mso-wrap-style:square;v-text-anchor:middle" coordsize="1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x+ecAA&#10;AADbAAAADwAAAGRycy9kb3ducmV2LnhtbERPTYvCMBC9C/sfwix409SCdekaRQRBWBCs4u5xaMam&#10;2ExKk9X6740geJvH+5z5sreNuFLna8cKJuMEBHHpdM2VguNhM/oC4QOyxsYxKbiTh+XiYzDHXLsb&#10;7+lahErEEPY5KjAhtLmUvjRk0Y9dSxy5s+sshgi7SuoObzHcNjJNkkxarDk2GGxpbai8FP9WwazY&#10;7f5Wfv27+Um3l8ykp9BMU6WGn/3qG0SgPrzFL/dWx/kZPH+J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dx+ecAAAADbAAAADwAAAAAAAAAAAAAAAACYAgAAZHJzL2Rvd25y&#10;ZXYueG1sUEsFBgAAAAAEAAQA9QAAAIUDAAAAAA==&#10;" adj="-11796480,,5400" path="m,l1,r,1l,1,,xe" strokeweight=".35281mm">
                        <v:stroke joinstyle="miter"/>
                        <v:formulas/>
                        <v:path arrowok="t" o:connecttype="custom" o:connectlocs="515772,0;1031543,977462;515772,1954923;0,977462" o:connectangles="270,0,90,180" textboxrect="0,0,1,1"/>
                        <v:textbox>
                          <w:txbxContent>
                            <w:p w:rsidR="005A30A4" w:rsidRDefault="00164CF9">
                              <w:pPr>
                                <w:widowControl/>
                                <w:spacing w:line="240" w:lineRule="exact"/>
                                <w:ind w:left="17" w:hanging="60"/>
                                <w:jc w:val="both"/>
                              </w:pPr>
                              <w:r>
                                <w:rPr>
                                  <w:rFonts w:ascii="標楷體" w:eastAsia="標楷體" w:hAnsi="標楷體" w:cs="Arial"/>
                                  <w:color w:val="333333"/>
                                  <w:kern w:val="0"/>
                                </w:rPr>
                                <w:t>各機關辦理戶外性質之活動，須租借交通工具時，應簽訂安全契約及辦理參加人員平安保險</w:t>
                              </w:r>
                              <w:r>
                                <w:rPr>
                                  <w:rFonts w:ascii="標楷體" w:hAnsi="標楷體" w:cs="Arial"/>
                                  <w:color w:val="333333"/>
                                  <w:kern w:val="0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文字方塊 37" o:spid="_x0000_s1042" type="#_x0000_t202" style="position:absolute;left:11776;top:55260;width:21335;height:3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5A30A4" w:rsidRDefault="00164CF9" w:rsidP="00296489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成行</w:t>
                              </w:r>
                            </w:p>
                          </w:txbxContent>
                        </v:textbox>
                      </v:shape>
                      <v:shape id="直線接點 39" o:spid="_x0000_s1043" type="#_x0000_t32" style="position:absolute;left:21874;top:58424;width:0;height:32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cXzsYAAADbAAAADwAAAGRycy9kb3ducmV2LnhtbESPQWsCQQyF7wX/wxChtzprbUVWR5FC&#10;pRQpVL30Fnbi7rY7me1Oqlt/vTkUekt4L+99Waz60JgTdamO7GA8ysAQF9HXXDo47J/vZmCSIHts&#10;IpODX0qwWg5uFpj7eOZ3Ou2kNBrCKUcHlUibW5uKigKmUWyJVTvGLqDo2pXWd3jW8NDY+yyb2oA1&#10;a0OFLT1VVHztfoKDt8/948PseyuTzce0ePX+sJVL5tztsF/PwQj18m/+u37xiq+w+osOYJ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XF87GAAAA2wAAAA8AAAAAAAAA&#10;AAAAAAAAoQIAAGRycy9kb3ducmV2LnhtbFBLBQYAAAAABAAEAPkAAACUAwAAAAA=&#10;" strokeweight=".26467mm">
                        <v:stroke endarrow="open"/>
                      </v:shape>
                      <v:shape id="流程圖: 程序 23" o:spid="_x0000_s1044" style="position:absolute;left:181;top:28257;width:9643;height:18491;visibility:visible;mso-wrap-style:square;v-text-anchor:middle" coordsize="1,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qC8EA&#10;AADbAAAADwAAAGRycy9kb3ducmV2LnhtbERP24rCMBB9F/Yfwiz4pukWvFWjiCAIgrBVdn0cmrEp&#10;NpPSZLX+vREWfJvDuc5i1dla3Kj1lWMFX8MEBHHhdMWlgtNxO5iC8AFZY+2YFDzIw2r50Vtgpt2d&#10;v+mWh1LEEPYZKjAhNJmUvjBk0Q9dQxy5i2sthgjbUuoW7zHc1jJNkrG0WHFsMNjQxlBxzf+sgkl+&#10;OJzXfvO73ae769ikP6EepUr1P7v1HESgLrzF/+6djvNn8PolH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D6gvBAAAA2wAAAA8AAAAAAAAAAAAAAAAAmAIAAGRycy9kb3du&#10;cmV2LnhtbFBLBQYAAAAABAAEAPUAAACGAwAAAAA=&#10;" adj="-11796480,,5400" path="m,l1,r,1l,1,,xe" strokeweight=".35281mm">
                        <v:stroke joinstyle="miter"/>
                        <v:formulas/>
                        <v:path arrowok="t" o:connecttype="custom" o:connectlocs="482117,0;964234,924586;482117,1849172;0,924586" o:connectangles="270,0,90,180" textboxrect="0,0,1,1"/>
                        <v:textbox>
                          <w:txbxContent>
                            <w:p w:rsidR="005A30A4" w:rsidRDefault="00164CF9">
                              <w:pPr>
                                <w:spacing w:line="240" w:lineRule="exact"/>
                                <w:jc w:val="both"/>
                              </w:pPr>
                              <w:r>
                                <w:rPr>
                                  <w:rFonts w:ascii="標楷體" w:eastAsia="標楷體" w:hAnsi="標楷體" w:cs="Arial"/>
                                  <w:color w:val="333333"/>
                                  <w:kern w:val="0"/>
                                </w:rPr>
                                <w:t>文康活動以現職員工參加為原則。但機關得視活動性質邀請退休員工參加或眷屬自費參加。</w:t>
                              </w:r>
                            </w:p>
                          </w:txbxContent>
                        </v:textbox>
                      </v:shape>
                      <v:shape id="AutoShape 80" o:spid="_x0000_s1045" style="position:absolute;left:12243;width:21165;height:9185;visibility:visible;mso-wrap-style:square;v-text-anchor:top" coordsize="10,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cpBcEA&#10;AADbAAAADwAAAGRycy9kb3ducmV2LnhtbERPy4rCMBTdC/5DuIIbGVO7EKlGGURRUcFHN+4uzZ22&#10;THNTmqj1781CcHk479miNZV4UONKywpGwwgEcWZ1ybmC9Lr+mYBwHlljZZkUvMjBYt7tzDDR9sln&#10;elx8LkIIuwQVFN7XiZQuK8igG9qaOHB/tjHoA2xyqRt8hnBTyTiKxtJgyaGhwJqWBWX/l7tRwKfV&#10;Id2kg3i/LpeD2+teH1e3nVL9Xvs7BeGp9V/xx73VCuKwPnwJP0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nKQXBAAAA2wAAAA8AAAAAAAAAAAAAAAAAmAIAAGRycy9kb3du&#10;cmV2LnhtbFBLBQYAAAAABAAEAPUAAACGAwAAAAA=&#10;" adj="-11796480,,5400" path="m,5l2,,8,r2,5l8,10r-6,l,5xe" strokeweight=".26467mm">
                        <v:stroke joinstyle="miter"/>
                        <v:formulas/>
                        <v:path arrowok="t" o:connecttype="custom" o:connectlocs="1058231,0;2116461,459271;1058231,918542;0,459271" o:connectangles="270,0,90,180" textboxrect="2,0,8,10"/>
                        <v:textbox>
                          <w:txbxContent>
                            <w:p w:rsidR="005A30A4" w:rsidRDefault="00164CF9">
                              <w:pPr>
                                <w:spacing w:line="300" w:lineRule="exact"/>
                                <w:jc w:val="both"/>
                              </w:pPr>
                              <w:r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  <w:t>由人事單位發函調查同仁意見，選出一至二條旅遊行程</w:t>
                              </w:r>
                              <w:r>
                                <w:rPr>
                                  <w:rFonts w:ascii="標楷體" w:hAnsi="標楷體"/>
                                  <w:sz w:val="22"/>
                                  <w:szCs w:val="22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AutoShape 81" o:spid="_x0000_s1046" style="position:absolute;left:14135;top:61687;width:15586;height:5064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6sQMQA&#10;AADbAAAADwAAAGRycy9kb3ducmV2LnhtbESPQWvCQBSE74L/YXmCN93Vg9ToJkhRkOZQqin2+Mi+&#10;JqHZtzG71fTfdwtCj8PMfMNss8G24ka9bxxrWMwVCOLSmYYrDcX5MHsC4QOywdYxafghD1k6Hm0x&#10;Me7Ob3Q7hUpECPsENdQhdImUvqzJop+7jjh6n663GKLsK2l6vEe4beVSqZW02HBcqLGj55rKr9O3&#10;1fC6uxT5mq+5elHX/bv1H0V+Pmo9nQy7DYhAQ/gPP9pHo2G5gL8v8Q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erEDEAAAA2wAAAA8AAAAAAAAAAAAAAAAAmAIAAGRycy9k&#10;b3ducmV2LnhtbFBLBQYAAAAABAAEAPUAAACJAwAAAAA=&#10;" adj="-11796480,,5400" path="m3475,l18125,wa14650,,21600,21600,18125,,18125,21600l3475,21600wa,,6950,21600,3475,21600,3475,xe" strokeweight=".26467mm">
                        <v:stroke joinstyle="miter"/>
                        <v:formulas/>
                        <v:path arrowok="t" o:connecttype="custom" o:connectlocs="779270,0;1558539,253202;779270,506403;0,253202" o:connectangles="270,0,90,180" textboxrect="1018,3163,20582,18437"/>
                        <v:textbox>
                          <w:txbxContent>
                            <w:p w:rsidR="005A30A4" w:rsidRDefault="00164CF9">
                              <w:pPr>
                                <w:jc w:val="center"/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結束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  <w:p w:rsidR="005A30A4" w:rsidRDefault="005A30A4">
            <w:pPr>
              <w:rPr>
                <w:rFonts w:ascii="標楷體" w:eastAsia="標楷體" w:hAnsi="標楷體"/>
                <w:b/>
              </w:rPr>
            </w:pPr>
          </w:p>
        </w:tc>
      </w:tr>
    </w:tbl>
    <w:p w:rsidR="005A30A4" w:rsidRDefault="005A30A4">
      <w:pPr>
        <w:spacing w:line="280" w:lineRule="exact"/>
        <w:ind w:left="196" w:right="540" w:hanging="112"/>
        <w:jc w:val="center"/>
        <w:rPr>
          <w:rFonts w:ascii="標楷體" w:eastAsia="標楷體" w:hAnsi="標楷體"/>
          <w:sz w:val="28"/>
          <w:szCs w:val="28"/>
          <w:u w:val="single"/>
        </w:rPr>
      </w:pPr>
    </w:p>
    <w:p w:rsidR="005A30A4" w:rsidRDefault="005A30A4">
      <w:pPr>
        <w:spacing w:line="280" w:lineRule="exact"/>
        <w:ind w:left="196" w:right="540" w:hanging="112"/>
        <w:jc w:val="center"/>
        <w:rPr>
          <w:rFonts w:ascii="標楷體" w:eastAsia="標楷體" w:hAnsi="標楷體"/>
          <w:sz w:val="28"/>
          <w:szCs w:val="28"/>
          <w:u w:val="single"/>
        </w:rPr>
      </w:pPr>
    </w:p>
    <w:p w:rsidR="005A30A4" w:rsidRDefault="005A30A4">
      <w:pPr>
        <w:spacing w:line="280" w:lineRule="exact"/>
        <w:ind w:left="196" w:right="540" w:hanging="112"/>
        <w:jc w:val="center"/>
        <w:rPr>
          <w:rFonts w:ascii="標楷體" w:eastAsia="標楷體" w:hAnsi="標楷體"/>
          <w:sz w:val="28"/>
          <w:szCs w:val="28"/>
          <w:u w:val="single"/>
        </w:rPr>
      </w:pPr>
    </w:p>
    <w:p w:rsidR="005A30A4" w:rsidRDefault="005A30A4">
      <w:pPr>
        <w:spacing w:line="280" w:lineRule="exact"/>
        <w:ind w:left="196" w:right="540" w:hanging="112"/>
        <w:jc w:val="center"/>
        <w:rPr>
          <w:rFonts w:ascii="標楷體" w:eastAsia="標楷體" w:hAnsi="標楷體"/>
          <w:sz w:val="28"/>
          <w:szCs w:val="28"/>
          <w:u w:val="single"/>
        </w:rPr>
      </w:pPr>
    </w:p>
    <w:p w:rsidR="005A30A4" w:rsidRDefault="005A30A4">
      <w:pPr>
        <w:spacing w:line="280" w:lineRule="exact"/>
        <w:ind w:left="196" w:right="540" w:hanging="112"/>
        <w:jc w:val="center"/>
        <w:rPr>
          <w:rFonts w:ascii="標楷體" w:eastAsia="標楷體" w:hAnsi="標楷體"/>
          <w:sz w:val="28"/>
          <w:szCs w:val="28"/>
          <w:u w:val="single"/>
        </w:rPr>
      </w:pPr>
    </w:p>
    <w:p w:rsidR="00296489" w:rsidRDefault="00296489" w:rsidP="00296489">
      <w:pPr>
        <w:tabs>
          <w:tab w:val="left" w:pos="5220"/>
        </w:tabs>
        <w:adjustRightInd w:val="0"/>
        <w:snapToGrid w:val="0"/>
        <w:spacing w:line="0" w:lineRule="atLeast"/>
        <w:jc w:val="center"/>
        <w:rPr>
          <w:rFonts w:ascii="標楷體" w:eastAsia="標楷體" w:hAnsi="標楷體" w:cs="新細明體"/>
          <w:b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lastRenderedPageBreak/>
        <w:t>(機關名稱)</w:t>
      </w:r>
      <w:r>
        <w:rPr>
          <w:rFonts w:ascii="標楷體" w:eastAsia="標楷體" w:hAnsi="標楷體" w:cs="新細明體" w:hint="eastAsia"/>
          <w:b/>
          <w:color w:val="FF0000"/>
          <w:sz w:val="28"/>
          <w:szCs w:val="28"/>
        </w:rPr>
        <w:t>控制作業自行評估表</w:t>
      </w:r>
    </w:p>
    <w:p w:rsidR="00296489" w:rsidRDefault="00296489" w:rsidP="00296489">
      <w:pPr>
        <w:widowControl/>
        <w:spacing w:line="360" w:lineRule="exact"/>
        <w:ind w:leftChars="75" w:left="641" w:hangingChars="192" w:hanging="461"/>
        <w:jc w:val="center"/>
        <w:rPr>
          <w:rFonts w:ascii="標楷體" w:eastAsia="標楷體" w:hAnsi="標楷體" w:cs="新細明體"/>
          <w:b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b/>
          <w:bCs/>
          <w:kern w:val="0"/>
        </w:rPr>
        <w:t>○○</w:t>
      </w:r>
      <w:r>
        <w:rPr>
          <w:rFonts w:ascii="標楷體" w:eastAsia="標楷體" w:hAnsi="標楷體" w:cs="新細明體" w:hint="eastAsia"/>
          <w:b/>
          <w:color w:val="000000"/>
        </w:rPr>
        <w:t>年度</w:t>
      </w:r>
    </w:p>
    <w:p w:rsidR="005A30A4" w:rsidRPr="00D02E60" w:rsidRDefault="00164CF9" w:rsidP="00296489">
      <w:pPr>
        <w:widowControl/>
        <w:spacing w:line="360" w:lineRule="exact"/>
        <w:ind w:left="680" w:hanging="499"/>
      </w:pPr>
      <w:r w:rsidRPr="00296489">
        <w:rPr>
          <w:rFonts w:ascii="標楷體" w:eastAsia="標楷體" w:hAnsi="標楷體" w:cs="新細明體"/>
        </w:rPr>
        <w:t>評估單位：</w:t>
      </w:r>
      <w:r w:rsidRPr="00D02E60">
        <w:rPr>
          <w:rFonts w:ascii="標楷體" w:eastAsia="標楷體" w:hAnsi="標楷體" w:cs="新細明體"/>
          <w:sz w:val="26"/>
          <w:szCs w:val="26"/>
        </w:rPr>
        <w:t>人事單位</w:t>
      </w:r>
    </w:p>
    <w:p w:rsidR="005A30A4" w:rsidRPr="00D02E60" w:rsidRDefault="00164CF9" w:rsidP="00296489">
      <w:pPr>
        <w:widowControl/>
        <w:spacing w:line="360" w:lineRule="exact"/>
        <w:ind w:left="680" w:hanging="499"/>
        <w:rPr>
          <w:rFonts w:ascii="標楷體" w:eastAsia="標楷體" w:hAnsi="標楷體" w:cs="新細明體"/>
          <w:sz w:val="26"/>
          <w:szCs w:val="26"/>
        </w:rPr>
      </w:pPr>
      <w:r w:rsidRPr="00296489">
        <w:rPr>
          <w:rFonts w:ascii="標楷體" w:eastAsia="標楷體" w:hAnsi="標楷體" w:cs="新細明體"/>
        </w:rPr>
        <w:t>作業類別(項目)：</w:t>
      </w:r>
      <w:r w:rsidRPr="00D02E60">
        <w:rPr>
          <w:rFonts w:ascii="標楷體" w:eastAsia="標楷體" w:hAnsi="標楷體" w:cs="新細明體"/>
          <w:sz w:val="26"/>
          <w:szCs w:val="26"/>
        </w:rPr>
        <w:t>文康活動－休閒旅遊活動作業</w:t>
      </w:r>
    </w:p>
    <w:p w:rsidR="005A30A4" w:rsidRPr="00296489" w:rsidRDefault="00164CF9" w:rsidP="00296489">
      <w:pPr>
        <w:widowControl/>
        <w:spacing w:line="360" w:lineRule="exact"/>
        <w:ind w:left="680" w:hanging="499"/>
      </w:pPr>
      <w:r w:rsidRPr="00296489">
        <w:rPr>
          <w:rFonts w:ascii="標楷體" w:eastAsia="標楷體" w:hAnsi="標楷體" w:cs="新細明體"/>
          <w:bCs/>
          <w:kern w:val="0"/>
        </w:rPr>
        <w:t>評估期間：○○年○○月○○日至○○年○○月○○日</w:t>
      </w:r>
    </w:p>
    <w:p w:rsidR="005A30A4" w:rsidRPr="00296489" w:rsidRDefault="00164CF9" w:rsidP="00296489">
      <w:pPr>
        <w:widowControl/>
        <w:spacing w:line="360" w:lineRule="exact"/>
        <w:ind w:left="680" w:right="120" w:hanging="499"/>
        <w:jc w:val="right"/>
        <w:rPr>
          <w:rFonts w:ascii="標楷體" w:eastAsia="標楷體" w:hAnsi="標楷體" w:cs="新細明體"/>
        </w:rPr>
      </w:pPr>
      <w:r w:rsidRPr="00296489">
        <w:rPr>
          <w:rFonts w:ascii="標楷體" w:eastAsia="標楷體" w:hAnsi="標楷體" w:cs="新細明體"/>
        </w:rPr>
        <w:t xml:space="preserve">  評估日期：  年  月  日</w:t>
      </w:r>
    </w:p>
    <w:tbl>
      <w:tblPr>
        <w:tblW w:w="10080" w:type="dxa"/>
        <w:jc w:val="center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900"/>
        <w:gridCol w:w="900"/>
        <w:gridCol w:w="1039"/>
        <w:gridCol w:w="1008"/>
        <w:gridCol w:w="1013"/>
        <w:gridCol w:w="1620"/>
      </w:tblGrid>
      <w:tr w:rsidR="00D02E60" w:rsidRPr="00D02E60" w:rsidTr="00296489">
        <w:trPr>
          <w:trHeight w:val="663"/>
          <w:jc w:val="center"/>
        </w:trPr>
        <w:tc>
          <w:tcPr>
            <w:tcW w:w="3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164CF9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02E60">
              <w:rPr>
                <w:rFonts w:ascii="標楷體" w:eastAsia="標楷體" w:hAnsi="標楷體"/>
                <w:sz w:val="26"/>
                <w:szCs w:val="26"/>
              </w:rPr>
              <w:t>控制重點</w:t>
            </w:r>
          </w:p>
        </w:tc>
        <w:tc>
          <w:tcPr>
            <w:tcW w:w="4860" w:type="dxa"/>
            <w:gridSpan w:val="5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164CF9">
            <w:pPr>
              <w:widowControl/>
              <w:spacing w:line="440" w:lineRule="exact"/>
              <w:jc w:val="center"/>
            </w:pPr>
            <w:r w:rsidRPr="00D02E60">
              <w:rPr>
                <w:rFonts w:ascii="標楷體" w:eastAsia="標楷體" w:hAnsi="標楷體" w:cs="新細明體"/>
                <w:sz w:val="26"/>
                <w:szCs w:val="26"/>
              </w:rPr>
              <w:t>評估</w:t>
            </w:r>
            <w:r w:rsidRPr="00D02E60">
              <w:rPr>
                <w:rFonts w:ascii="標楷體" w:eastAsia="標楷體" w:hAnsi="標楷體"/>
                <w:sz w:val="26"/>
                <w:szCs w:val="26"/>
              </w:rPr>
              <w:t>情形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164CF9">
            <w:pPr>
              <w:widowControl/>
              <w:spacing w:line="440" w:lineRule="exact"/>
              <w:jc w:val="center"/>
            </w:pPr>
            <w:r w:rsidRPr="00D02E60">
              <w:rPr>
                <w:rFonts w:ascii="標楷體" w:eastAsia="標楷體" w:hAnsi="標楷體" w:cs="新細明體"/>
                <w:sz w:val="26"/>
                <w:szCs w:val="26"/>
              </w:rPr>
              <w:t>改善措施</w:t>
            </w:r>
          </w:p>
        </w:tc>
      </w:tr>
      <w:tr w:rsidR="00D02E60" w:rsidRPr="00D02E60" w:rsidTr="00296489">
        <w:trPr>
          <w:trHeight w:val="669"/>
          <w:jc w:val="center"/>
        </w:trPr>
        <w:tc>
          <w:tcPr>
            <w:tcW w:w="36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164CF9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D02E60"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  <w:t>落實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164CF9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D02E60"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  <w:t>部分落實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164CF9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D02E60"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  <w:t>未落實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296489" w:rsidRDefault="00296489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29648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未發生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296489" w:rsidP="00296489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02E60">
              <w:rPr>
                <w:rFonts w:ascii="標楷體" w:eastAsia="標楷體" w:hAnsi="標楷體"/>
                <w:sz w:val="26"/>
                <w:szCs w:val="26"/>
              </w:rPr>
              <w:t>不適用</w:t>
            </w:r>
          </w:p>
        </w:tc>
        <w:tc>
          <w:tcPr>
            <w:tcW w:w="1620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2E60" w:rsidRPr="00D02E60" w:rsidTr="00296489">
        <w:trPr>
          <w:trHeight w:val="1206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0A4" w:rsidRPr="00D02E60" w:rsidRDefault="00164CF9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D02E60">
              <w:rPr>
                <w:rFonts w:ascii="標楷體" w:eastAsia="標楷體" w:hAnsi="標楷體"/>
              </w:rPr>
              <w:t>一、休閒旅遊活動前置作業</w:t>
            </w:r>
          </w:p>
          <w:p w:rsidR="005A30A4" w:rsidRPr="00D02E60" w:rsidRDefault="00164CF9">
            <w:pPr>
              <w:spacing w:line="280" w:lineRule="exact"/>
              <w:ind w:left="720" w:hanging="720"/>
              <w:jc w:val="both"/>
              <w:rPr>
                <w:rFonts w:ascii="標楷體" w:eastAsia="標楷體" w:hAnsi="標楷體"/>
              </w:rPr>
            </w:pPr>
            <w:r w:rsidRPr="00D02E60">
              <w:rPr>
                <w:rFonts w:ascii="標楷體" w:eastAsia="標楷體" w:hAnsi="標楷體"/>
              </w:rPr>
              <w:t>（一）平時陸續蒐集同仁旅遊意願，列入參考。出發行程盡量避開颱風季節。</w:t>
            </w:r>
          </w:p>
          <w:p w:rsidR="005A30A4" w:rsidRPr="00D02E60" w:rsidRDefault="00164CF9">
            <w:pPr>
              <w:spacing w:line="280" w:lineRule="exact"/>
              <w:ind w:left="720" w:hanging="720"/>
              <w:jc w:val="both"/>
              <w:rPr>
                <w:rFonts w:ascii="標楷體" w:eastAsia="標楷體" w:hAnsi="標楷體"/>
              </w:rPr>
            </w:pPr>
            <w:r w:rsidRPr="00D02E60">
              <w:rPr>
                <w:rFonts w:ascii="標楷體" w:eastAsia="標楷體" w:hAnsi="標楷體"/>
              </w:rPr>
              <w:t>（二）選出一日遊、二日遊行程各二至三條，再調查多數同仁意見，選出多數決定之旅遊行程。</w:t>
            </w:r>
          </w:p>
          <w:p w:rsidR="005A30A4" w:rsidRPr="00D02E60" w:rsidRDefault="00164CF9">
            <w:pPr>
              <w:spacing w:line="280" w:lineRule="exact"/>
              <w:ind w:left="720" w:hanging="720"/>
              <w:jc w:val="both"/>
            </w:pPr>
            <w:r w:rsidRPr="00D02E60">
              <w:rPr>
                <w:rFonts w:ascii="標楷體" w:eastAsia="標楷體" w:hAnsi="標楷體"/>
              </w:rPr>
              <w:t>（三）確定參加人數，</w:t>
            </w:r>
            <w:hyperlink r:id="rId8" w:history="1">
              <w:r w:rsidRPr="00D02E60">
                <w:rPr>
                  <w:rFonts w:ascii="標楷體" w:eastAsia="標楷體" w:hAnsi="標楷體"/>
                </w:rPr>
                <w:t>簽報</w:t>
              </w:r>
            </w:hyperlink>
            <w:r w:rsidRPr="00D02E60">
              <w:rPr>
                <w:rFonts w:ascii="標楷體" w:eastAsia="標楷體" w:hAnsi="標楷體"/>
              </w:rPr>
              <w:t>首長核定。由秘書室負責對外公開招標或議價。與旅行業者簽訂旅遊契約。</w:t>
            </w:r>
          </w:p>
          <w:p w:rsidR="005A30A4" w:rsidRPr="00D02E60" w:rsidRDefault="00164CF9">
            <w:pPr>
              <w:spacing w:line="280" w:lineRule="exact"/>
              <w:ind w:left="720" w:hanging="720"/>
              <w:jc w:val="both"/>
              <w:rPr>
                <w:rFonts w:ascii="標楷體" w:eastAsia="標楷體" w:hAnsi="標楷體"/>
              </w:rPr>
            </w:pPr>
            <w:r w:rsidRPr="00D02E60">
              <w:rPr>
                <w:rFonts w:ascii="標楷體" w:eastAsia="標楷體" w:hAnsi="標楷體"/>
              </w:rPr>
              <w:t>（四）檢查醫藥箱藥品是否齊備，如有過期要更換。</w:t>
            </w:r>
          </w:p>
          <w:p w:rsidR="005A30A4" w:rsidRPr="00D02E60" w:rsidRDefault="00164CF9">
            <w:pPr>
              <w:spacing w:line="280" w:lineRule="exact"/>
              <w:ind w:left="720" w:hanging="720"/>
              <w:jc w:val="both"/>
              <w:rPr>
                <w:rFonts w:ascii="標楷體" w:eastAsia="標楷體" w:hAnsi="標楷體"/>
              </w:rPr>
            </w:pPr>
            <w:r w:rsidRPr="00D02E60">
              <w:rPr>
                <w:rFonts w:ascii="標楷體" w:eastAsia="標楷體" w:hAnsi="標楷體"/>
              </w:rPr>
              <w:t>（五）預先備妥滿意度調查表，作為爾後辦理活動之參考。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2E60" w:rsidRPr="00D02E60" w:rsidTr="00296489">
        <w:trPr>
          <w:trHeight w:val="1205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0A4" w:rsidRPr="00D02E60" w:rsidRDefault="00164CF9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D02E60">
              <w:rPr>
                <w:rFonts w:ascii="標楷體" w:eastAsia="標楷體" w:hAnsi="標楷體"/>
              </w:rPr>
              <w:t>二、休閒旅遊活動成行</w:t>
            </w:r>
          </w:p>
          <w:p w:rsidR="005A30A4" w:rsidRPr="00D02E60" w:rsidRDefault="00164CF9">
            <w:pPr>
              <w:spacing w:line="280" w:lineRule="exact"/>
              <w:ind w:left="720" w:hanging="720"/>
              <w:jc w:val="both"/>
              <w:rPr>
                <w:rFonts w:ascii="標楷體" w:eastAsia="標楷體" w:hAnsi="標楷體"/>
              </w:rPr>
            </w:pPr>
            <w:r w:rsidRPr="00D02E60">
              <w:rPr>
                <w:rFonts w:ascii="標楷體" w:eastAsia="標楷體" w:hAnsi="標楷體"/>
              </w:rPr>
              <w:t>（一）出發當天確實做好遊覽車行車記錄表，確保行車安全。</w:t>
            </w:r>
          </w:p>
          <w:p w:rsidR="005A30A4" w:rsidRPr="00D02E60" w:rsidRDefault="00164CF9">
            <w:pPr>
              <w:spacing w:line="280" w:lineRule="exact"/>
              <w:ind w:left="720" w:hanging="720"/>
              <w:jc w:val="both"/>
              <w:rPr>
                <w:rFonts w:ascii="標楷體" w:eastAsia="標楷體" w:hAnsi="標楷體"/>
              </w:rPr>
            </w:pPr>
            <w:r w:rsidRPr="00D02E60">
              <w:rPr>
                <w:rFonts w:ascii="標楷體" w:eastAsia="標楷體" w:hAnsi="標楷體"/>
              </w:rPr>
              <w:t>（二）每一次休息停車再出發時，務必清點參加人員是否全部上車。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5A30A4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2E60" w:rsidRPr="00D02E60" w:rsidTr="00296489">
        <w:trPr>
          <w:trHeight w:val="868"/>
          <w:jc w:val="center"/>
        </w:trPr>
        <w:tc>
          <w:tcPr>
            <w:tcW w:w="10080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0A4" w:rsidRPr="00D02E60" w:rsidRDefault="00164CF9">
            <w:pPr>
              <w:widowControl/>
              <w:spacing w:line="320" w:lineRule="exact"/>
              <w:jc w:val="both"/>
            </w:pPr>
            <w:r w:rsidRPr="00D02E60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填表人：               複核：</w:t>
            </w:r>
          </w:p>
        </w:tc>
      </w:tr>
    </w:tbl>
    <w:p w:rsidR="00296489" w:rsidRDefault="00296489" w:rsidP="00296489">
      <w:pPr>
        <w:widowControl/>
        <w:spacing w:line="440" w:lineRule="exact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註：</w:t>
      </w:r>
    </w:p>
    <w:p w:rsidR="00296489" w:rsidRDefault="00296489" w:rsidP="00296489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1.機關得就1項作業流程製作1份自行評估表，亦得將各項作業流程依性質分類，同1類之作業流程合併1份自行評估表，將作業流程之控制重點納入評估。</w:t>
      </w:r>
    </w:p>
    <w:p w:rsidR="00296489" w:rsidRDefault="00296489" w:rsidP="00296489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>
        <w:rPr>
          <w:rFonts w:ascii="標楷體" w:eastAsia="標楷體" w:hAnsi="標楷體" w:hint="eastAsia"/>
          <w:color w:val="000000"/>
        </w:rPr>
        <w:t>各機關依評估結果於評估情形欄勾選「落實」、「部分落實」、「未落實」、</w:t>
      </w:r>
      <w:r>
        <w:rPr>
          <w:rFonts w:ascii="標楷體" w:eastAsia="標楷體" w:hAnsi="標楷體" w:hint="eastAsia"/>
          <w:color w:val="FF0000"/>
        </w:rPr>
        <w:t>「未發生」或「不適用」；其中「未發生」係指有評估重點所規範之業務，但評估期間未發生，致無法評估者</w:t>
      </w:r>
      <w:r>
        <w:rPr>
          <w:rFonts w:ascii="標楷體" w:eastAsia="標楷體" w:hAnsi="標楷體" w:hint="eastAsia"/>
          <w:color w:val="000000"/>
        </w:rPr>
        <w:t>；「不適用」係指評估期間法令規定或作法已修正，但控制重點未及配合修正者，</w:t>
      </w:r>
      <w:r>
        <w:rPr>
          <w:rFonts w:ascii="標楷體" w:eastAsia="標楷體" w:hAnsi="標楷體" w:hint="eastAsia"/>
          <w:color w:val="FF0000"/>
        </w:rPr>
        <w:t>或無評估重點所規範之業務等</w:t>
      </w:r>
      <w:r>
        <w:rPr>
          <w:rFonts w:ascii="標楷體" w:eastAsia="標楷體" w:hAnsi="標楷體" w:hint="eastAsia"/>
          <w:color w:val="000000"/>
        </w:rPr>
        <w:t>；遇有「部分落實」、「未落實」或</w:t>
      </w:r>
      <w:r>
        <w:rPr>
          <w:rFonts w:ascii="標楷體" w:eastAsia="標楷體" w:hAnsi="標楷體" w:hint="eastAsia"/>
          <w:color w:val="FF0000"/>
        </w:rPr>
        <w:t>控制重點未配合修正之</w:t>
      </w:r>
      <w:r>
        <w:rPr>
          <w:rFonts w:ascii="標楷體" w:eastAsia="標楷體" w:hAnsi="標楷體" w:hint="eastAsia"/>
          <w:color w:val="000000" w:themeColor="text1"/>
        </w:rPr>
        <w:t>「不適用」情形，</w:t>
      </w:r>
      <w:r>
        <w:rPr>
          <w:rFonts w:ascii="標楷體" w:eastAsia="標楷體" w:hAnsi="標楷體" w:hint="eastAsia"/>
          <w:color w:val="000000"/>
        </w:rPr>
        <w:t>於改善措施欄敘明需採行之改善措施。</w:t>
      </w:r>
    </w:p>
    <w:p w:rsidR="005A30A4" w:rsidRPr="00296489" w:rsidRDefault="005A30A4" w:rsidP="00296489">
      <w:pPr>
        <w:widowControl/>
        <w:spacing w:line="440" w:lineRule="exact"/>
      </w:pPr>
    </w:p>
    <w:sectPr w:rsidR="005A30A4" w:rsidRPr="00296489">
      <w:footerReference w:type="default" r:id="rId9"/>
      <w:pgSz w:w="11906" w:h="16838"/>
      <w:pgMar w:top="1134" w:right="1134" w:bottom="1134" w:left="1134" w:header="851" w:footer="992" w:gutter="0"/>
      <w:cols w:space="720"/>
      <w:docGrid w:type="lines" w:linePitch="4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BC1" w:rsidRDefault="00322BC1">
      <w:r>
        <w:separator/>
      </w:r>
    </w:p>
  </w:endnote>
  <w:endnote w:type="continuationSeparator" w:id="0">
    <w:p w:rsidR="00322BC1" w:rsidRDefault="0032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31A" w:rsidRDefault="00164CF9">
    <w:pPr>
      <w:pStyle w:val="a8"/>
      <w:tabs>
        <w:tab w:val="clear" w:pos="4153"/>
        <w:tab w:val="clear" w:pos="8306"/>
        <w:tab w:val="center" w:pos="4819"/>
        <w:tab w:val="right" w:pos="9638"/>
      </w:tabs>
    </w:pPr>
    <w:r>
      <w:tab/>
    </w:r>
    <w:r>
      <w:rPr>
        <w:spacing w:val="10"/>
        <w:kern w:val="0"/>
      </w:rPr>
      <w:t>EI01-</w:t>
    </w:r>
    <w:r>
      <w:rPr>
        <w:spacing w:val="10"/>
        <w:kern w:val="0"/>
        <w:lang w:val="zh-TW"/>
      </w:rPr>
      <w:fldChar w:fldCharType="begin"/>
    </w:r>
    <w:r>
      <w:rPr>
        <w:spacing w:val="10"/>
        <w:kern w:val="0"/>
        <w:lang w:val="zh-TW"/>
      </w:rPr>
      <w:instrText xml:space="preserve"> PAGE </w:instrText>
    </w:r>
    <w:r>
      <w:rPr>
        <w:spacing w:val="10"/>
        <w:kern w:val="0"/>
        <w:lang w:val="zh-TW"/>
      </w:rPr>
      <w:fldChar w:fldCharType="separate"/>
    </w:r>
    <w:r w:rsidR="00E578EB">
      <w:rPr>
        <w:noProof/>
        <w:spacing w:val="10"/>
        <w:kern w:val="0"/>
        <w:lang w:val="zh-TW"/>
      </w:rPr>
      <w:t>3</w:t>
    </w:r>
    <w:r>
      <w:rPr>
        <w:spacing w:val="10"/>
        <w:kern w:val="0"/>
        <w:lang w:val="zh-TW"/>
      </w:rPr>
      <w:fldChar w:fldCharType="end"/>
    </w:r>
    <w:r>
      <w:rPr>
        <w:spacing w:val="10"/>
        <w:kern w:val="0"/>
      </w:rP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BC1" w:rsidRDefault="00322BC1">
      <w:r>
        <w:rPr>
          <w:color w:val="000000"/>
        </w:rPr>
        <w:separator/>
      </w:r>
    </w:p>
  </w:footnote>
  <w:footnote w:type="continuationSeparator" w:id="0">
    <w:p w:rsidR="00322BC1" w:rsidRDefault="00322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8014F"/>
    <w:multiLevelType w:val="multilevel"/>
    <w:tmpl w:val="B3869292"/>
    <w:styleLink w:val="LFO1"/>
    <w:lvl w:ilvl="0">
      <w:start w:val="1"/>
      <w:numFmt w:val="taiwaneseCountingThousand"/>
      <w:pStyle w:val="a"/>
      <w:lvlText w:val="%1、"/>
      <w:lvlJc w:val="left"/>
      <w:pPr>
        <w:ind w:left="1077" w:hanging="714"/>
      </w:pPr>
    </w:lvl>
    <w:lvl w:ilvl="1">
      <w:start w:val="1"/>
      <w:numFmt w:val="taiwaneseCountingThousand"/>
      <w:lvlText w:val="（%2）"/>
      <w:lvlJc w:val="left"/>
      <w:pPr>
        <w:ind w:left="1803" w:hanging="1077"/>
      </w:pPr>
    </w:lvl>
    <w:lvl w:ilvl="2">
      <w:start w:val="1"/>
      <w:numFmt w:val="decimalFullWidth"/>
      <w:lvlText w:val="%3、"/>
      <w:lvlJc w:val="left"/>
      <w:pPr>
        <w:ind w:left="2189" w:hanging="737"/>
      </w:pPr>
    </w:lvl>
    <w:lvl w:ilvl="3">
      <w:start w:val="1"/>
      <w:numFmt w:val="decimalFullWidth"/>
      <w:lvlText w:val="（%4）"/>
      <w:lvlJc w:val="left"/>
      <w:pPr>
        <w:ind w:left="2903" w:hanging="1089"/>
      </w:pPr>
    </w:lvl>
    <w:lvl w:ilvl="4">
      <w:start w:val="1"/>
      <w:numFmt w:val="ideographTraditional"/>
      <w:lvlText w:val="%5、"/>
      <w:lvlJc w:val="left"/>
      <w:pPr>
        <w:ind w:left="3280" w:hanging="64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">
    <w:nsid w:val="628E3D5B"/>
    <w:multiLevelType w:val="multilevel"/>
    <w:tmpl w:val="1B6697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FF0000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A30A4"/>
    <w:rsid w:val="00164CF9"/>
    <w:rsid w:val="00296489"/>
    <w:rsid w:val="00322BC1"/>
    <w:rsid w:val="005A30A4"/>
    <w:rsid w:val="007C1EBB"/>
    <w:rsid w:val="00B2630E"/>
    <w:rsid w:val="00C40C32"/>
    <w:rsid w:val="00CC0400"/>
    <w:rsid w:val="00D02E60"/>
    <w:rsid w:val="00DC568D"/>
    <w:rsid w:val="00E5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pPr>
      <w:spacing w:line="440" w:lineRule="exact"/>
      <w:ind w:left="1616" w:hanging="538"/>
    </w:pPr>
    <w:rPr>
      <w:rFonts w:ascii="標楷體" w:eastAsia="標楷體" w:hAnsi="標楷體"/>
      <w:sz w:val="28"/>
      <w:szCs w:val="28"/>
    </w:rPr>
  </w:style>
  <w:style w:type="paragraph" w:customStyle="1" w:styleId="a5">
    <w:name w:val="字元"/>
    <w:basedOn w:val="a0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a6">
    <w:name w:val="字元 字元 字元 字元 字元 字元"/>
    <w:basedOn w:val="a0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a">
    <w:name w:val="分項段落"/>
    <w:basedOn w:val="a0"/>
    <w:pPr>
      <w:numPr>
        <w:numId w:val="1"/>
      </w:numPr>
      <w:snapToGrid w:val="0"/>
      <w:spacing w:line="360" w:lineRule="auto"/>
      <w:jc w:val="both"/>
    </w:pPr>
    <w:rPr>
      <w:rFonts w:eastAsia="標楷體"/>
      <w:kern w:val="0"/>
      <w:sz w:val="36"/>
      <w:szCs w:val="20"/>
    </w:rPr>
  </w:style>
  <w:style w:type="paragraph" w:styleId="a7">
    <w:name w:val="Balloon Text"/>
    <w:basedOn w:val="a0"/>
    <w:rPr>
      <w:rFonts w:ascii="Arial" w:hAnsi="Arial"/>
      <w:sz w:val="18"/>
      <w:szCs w:val="18"/>
    </w:rPr>
  </w:style>
  <w:style w:type="paragraph" w:styleId="a8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1"/>
  </w:style>
  <w:style w:type="paragraph" w:customStyle="1" w:styleId="k02">
    <w:name w:val="k02"/>
    <w:basedOn w:val="a0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</w:tabs>
      <w:overflowPunct w:val="0"/>
      <w:autoSpaceDE w:val="0"/>
      <w:snapToGrid w:val="0"/>
      <w:spacing w:line="450" w:lineRule="exact"/>
      <w:ind w:firstLine="567"/>
      <w:jc w:val="both"/>
      <w:textAlignment w:val="center"/>
    </w:pPr>
    <w:rPr>
      <w:rFonts w:eastAsia="標楷體"/>
      <w:kern w:val="0"/>
      <w:sz w:val="28"/>
      <w:szCs w:val="20"/>
    </w:rPr>
  </w:style>
  <w:style w:type="paragraph" w:customStyle="1" w:styleId="aa">
    <w:name w:val="項"/>
    <w:basedOn w:val="a0"/>
    <w:pPr>
      <w:overflowPunct w:val="0"/>
      <w:ind w:left="100" w:firstLine="200"/>
      <w:jc w:val="both"/>
    </w:pPr>
    <w:rPr>
      <w:rFonts w:ascii="標楷體" w:eastAsia="標楷體" w:hAnsi="標楷體"/>
    </w:rPr>
  </w:style>
  <w:style w:type="paragraph" w:styleId="ab">
    <w:name w:val="List Paragraph"/>
    <w:basedOn w:val="a0"/>
    <w:pPr>
      <w:ind w:left="480"/>
    </w:pPr>
    <w:rPr>
      <w:rFonts w:ascii="Calibri" w:hAnsi="Calibri"/>
      <w:szCs w:val="22"/>
    </w:rPr>
  </w:style>
  <w:style w:type="paragraph" w:styleId="ac">
    <w:name w:val="Plain Text"/>
    <w:basedOn w:val="a0"/>
    <w:rPr>
      <w:rFonts w:ascii="細明體" w:eastAsia="細明體" w:hAnsi="細明體"/>
    </w:rPr>
  </w:style>
  <w:style w:type="paragraph" w:customStyle="1" w:styleId="1">
    <w:name w:val="字元 字元1 字元 字元 字元 字元 字元 字元 字元 字元 字元"/>
    <w:basedOn w:val="a0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333333"/>
      <w:kern w:val="0"/>
    </w:rPr>
  </w:style>
  <w:style w:type="paragraph" w:styleId="ad">
    <w:name w:val="Body Text"/>
    <w:basedOn w:val="a0"/>
    <w:pPr>
      <w:spacing w:after="120"/>
    </w:pPr>
    <w:rPr>
      <w:szCs w:val="20"/>
    </w:rPr>
  </w:style>
  <w:style w:type="paragraph" w:customStyle="1" w:styleId="ae">
    <w:name w:val="大標"/>
    <w:basedOn w:val="a0"/>
    <w:pPr>
      <w:spacing w:after="180" w:line="520" w:lineRule="exact"/>
      <w:jc w:val="both"/>
    </w:pPr>
    <w:rPr>
      <w:rFonts w:eastAsia="華康粗明體"/>
      <w:sz w:val="28"/>
    </w:rPr>
  </w:style>
  <w:style w:type="paragraph" w:styleId="3">
    <w:name w:val="Body Text Indent 3"/>
    <w:basedOn w:val="a0"/>
    <w:pPr>
      <w:spacing w:after="120"/>
      <w:ind w:left="480"/>
    </w:pPr>
    <w:rPr>
      <w:sz w:val="16"/>
      <w:szCs w:val="16"/>
    </w:rPr>
  </w:style>
  <w:style w:type="paragraph" w:styleId="af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0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customStyle="1" w:styleId="5">
    <w:name w:val="樣式5"/>
    <w:basedOn w:val="a0"/>
    <w:pPr>
      <w:snapToGrid w:val="0"/>
      <w:spacing w:before="180" w:line="0" w:lineRule="atLeast"/>
      <w:ind w:left="194"/>
      <w:jc w:val="right"/>
    </w:pPr>
    <w:rPr>
      <w:rFonts w:eastAsia="標楷體"/>
      <w:sz w:val="20"/>
      <w:szCs w:val="20"/>
    </w:rPr>
  </w:style>
  <w:style w:type="paragraph" w:styleId="2">
    <w:name w:val="Body Text 2"/>
    <w:basedOn w:val="a0"/>
    <w:pPr>
      <w:spacing w:after="120" w:line="480" w:lineRule="auto"/>
    </w:pPr>
  </w:style>
  <w:style w:type="character" w:styleId="af0">
    <w:name w:val="annotation reference"/>
    <w:rPr>
      <w:sz w:val="18"/>
      <w:szCs w:val="18"/>
    </w:rPr>
  </w:style>
  <w:style w:type="paragraph" w:styleId="af1">
    <w:name w:val="annotation text"/>
    <w:basedOn w:val="a0"/>
  </w:style>
  <w:style w:type="character" w:customStyle="1" w:styleId="af2">
    <w:name w:val="註解文字 字元"/>
    <w:rPr>
      <w:kern w:val="3"/>
      <w:sz w:val="24"/>
      <w:szCs w:val="24"/>
    </w:rPr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註解主旨 字元"/>
    <w:rPr>
      <w:b/>
      <w:bCs/>
      <w:kern w:val="3"/>
      <w:sz w:val="24"/>
      <w:szCs w:val="24"/>
    </w:rPr>
  </w:style>
  <w:style w:type="character" w:customStyle="1" w:styleId="20">
    <w:name w:val="本文 2 字元"/>
    <w:rPr>
      <w:kern w:val="3"/>
      <w:sz w:val="24"/>
      <w:szCs w:val="24"/>
    </w:rPr>
  </w:style>
  <w:style w:type="character" w:styleId="af5">
    <w:name w:val="Hyperlink"/>
    <w:rPr>
      <w:color w:val="0000FF"/>
      <w:u w:val="single"/>
    </w:rPr>
  </w:style>
  <w:style w:type="numbering" w:customStyle="1" w:styleId="LFO1">
    <w:name w:val="LFO1"/>
    <w:basedOn w:val="a3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pPr>
      <w:spacing w:line="440" w:lineRule="exact"/>
      <w:ind w:left="1616" w:hanging="538"/>
    </w:pPr>
    <w:rPr>
      <w:rFonts w:ascii="標楷體" w:eastAsia="標楷體" w:hAnsi="標楷體"/>
      <w:sz w:val="28"/>
      <w:szCs w:val="28"/>
    </w:rPr>
  </w:style>
  <w:style w:type="paragraph" w:customStyle="1" w:styleId="a5">
    <w:name w:val="字元"/>
    <w:basedOn w:val="a0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a6">
    <w:name w:val="字元 字元 字元 字元 字元 字元"/>
    <w:basedOn w:val="a0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a">
    <w:name w:val="分項段落"/>
    <w:basedOn w:val="a0"/>
    <w:pPr>
      <w:numPr>
        <w:numId w:val="1"/>
      </w:numPr>
      <w:snapToGrid w:val="0"/>
      <w:spacing w:line="360" w:lineRule="auto"/>
      <w:jc w:val="both"/>
    </w:pPr>
    <w:rPr>
      <w:rFonts w:eastAsia="標楷體"/>
      <w:kern w:val="0"/>
      <w:sz w:val="36"/>
      <w:szCs w:val="20"/>
    </w:rPr>
  </w:style>
  <w:style w:type="paragraph" w:styleId="a7">
    <w:name w:val="Balloon Text"/>
    <w:basedOn w:val="a0"/>
    <w:rPr>
      <w:rFonts w:ascii="Arial" w:hAnsi="Arial"/>
      <w:sz w:val="18"/>
      <w:szCs w:val="18"/>
    </w:rPr>
  </w:style>
  <w:style w:type="paragraph" w:styleId="a8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1"/>
  </w:style>
  <w:style w:type="paragraph" w:customStyle="1" w:styleId="k02">
    <w:name w:val="k02"/>
    <w:basedOn w:val="a0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</w:tabs>
      <w:overflowPunct w:val="0"/>
      <w:autoSpaceDE w:val="0"/>
      <w:snapToGrid w:val="0"/>
      <w:spacing w:line="450" w:lineRule="exact"/>
      <w:ind w:firstLine="567"/>
      <w:jc w:val="both"/>
      <w:textAlignment w:val="center"/>
    </w:pPr>
    <w:rPr>
      <w:rFonts w:eastAsia="標楷體"/>
      <w:kern w:val="0"/>
      <w:sz w:val="28"/>
      <w:szCs w:val="20"/>
    </w:rPr>
  </w:style>
  <w:style w:type="paragraph" w:customStyle="1" w:styleId="aa">
    <w:name w:val="項"/>
    <w:basedOn w:val="a0"/>
    <w:pPr>
      <w:overflowPunct w:val="0"/>
      <w:ind w:left="100" w:firstLine="200"/>
      <w:jc w:val="both"/>
    </w:pPr>
    <w:rPr>
      <w:rFonts w:ascii="標楷體" w:eastAsia="標楷體" w:hAnsi="標楷體"/>
    </w:rPr>
  </w:style>
  <w:style w:type="paragraph" w:styleId="ab">
    <w:name w:val="List Paragraph"/>
    <w:basedOn w:val="a0"/>
    <w:pPr>
      <w:ind w:left="480"/>
    </w:pPr>
    <w:rPr>
      <w:rFonts w:ascii="Calibri" w:hAnsi="Calibri"/>
      <w:szCs w:val="22"/>
    </w:rPr>
  </w:style>
  <w:style w:type="paragraph" w:styleId="ac">
    <w:name w:val="Plain Text"/>
    <w:basedOn w:val="a0"/>
    <w:rPr>
      <w:rFonts w:ascii="細明體" w:eastAsia="細明體" w:hAnsi="細明體"/>
    </w:rPr>
  </w:style>
  <w:style w:type="paragraph" w:customStyle="1" w:styleId="1">
    <w:name w:val="字元 字元1 字元 字元 字元 字元 字元 字元 字元 字元 字元"/>
    <w:basedOn w:val="a0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333333"/>
      <w:kern w:val="0"/>
    </w:rPr>
  </w:style>
  <w:style w:type="paragraph" w:styleId="ad">
    <w:name w:val="Body Text"/>
    <w:basedOn w:val="a0"/>
    <w:pPr>
      <w:spacing w:after="120"/>
    </w:pPr>
    <w:rPr>
      <w:szCs w:val="20"/>
    </w:rPr>
  </w:style>
  <w:style w:type="paragraph" w:customStyle="1" w:styleId="ae">
    <w:name w:val="大標"/>
    <w:basedOn w:val="a0"/>
    <w:pPr>
      <w:spacing w:after="180" w:line="520" w:lineRule="exact"/>
      <w:jc w:val="both"/>
    </w:pPr>
    <w:rPr>
      <w:rFonts w:eastAsia="華康粗明體"/>
      <w:sz w:val="28"/>
    </w:rPr>
  </w:style>
  <w:style w:type="paragraph" w:styleId="3">
    <w:name w:val="Body Text Indent 3"/>
    <w:basedOn w:val="a0"/>
    <w:pPr>
      <w:spacing w:after="120"/>
      <w:ind w:left="480"/>
    </w:pPr>
    <w:rPr>
      <w:sz w:val="16"/>
      <w:szCs w:val="16"/>
    </w:rPr>
  </w:style>
  <w:style w:type="paragraph" w:styleId="af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0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customStyle="1" w:styleId="5">
    <w:name w:val="樣式5"/>
    <w:basedOn w:val="a0"/>
    <w:pPr>
      <w:snapToGrid w:val="0"/>
      <w:spacing w:before="180" w:line="0" w:lineRule="atLeast"/>
      <w:ind w:left="194"/>
      <w:jc w:val="right"/>
    </w:pPr>
    <w:rPr>
      <w:rFonts w:eastAsia="標楷體"/>
      <w:sz w:val="20"/>
      <w:szCs w:val="20"/>
    </w:rPr>
  </w:style>
  <w:style w:type="paragraph" w:styleId="2">
    <w:name w:val="Body Text 2"/>
    <w:basedOn w:val="a0"/>
    <w:pPr>
      <w:spacing w:after="120" w:line="480" w:lineRule="auto"/>
    </w:pPr>
  </w:style>
  <w:style w:type="character" w:styleId="af0">
    <w:name w:val="annotation reference"/>
    <w:rPr>
      <w:sz w:val="18"/>
      <w:szCs w:val="18"/>
    </w:rPr>
  </w:style>
  <w:style w:type="paragraph" w:styleId="af1">
    <w:name w:val="annotation text"/>
    <w:basedOn w:val="a0"/>
  </w:style>
  <w:style w:type="character" w:customStyle="1" w:styleId="af2">
    <w:name w:val="註解文字 字元"/>
    <w:rPr>
      <w:kern w:val="3"/>
      <w:sz w:val="24"/>
      <w:szCs w:val="24"/>
    </w:rPr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註解主旨 字元"/>
    <w:rPr>
      <w:b/>
      <w:bCs/>
      <w:kern w:val="3"/>
      <w:sz w:val="24"/>
      <w:szCs w:val="24"/>
    </w:rPr>
  </w:style>
  <w:style w:type="character" w:customStyle="1" w:styleId="20">
    <w:name w:val="本文 2 字元"/>
    <w:rPr>
      <w:kern w:val="3"/>
      <w:sz w:val="24"/>
      <w:szCs w:val="24"/>
    </w:rPr>
  </w:style>
  <w:style w:type="character" w:styleId="af5">
    <w:name w:val="Hyperlink"/>
    <w:rPr>
      <w:color w:val="0000FF"/>
      <w:u w:val="single"/>
    </w:rPr>
  </w:style>
  <w:style w:type="numbering" w:customStyle="1" w:styleId="LFO1">
    <w:name w:val="LFO1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7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38999;&#35424;-&#25505;&#36092;\AppData\Local\Microsoft\Windows\AppData\Local\Microsoft\Windows\Temporary%20Internet%20Files\Content.Outlook\AppData\Local\Microsoft\Windows\Temporary%20Internet%20Files\Content.Outlook\AppData\Local\Microsoft\Windows\Temporary%20Internet%20Files\Content.Outlook\AppData\Local\Microsoft\Windows\Temporary%20Internet%20Files\Content.Outlook\AppData\&#23002;&#31048;&#23433;\&#20154;&#20107;&#23460;-&#23002;&#31048;&#23433;\D\d\&#20633;&#20998;&#36039;&#26009;-&#36249;&#22530;&#25935;\&#20633;&#20998;&#36039;&#26009;-&#36249;&#22530;&#25935;\&#22530;&#25935;&#25991;&#24247;&#27963;&#21205;\&#26053;&#36938;&#27963;&#21205;&#31684;&#20363;\95&#21729;&#24037;&#26053;&#36938;&#27963;&#21205;&#22577;&#21517;&#30906;&#23450;&#31805;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行政院推動鄉土語言教育跨部會協商會議議程</dc:title>
  <dc:creator>moejsmpc</dc:creator>
  <cp:lastModifiedBy>賴寶如</cp:lastModifiedBy>
  <cp:revision>3</cp:revision>
  <cp:lastPrinted>2015-04-27T09:44:00Z</cp:lastPrinted>
  <dcterms:created xsi:type="dcterms:W3CDTF">2018-10-22T02:59:00Z</dcterms:created>
  <dcterms:modified xsi:type="dcterms:W3CDTF">2018-10-22T09:04:00Z</dcterms:modified>
</cp:coreProperties>
</file>