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B14" w:rsidRDefault="00DE6B14" w:rsidP="007E3E87">
      <w:pPr>
        <w:pStyle w:val="a8"/>
        <w:tabs>
          <w:tab w:val="clear" w:pos="4153"/>
          <w:tab w:val="clear" w:pos="8306"/>
          <w:tab w:val="left" w:pos="5220"/>
        </w:tabs>
        <w:spacing w:line="420" w:lineRule="exact"/>
        <w:ind w:left="-125"/>
        <w:jc w:val="center"/>
        <w:rPr>
          <w:rFonts w:ascii="標楷體" w:eastAsia="標楷體" w:hAnsi="標楷體"/>
          <w:b/>
          <w:color w:val="FF0000"/>
          <w:kern w:val="0"/>
          <w:sz w:val="36"/>
          <w:szCs w:val="36"/>
        </w:rPr>
      </w:pPr>
      <w:r>
        <w:rPr>
          <w:rFonts w:ascii="標楷體" w:eastAsia="標楷體" w:hAnsi="標楷體" w:hint="eastAsia"/>
          <w:b/>
          <w:kern w:val="0"/>
          <w:sz w:val="36"/>
          <w:szCs w:val="36"/>
        </w:rPr>
        <w:t>（機關名稱）</w:t>
      </w:r>
      <w:r>
        <w:rPr>
          <w:rFonts w:ascii="標楷體" w:eastAsia="標楷體" w:hAnsi="標楷體" w:hint="eastAsia"/>
          <w:b/>
          <w:color w:val="FF0000"/>
          <w:kern w:val="0"/>
          <w:sz w:val="36"/>
          <w:szCs w:val="36"/>
        </w:rPr>
        <w:t>（單位名稱）</w:t>
      </w:r>
      <w:r w:rsidRPr="00DE6B14">
        <w:rPr>
          <w:rFonts w:ascii="標楷體" w:eastAsia="標楷體" w:hAnsi="標楷體" w:hint="eastAsia"/>
          <w:b/>
          <w:color w:val="FF0000"/>
          <w:kern w:val="0"/>
          <w:sz w:val="36"/>
          <w:szCs w:val="36"/>
        </w:rPr>
        <w:t>全民健康保險要保與退保作業</w:t>
      </w:r>
    </w:p>
    <w:p w:rsidR="00E66902" w:rsidRDefault="00DE6B14" w:rsidP="007E3E87">
      <w:pPr>
        <w:pStyle w:val="a8"/>
        <w:tabs>
          <w:tab w:val="clear" w:pos="4153"/>
          <w:tab w:val="clear" w:pos="8306"/>
          <w:tab w:val="left" w:pos="5220"/>
        </w:tabs>
        <w:spacing w:line="480" w:lineRule="exact"/>
        <w:ind w:left="-125"/>
        <w:jc w:val="center"/>
      </w:pPr>
      <w:r>
        <w:rPr>
          <w:rFonts w:ascii="標楷體" w:eastAsia="標楷體" w:hAnsi="標楷體" w:hint="eastAsia"/>
          <w:color w:val="FF0000"/>
          <w:kern w:val="0"/>
          <w:sz w:val="36"/>
          <w:szCs w:val="36"/>
          <w:lang w:val="x-none" w:eastAsia="x-none"/>
        </w:rPr>
        <w:t>【</w:t>
      </w:r>
      <w:r>
        <w:rPr>
          <w:rFonts w:ascii="標楷體" w:eastAsia="標楷體" w:hAnsi="標楷體" w:hint="eastAsia"/>
          <w:color w:val="FF0000"/>
          <w:kern w:val="0"/>
          <w:sz w:val="36"/>
          <w:szCs w:val="36"/>
        </w:rPr>
        <w:t>共通性作業範例</w:t>
      </w:r>
      <w:r>
        <w:rPr>
          <w:rFonts w:ascii="標楷體" w:eastAsia="標楷體" w:hAnsi="標楷體" w:hint="eastAsia"/>
          <w:color w:val="FF0000"/>
          <w:kern w:val="0"/>
          <w:sz w:val="36"/>
          <w:szCs w:val="36"/>
          <w:lang w:val="x-none" w:eastAsia="x-none"/>
        </w:rPr>
        <w:t>】</w:t>
      </w:r>
    </w:p>
    <w:tbl>
      <w:tblPr>
        <w:tblW w:w="972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8"/>
        <w:gridCol w:w="8352"/>
      </w:tblGrid>
      <w:tr w:rsidR="00E66902" w:rsidTr="001309CD">
        <w:trPr>
          <w:trHeight w:val="485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Default="00322D55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項目編號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Default="00322D55">
            <w:pPr>
              <w:spacing w:line="320" w:lineRule="exact"/>
            </w:pPr>
            <w:r>
              <w:rPr>
                <w:rFonts w:ascii="標楷體" w:hAnsi="標楷體"/>
                <w:sz w:val="28"/>
                <w:szCs w:val="28"/>
              </w:rPr>
              <w:t>EH08</w:t>
            </w:r>
          </w:p>
        </w:tc>
      </w:tr>
      <w:tr w:rsidR="00E66902" w:rsidTr="001309CD">
        <w:trPr>
          <w:trHeight w:val="506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Default="00322D55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項目名稱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Default="00322D55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全民健康保險要保與退保作業</w:t>
            </w:r>
          </w:p>
        </w:tc>
      </w:tr>
      <w:tr w:rsidR="00E66902" w:rsidTr="001309CD">
        <w:trPr>
          <w:trHeight w:val="508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Default="00322D55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承辦單位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Default="00322D55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人事單位</w:t>
            </w:r>
          </w:p>
        </w:tc>
      </w:tr>
      <w:tr w:rsidR="00E66902" w:rsidTr="001309CD">
        <w:trPr>
          <w:trHeight w:val="488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Default="00322D55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作業程序說明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Default="00322D55">
            <w:pPr>
              <w:spacing w:line="400" w:lineRule="exact"/>
              <w:ind w:left="600" w:hanging="6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一、投保轉入：</w:t>
            </w:r>
          </w:p>
          <w:p w:rsidR="00E66902" w:rsidRDefault="00322D55">
            <w:pPr>
              <w:spacing w:line="400" w:lineRule="exact"/>
              <w:ind w:left="1200" w:hanging="12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（一）新到職人員（及其眷屬）自到職之日起加保，當月份保費由新單位繳納（若新到職人員到職之日為當月最後一天，當月份保費由新單位繳納）例：100.6.30到職自100.6.30加保。</w:t>
            </w:r>
          </w:p>
          <w:p w:rsidR="00E66902" w:rsidRDefault="00322D55">
            <w:pPr>
              <w:spacing w:line="400" w:lineRule="exact"/>
              <w:ind w:left="1200" w:hanging="1200"/>
              <w:jc w:val="both"/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（二）</w:t>
            </w:r>
            <w:r>
              <w:rPr>
                <w:rFonts w:ascii="標楷體" w:eastAsia="標楷體" w:hAnsi="標楷體"/>
                <w:sz w:val="28"/>
                <w:szCs w:val="28"/>
              </w:rPr>
              <w:t>本單位公務人員應參加全民健康保險為第一類被保險人，其無職業之眷屬（如下）得選擇隨同參加保險：（全民健康保險法第9條）</w:t>
            </w:r>
          </w:p>
          <w:p w:rsidR="00E66902" w:rsidRDefault="00322D55">
            <w:pPr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　　1、配偶。</w:t>
            </w:r>
          </w:p>
          <w:p w:rsidR="00E66902" w:rsidRDefault="00322D55">
            <w:pPr>
              <w:spacing w:line="400" w:lineRule="exact"/>
              <w:ind w:left="980" w:hanging="9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　　2、直系血親尊親屬：父母、祖父母、外祖父母、曾祖父母、外曾祖父母等。</w:t>
            </w:r>
          </w:p>
          <w:p w:rsidR="00E66902" w:rsidRDefault="00322D55">
            <w:pPr>
              <w:spacing w:line="400" w:lineRule="exact"/>
              <w:ind w:left="980" w:hanging="9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　　3、二等親內直系血親卑親屬：子女、孫子女、外孫子女（超過20歲，以無謀生能力或仍在學就讀為限）。</w:t>
            </w:r>
          </w:p>
          <w:p w:rsidR="00E66902" w:rsidRDefault="00322D55">
            <w:pPr>
              <w:spacing w:line="400" w:lineRule="exact"/>
              <w:ind w:left="1200" w:hanging="12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（三）檢附證件：檢具戶口名簿、出生證明、殘障手冊等證明文件。</w:t>
            </w:r>
          </w:p>
          <w:p w:rsidR="00E66902" w:rsidRDefault="00322D55">
            <w:pPr>
              <w:spacing w:line="400" w:lineRule="exact"/>
              <w:ind w:left="1200" w:hanging="12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（四）填寫要（承）保名冊（可從健保局網站加保產生）乙份。</w:t>
            </w:r>
          </w:p>
          <w:p w:rsidR="00E66902" w:rsidRDefault="00322D55">
            <w:pPr>
              <w:spacing w:line="400" w:lineRule="exact"/>
              <w:ind w:left="1200" w:hanging="12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（五）加蓋機關健保專用章。</w:t>
            </w:r>
          </w:p>
          <w:p w:rsidR="00E66902" w:rsidRDefault="00322D55">
            <w:pPr>
              <w:spacing w:line="400" w:lineRule="exact"/>
              <w:ind w:left="1200" w:hanging="12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（六）正本寄健保局；影本一份機關存查。</w:t>
            </w:r>
          </w:p>
          <w:p w:rsidR="00E66902" w:rsidRDefault="00322D55">
            <w:pPr>
              <w:spacing w:line="400" w:lineRule="exact"/>
              <w:ind w:left="1196" w:hanging="723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(七) 被保險人二親等內直系血親卑親屬年滿20歲且無職業且有下列情形之一者得以眷屬身分加保，應屆畢業學生自當學年度終了之日起1年內。服義務兵役或替代役退伍（役）者，自退伍（役）之日起1年內。</w:t>
            </w:r>
          </w:p>
          <w:p w:rsidR="00E66902" w:rsidRDefault="00322D55">
            <w:pPr>
              <w:spacing w:line="400" w:lineRule="exact"/>
              <w:ind w:left="1200" w:hanging="12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（八）眷屬之保險費，由被保險人繳納，超過3口者，以3口計。</w:t>
            </w:r>
          </w:p>
          <w:p w:rsidR="00E66902" w:rsidRDefault="00322D55">
            <w:pPr>
              <w:spacing w:line="400" w:lineRule="exact"/>
              <w:ind w:left="560" w:hanging="56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二、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續保：公務人員、退休人員及其眷屬二親等內直系血親卑親屬年滿20歲無謀生能力，或在學就讀且無職業者。</w:t>
            </w:r>
          </w:p>
          <w:p w:rsidR="00E66902" w:rsidRDefault="00322D55">
            <w:pPr>
              <w:spacing w:line="400" w:lineRule="exact"/>
              <w:ind w:left="600" w:hanging="6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（一）於眷屬年滿20歲當月底提出。</w:t>
            </w:r>
          </w:p>
          <w:p w:rsidR="00E66902" w:rsidRDefault="00322D55">
            <w:pPr>
              <w:spacing w:line="400" w:lineRule="exact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（二）填具續保申報表（可從健保局網站續保產生）。</w:t>
            </w:r>
          </w:p>
          <w:p w:rsidR="00E66902" w:rsidRDefault="00322D55">
            <w:pPr>
              <w:spacing w:line="400" w:lineRule="exact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（三）加蓋機關健保專用章。</w:t>
            </w:r>
          </w:p>
          <w:p w:rsidR="00E66902" w:rsidRDefault="00322D55">
            <w:pPr>
              <w:spacing w:line="400" w:lineRule="exact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lastRenderedPageBreak/>
              <w:t xml:space="preserve">　（四）正本寄健保局；影本1份機關存查。</w:t>
            </w:r>
          </w:p>
          <w:p w:rsidR="00E66902" w:rsidRDefault="00322D55">
            <w:pPr>
              <w:spacing w:line="400" w:lineRule="exact"/>
              <w:ind w:left="600" w:hanging="6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三、退保轉出：相關之公保被保險人停保、眷屬年滿二十歲不具續保資格、轉換投保單位、改變投保身分、死亡、失蹤滿六個月、在監、所接受2月以上刑之執行或接受保安處分、管訓處分之執行者、喪失國籍等原因。離職人員自離職日起退保，當月份保費原機關應退還離職人員（若離職人員離職之日為當月最後1天，當月份保費由新單位繳納）例：90.6.30離職自90.6.30退保。</w:t>
            </w:r>
          </w:p>
          <w:p w:rsidR="00E66902" w:rsidRDefault="00322D55">
            <w:pPr>
              <w:spacing w:line="400" w:lineRule="exact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（一）填具轉出單（可從健保局網站退保產生）。</w:t>
            </w:r>
          </w:p>
          <w:p w:rsidR="00E66902" w:rsidRDefault="00322D55">
            <w:pPr>
              <w:spacing w:line="400" w:lineRule="exact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（二）加蓋機關健保專用章。</w:t>
            </w:r>
          </w:p>
          <w:p w:rsidR="00E66902" w:rsidRDefault="00322D55">
            <w:pPr>
              <w:spacing w:line="400" w:lineRule="exact"/>
              <w:ind w:left="1200" w:hanging="12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（三）正本寄健保局；影本1份機關存查；影印1份交由當事人收執。</w:t>
            </w:r>
          </w:p>
          <w:p w:rsidR="00E66902" w:rsidRDefault="00322D55">
            <w:pPr>
              <w:spacing w:line="400" w:lineRule="exact"/>
              <w:ind w:left="1200" w:hanging="12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（四）保險人退保（轉出）時，其眷屬應隨同退保（轉出），但經徵得原投保單位同意者，得於原投保單位繼續加保。</w:t>
            </w:r>
          </w:p>
          <w:p w:rsidR="00E66902" w:rsidRDefault="00322D55">
            <w:pPr>
              <w:spacing w:line="400" w:lineRule="exact"/>
              <w:ind w:left="600" w:hanging="6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四、停保：公務人員、退休人員及其眷屬失蹤未滿6個月或預計出國6個月以上者。</w:t>
            </w:r>
          </w:p>
          <w:p w:rsidR="00E66902" w:rsidRDefault="00322D55">
            <w:pPr>
              <w:spacing w:line="400" w:lineRule="exact"/>
              <w:ind w:left="600" w:hanging="6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（一）填具停保申請表（可從健保局網站停保產生）。</w:t>
            </w:r>
          </w:p>
          <w:p w:rsidR="00E66902" w:rsidRDefault="00322D55">
            <w:pPr>
              <w:spacing w:line="400" w:lineRule="exact"/>
              <w:ind w:left="600" w:hanging="6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（二）加蓋機關健保專用章。</w:t>
            </w:r>
          </w:p>
          <w:p w:rsidR="00E66902" w:rsidRDefault="00322D55">
            <w:pPr>
              <w:spacing w:line="400" w:lineRule="exact"/>
              <w:ind w:left="1200" w:hanging="12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（三）正本寄健保局；影本1份機關存查；影印一份交由當事人收執。</w:t>
            </w:r>
          </w:p>
          <w:p w:rsidR="00E66902" w:rsidRDefault="00322D55">
            <w:pPr>
              <w:spacing w:line="400" w:lineRule="exact"/>
              <w:ind w:left="1200" w:hanging="12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（四）被保險人辦理停保期間暫停繳納保費，其眷屬應改按其他身分投保。</w:t>
            </w:r>
          </w:p>
          <w:p w:rsidR="00E66902" w:rsidRDefault="00322D55">
            <w:pPr>
              <w:spacing w:line="400" w:lineRule="exact"/>
              <w:ind w:left="1200" w:hanging="12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（五）失蹤人於6個月內尋獲，應註銷停保，並補繳保費，逾6個月未尋獲者，應溯自停保之月退保。</w:t>
            </w:r>
          </w:p>
          <w:p w:rsidR="00E66902" w:rsidRDefault="00322D55">
            <w:pPr>
              <w:spacing w:line="400" w:lineRule="exact"/>
              <w:ind w:left="600" w:hanging="6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五、復保：公務人員、退休人員及其眷屬辦理復保。</w:t>
            </w:r>
          </w:p>
          <w:p w:rsidR="00E66902" w:rsidRDefault="00322D55">
            <w:pPr>
              <w:spacing w:line="400" w:lineRule="exact"/>
              <w:ind w:left="600" w:hanging="6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（一）填具復保申請表（可從健保局網站復保產生）。</w:t>
            </w:r>
          </w:p>
          <w:p w:rsidR="00E66902" w:rsidRDefault="00322D55">
            <w:pPr>
              <w:tabs>
                <w:tab w:val="left" w:pos="446"/>
              </w:tabs>
              <w:spacing w:line="400" w:lineRule="exact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（二）加蓋機關健保專用章。</w:t>
            </w:r>
          </w:p>
          <w:p w:rsidR="00E66902" w:rsidRDefault="00322D55">
            <w:pPr>
              <w:spacing w:line="400" w:lineRule="exact"/>
              <w:ind w:left="1200" w:hanging="12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（三）正本寄健保局；影本1份機關存查；影印1份交由當事人收執。</w:t>
            </w:r>
          </w:p>
          <w:p w:rsidR="00E66902" w:rsidRDefault="00322D55">
            <w:pPr>
              <w:spacing w:line="400" w:lineRule="exact"/>
              <w:ind w:left="1200" w:hanging="12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（四）出國6個月以上者，自返國之日辦理復保。但出國期間未滿六個月返國者，應註銷停保，並補繳保費。</w:t>
            </w:r>
          </w:p>
        </w:tc>
      </w:tr>
      <w:tr w:rsidR="00E66902" w:rsidTr="00301742">
        <w:trPr>
          <w:trHeight w:val="673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Default="00322D55" w:rsidP="00301742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控制重點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Default="00322D55" w:rsidP="00301742">
            <w:pPr>
              <w:snapToGrid w:val="0"/>
              <w:spacing w:line="400" w:lineRule="atLeast"/>
              <w:ind w:left="560" w:hanging="560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>要保轉入或退保轉出須於2日內完成處理作業流程。</w:t>
            </w:r>
          </w:p>
        </w:tc>
      </w:tr>
      <w:tr w:rsidR="00E66902" w:rsidTr="00301742">
        <w:trPr>
          <w:trHeight w:val="416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Default="00322D55" w:rsidP="00301742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法令依據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Pr="005E1CAC" w:rsidRDefault="00322D55" w:rsidP="00301742">
            <w:pPr>
              <w:snapToGrid w:val="0"/>
              <w:spacing w:line="400" w:lineRule="exact"/>
              <w:ind w:left="560" w:hanging="560"/>
              <w:jc w:val="both"/>
            </w:pPr>
            <w:r w:rsidRPr="005E1CAC">
              <w:rPr>
                <w:rFonts w:ascii="標楷體" w:eastAsia="標楷體" w:hAnsi="標楷體"/>
                <w:sz w:val="28"/>
                <w:szCs w:val="28"/>
              </w:rPr>
              <w:t>一、全民健康</w:t>
            </w:r>
            <w:bookmarkStart w:id="0" w:name="_Hlt164076604"/>
            <w:bookmarkStart w:id="1" w:name="_Hlt164076605"/>
            <w:r w:rsidRPr="005E1CAC">
              <w:rPr>
                <w:rFonts w:ascii="標楷體" w:eastAsia="標楷體" w:hAnsi="標楷體"/>
                <w:sz w:val="28"/>
                <w:szCs w:val="28"/>
              </w:rPr>
              <w:t>保</w:t>
            </w:r>
            <w:bookmarkStart w:id="2" w:name="_Hlt158459256"/>
            <w:bookmarkEnd w:id="0"/>
            <w:bookmarkEnd w:id="1"/>
            <w:r w:rsidRPr="005E1CAC">
              <w:rPr>
                <w:rFonts w:ascii="標楷體" w:eastAsia="標楷體" w:hAnsi="標楷體"/>
                <w:sz w:val="28"/>
                <w:szCs w:val="28"/>
              </w:rPr>
              <w:t>險</w:t>
            </w:r>
            <w:bookmarkEnd w:id="2"/>
            <w:r w:rsidRPr="005E1CAC">
              <w:rPr>
                <w:rFonts w:ascii="標楷體" w:eastAsia="標楷體" w:hAnsi="標楷體"/>
                <w:sz w:val="28"/>
                <w:szCs w:val="28"/>
              </w:rPr>
              <w:t>法(100.9.1)</w:t>
            </w:r>
          </w:p>
          <w:p w:rsidR="00E66902" w:rsidRPr="005E1CAC" w:rsidRDefault="00322D55" w:rsidP="00301742">
            <w:pPr>
              <w:snapToGrid w:val="0"/>
              <w:spacing w:line="400" w:lineRule="exact"/>
              <w:ind w:left="560" w:hanging="560"/>
              <w:jc w:val="both"/>
            </w:pPr>
            <w:r w:rsidRPr="005E1CAC">
              <w:rPr>
                <w:rFonts w:ascii="標楷體" w:eastAsia="標楷體" w:hAnsi="標楷體"/>
                <w:sz w:val="28"/>
                <w:szCs w:val="28"/>
              </w:rPr>
              <w:t>二、全民健康保險法施行</w:t>
            </w:r>
            <w:bookmarkStart w:id="3" w:name="_Hlt164076610"/>
            <w:r w:rsidRPr="005E1CAC">
              <w:rPr>
                <w:rFonts w:ascii="標楷體" w:eastAsia="標楷體" w:hAnsi="標楷體"/>
                <w:sz w:val="28"/>
                <w:szCs w:val="28"/>
              </w:rPr>
              <w:t>細</w:t>
            </w:r>
            <w:bookmarkEnd w:id="3"/>
            <w:r w:rsidRPr="005E1CAC">
              <w:rPr>
                <w:rFonts w:ascii="標楷體" w:eastAsia="標楷體" w:hAnsi="標楷體"/>
                <w:sz w:val="28"/>
                <w:szCs w:val="28"/>
              </w:rPr>
              <w:t xml:space="preserve">則(102.1.1)                                                       </w:t>
            </w:r>
          </w:p>
        </w:tc>
      </w:tr>
      <w:tr w:rsidR="00E66902" w:rsidTr="00301742">
        <w:trPr>
          <w:trHeight w:val="600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Default="00322D55" w:rsidP="00301742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使用表單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Default="00322D55" w:rsidP="00301742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一、要（承）保名冊（可由健保局網站加保產生）。</w:t>
            </w:r>
          </w:p>
          <w:p w:rsidR="00E66902" w:rsidRDefault="00322D55" w:rsidP="00301742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二、續保申報表。</w:t>
            </w:r>
          </w:p>
          <w:p w:rsidR="00E66902" w:rsidRDefault="00322D55" w:rsidP="00301742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三、轉出單。</w:t>
            </w:r>
          </w:p>
          <w:p w:rsidR="00E66902" w:rsidRDefault="00322D55" w:rsidP="00301742">
            <w:pPr>
              <w:snapToGrid w:val="0"/>
              <w:spacing w:line="400" w:lineRule="atLeast"/>
              <w:jc w:val="both"/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四、停保申請表。</w:t>
            </w:r>
          </w:p>
        </w:tc>
      </w:tr>
    </w:tbl>
    <w:p w:rsidR="00DE6B14" w:rsidRDefault="00DE6B14" w:rsidP="00DE6B14">
      <w:pPr>
        <w:spacing w:line="400" w:lineRule="exact"/>
        <w:ind w:leftChars="100" w:left="520" w:hangingChars="100" w:hanging="280"/>
        <w:rPr>
          <w:rFonts w:ascii="標楷體" w:eastAsia="標楷體" w:hAnsi="標楷體"/>
          <w:snapToGrid w:val="0"/>
          <w:color w:val="FF000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FF0000"/>
          <w:sz w:val="28"/>
          <w:szCs w:val="28"/>
        </w:rPr>
        <w:t>◎表述各項法規名稱及表件，請依最新適用之規定列示。</w:t>
      </w:r>
    </w:p>
    <w:p w:rsidR="00E66902" w:rsidRPr="00DE6B14" w:rsidRDefault="00E66902">
      <w:pPr>
        <w:spacing w:line="280" w:lineRule="exact"/>
        <w:ind w:left="196" w:right="540" w:hanging="112"/>
        <w:jc w:val="center"/>
        <w:rPr>
          <w:rFonts w:ascii="標楷體" w:eastAsia="標楷體" w:hAnsi="標楷體"/>
          <w:b/>
          <w:sz w:val="28"/>
          <w:szCs w:val="28"/>
        </w:rPr>
      </w:pPr>
    </w:p>
    <w:p w:rsidR="008A1A95" w:rsidRDefault="008A1A95">
      <w:pPr>
        <w:widowControl/>
        <w:suppressAutoHyphens w:val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:rsidR="00DE6B14" w:rsidRDefault="00B938F2">
      <w:pPr>
        <w:widowControl/>
        <w:spacing w:after="180" w:line="400" w:lineRule="exact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-.25pt;margin-top:-11.95pt;width:57.1pt;height:28.9pt;z-index:251639296;visibility:visible;mso-position-horizontal-relative:text;mso-position-vertical-relative:text" strokeweight=".26467mm">
            <v:textbox style="mso-rotate-with-shape:t">
              <w:txbxContent>
                <w:p w:rsidR="00E66902" w:rsidRPr="00DE6B14" w:rsidRDefault="00322D55">
                  <w:pPr>
                    <w:spacing w:before="72"/>
                    <w:jc w:val="center"/>
                    <w:rPr>
                      <w:rFonts w:ascii="標楷體" w:hAnsi="標楷體"/>
                      <w:sz w:val="28"/>
                    </w:rPr>
                  </w:pPr>
                  <w:r w:rsidRPr="00DE6B14">
                    <w:rPr>
                      <w:rFonts w:ascii="標楷體" w:hAnsi="標楷體"/>
                      <w:sz w:val="28"/>
                    </w:rPr>
                    <w:t>EH08</w:t>
                  </w:r>
                </w:p>
              </w:txbxContent>
            </v:textbox>
          </v:shape>
        </w:pict>
      </w:r>
      <w:r w:rsidR="00DE6B14">
        <w:rPr>
          <w:rFonts w:ascii="標楷體" w:eastAsia="標楷體" w:hAnsi="標楷體" w:hint="eastAsia"/>
          <w:b/>
          <w:kern w:val="0"/>
          <w:sz w:val="28"/>
          <w:szCs w:val="28"/>
        </w:rPr>
        <w:t>（機關名稱）</w:t>
      </w:r>
      <w:r w:rsidR="00DE6B14"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（單位名稱）</w:t>
      </w:r>
      <w:r w:rsidR="00DE6B14">
        <w:rPr>
          <w:rFonts w:ascii="標楷體" w:eastAsia="標楷體" w:hAnsi="標楷體" w:hint="eastAsia"/>
          <w:b/>
          <w:kern w:val="0"/>
          <w:sz w:val="28"/>
          <w:szCs w:val="28"/>
        </w:rPr>
        <w:t>作業流程圖</w:t>
      </w:r>
    </w:p>
    <w:p w:rsidR="00E66902" w:rsidRDefault="00322D55">
      <w:pPr>
        <w:widowControl/>
        <w:spacing w:after="180" w:line="400" w:lineRule="exact"/>
        <w:jc w:val="center"/>
      </w:pPr>
      <w:r>
        <w:rPr>
          <w:rFonts w:ascii="標楷體" w:eastAsia="標楷體" w:hAnsi="標楷體"/>
          <w:b/>
          <w:sz w:val="28"/>
          <w:szCs w:val="28"/>
        </w:rPr>
        <w:t>全民健康保險要保與退保作業</w:t>
      </w:r>
    </w:p>
    <w:tbl>
      <w:tblPr>
        <w:tblW w:w="9687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87"/>
      </w:tblGrid>
      <w:tr w:rsidR="00E66902" w:rsidTr="00E66902">
        <w:trPr>
          <w:trHeight w:val="13076"/>
        </w:trPr>
        <w:tc>
          <w:tcPr>
            <w:tcW w:w="968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66902" w:rsidRDefault="00B938F2">
            <w:pPr>
              <w:snapToGrid w:val="0"/>
              <w:spacing w:line="340" w:lineRule="atLeast"/>
              <w:ind w:left="17" w:right="17"/>
              <w:jc w:val="both"/>
            </w:pPr>
            <w:r>
              <w:pict>
                <v:shape id="AutoShape 7" o:spid="_x0000_s1028" style="position:absolute;left:0;text-align:left;margin-left:4in;margin-top:2.05pt;width:106.65pt;height:27.45pt;z-index:251644416;visibility:visible" coordsize="1354455,348615" o:spt="100" adj="-11796480,,5400" path="m,174308l338000,r678455,l1354455,174308,1016455,348615r-678455,l,174308xe" strokeweight=".26467mm">
                  <v:stroke joinstyle="miter"/>
                  <v:formulas/>
                  <v:path o:connecttype="custom" o:connectlocs="677227,0;1354454,174308;677227,348615;0,174308;677227,0;1354454,174308;677227,348615;0,174308;1016454,348615;338000,348615;338000,0;1016454,0" o:connectangles="270,0,90,180,270,0,90,180,90,90,270,270" textboxrect="225538,58050,1128917,290565"/>
                  <v:textbox style="mso-rotate-with-shape:t" inset="0,0,0,0">
                    <w:txbxContent>
                      <w:p w:rsidR="00E66902" w:rsidRDefault="00322D55">
                        <w:pPr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退保轉出</w:t>
                        </w:r>
                      </w:p>
                    </w:txbxContent>
                  </v:textbox>
                </v:shape>
              </w:pict>
            </w:r>
            <w:r>
              <w:pict>
                <v:shape id="AutoShape 8" o:spid="_x0000_s1029" style="position:absolute;left:0;text-align:left;margin-left:56.85pt;margin-top:2.05pt;width:122.8pt;height:29.9pt;z-index:251645440;visibility:visible" coordsize="1559560,379730" o:spt="100" adj="-11796480,,5400" path="m,189865l389892,r779776,l1559560,189865,1169668,379730r-779776,l,189865xe" strokeweight=".26467mm">
                  <v:stroke joinstyle="miter"/>
                  <v:formulas/>
                  <v:path o:connecttype="custom" o:connectlocs="779782,0;1559564,189866;779782,379732;0,189866;779782,0;1559564,189866;779782,379732;0,189866;1169671,379732;389893,379732;389893,0;1169671,0" o:connectangles="270,0,90,180,270,0,90,180,90,90,270,270" textboxrect="259927,63289,1299633,316441"/>
                  <v:textbox style="mso-rotate-with-shape:t" inset="0,0,0,0">
                    <w:txbxContent>
                      <w:p w:rsidR="00E66902" w:rsidRDefault="00322D55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要保轉入通知</w:t>
                        </w:r>
                      </w:p>
                    </w:txbxContent>
                  </v:textbox>
                </v:shape>
              </w:pict>
            </w:r>
          </w:p>
          <w:p w:rsidR="00E66902" w:rsidRDefault="00B938F2">
            <w:pPr>
              <w:snapToGrid w:val="0"/>
              <w:spacing w:line="340" w:lineRule="atLeast"/>
              <w:ind w:right="17" w:firstLine="5146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4" o:spid="_x0000_s1030" type="#_x0000_t32" style="position:absolute;left:0;text-align:left;margin-left:340.85pt;margin-top:12.55pt;width:0;height:65pt;z-index:251672064;visibility:visible" o:connectortype="elbow" strokeweight=".26467mm">
                  <v:stroke endarrow="open"/>
                </v:shape>
              </w:pict>
            </w:r>
            <w:r>
              <w:pict>
                <v:shape id="AutoShape 15" o:spid="_x0000_s1031" type="#_x0000_t32" style="position:absolute;left:0;text-align:left;margin-left:394.65pt;margin-top:-.1pt;width:36.2pt;height:.1pt;z-index:251652608;visibility:visible" o:connectortype="elbow" strokeweight=".26467mm"/>
              </w:pict>
            </w:r>
            <w:r>
              <w:pict>
                <v:shape id="AutoShape 17" o:spid="_x0000_s1032" type="#_x0000_t32" style="position:absolute;left:0;text-align:left;margin-left:115.45pt;margin-top:14.95pt;width:0;height:65.8pt;z-index:251654656;visibility:visible" o:connectortype="elbow" strokeweight=".26467mm">
                  <v:stroke endarrow="open"/>
                </v:shape>
              </w:pict>
            </w:r>
            <w:r>
              <w:pict>
                <v:shape id="AutoShape 12" o:spid="_x0000_s1033" type="#_x0000_t32" style="position:absolute;left:0;text-align:left;margin-left:39.1pt;margin-top:0;width:17.65pt;height:0;flip:x;z-index:251649536;visibility:visible" o:connectortype="elbow" strokeweight=".26467mm"/>
              </w:pict>
            </w:r>
            <w:r>
              <w:pict>
                <v:shape id="AutoShape 16" o:spid="_x0000_s1034" type="#_x0000_t32" style="position:absolute;left:0;text-align:left;margin-left:431pt;margin-top:0;width:0;height:23.8pt;z-index:251653632;visibility:visible" o:connectortype="elbow" strokeweight=".26467mm"/>
              </w:pict>
            </w:r>
            <w:r>
              <w:pict>
                <v:shape id="AutoShape 13" o:spid="_x0000_s1035" type="#_x0000_t32" style="position:absolute;left:0;text-align:left;margin-left:39.1pt;margin-top:0;width:0;height:23.8pt;z-index:251650560;visibility:visible" o:connectortype="elbow" strokeweight=".26467mm"/>
              </w:pict>
            </w:r>
          </w:p>
          <w:p w:rsidR="00E66902" w:rsidRDefault="00B938F2">
            <w:pPr>
              <w:snapToGrid w:val="0"/>
              <w:spacing w:line="340" w:lineRule="atLeast"/>
              <w:ind w:left="17" w:right="17"/>
            </w:pPr>
            <w:r>
              <w:pict>
                <v:shape id="Text Box 14" o:spid="_x0000_s1036" type="#_x0000_t202" style="position:absolute;left:0;text-align:left;margin-left:398.7pt;margin-top:6.8pt;width:61.75pt;height:48.8pt;z-index:251651584;visibility:visible" strokeweight=".26467mm">
                  <v:textbox style="mso-rotate-with-shape:t">
                    <w:txbxContent>
                      <w:p w:rsidR="00E66902" w:rsidRDefault="00322D55">
                        <w:pPr>
                          <w:spacing w:line="280" w:lineRule="exact"/>
                          <w:jc w:val="both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公務人員本人及眷屬</w:t>
                        </w:r>
                      </w:p>
                    </w:txbxContent>
                  </v:textbox>
                </v:shape>
              </w:pict>
            </w:r>
            <w:r>
              <w:pict>
                <v:shape id="Text Box 11" o:spid="_x0000_s1037" type="#_x0000_t202" style="position:absolute;left:0;text-align:left;margin-left:8.05pt;margin-top:6.8pt;width:61.75pt;height:48.8pt;z-index:251648512;visibility:visible" strokeweight=".26467mm">
                  <v:textbox style="mso-rotate-with-shape:t">
                    <w:txbxContent>
                      <w:p w:rsidR="00E66902" w:rsidRDefault="00322D55">
                        <w:pPr>
                          <w:spacing w:line="280" w:lineRule="exact"/>
                          <w:jc w:val="both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初任、新進人員及眷屬</w:t>
                        </w:r>
                      </w:p>
                    </w:txbxContent>
                  </v:textbox>
                </v:shape>
              </w:pict>
            </w:r>
          </w:p>
          <w:p w:rsidR="00E66902" w:rsidRDefault="00E66902">
            <w:pPr>
              <w:snapToGrid w:val="0"/>
              <w:spacing w:line="340" w:lineRule="atLeast"/>
              <w:ind w:left="17" w:right="17"/>
              <w:rPr>
                <w:rFonts w:eastAsia="標楷體"/>
                <w:spacing w:val="8"/>
                <w:szCs w:val="20"/>
              </w:rPr>
            </w:pPr>
          </w:p>
          <w:p w:rsidR="00E66902" w:rsidRDefault="00B938F2">
            <w:pPr>
              <w:snapToGrid w:val="0"/>
              <w:spacing w:line="340" w:lineRule="atLeast"/>
              <w:ind w:right="17"/>
              <w:jc w:val="both"/>
            </w:pPr>
            <w:r>
              <w:pict>
                <v:shape id="AutoShape 29" o:spid="_x0000_s1038" type="#_x0000_t32" style="position:absolute;left:0;text-align:left;margin-left:272.65pt;margin-top:200.7pt;width:141.4pt;height:0;z-index:251666944;visibility:visible" o:connectortype="elbow" strokeweight=".26467mm"/>
              </w:pict>
            </w:r>
            <w:r>
              <w:pict>
                <v:shape id="Text Box 4" o:spid="_x0000_s1039" type="#_x0000_t202" style="position:absolute;left:0;text-align:left;margin-left:272.65pt;margin-top:177.55pt;width:141.4pt;height:45.2pt;z-index:251641344;visibility:visible" strokeweight=".26467mm">
                  <v:textbox style="mso-rotate-with-shape:t">
                    <w:txbxContent>
                      <w:p w:rsidR="00E66902" w:rsidRDefault="00322D55">
                        <w:pPr>
                          <w:snapToGrid w:val="0"/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填寫退保申請</w:t>
                        </w:r>
                      </w:p>
                      <w:p w:rsidR="00E66902" w:rsidRDefault="00322D55">
                        <w:pPr>
                          <w:spacing w:before="180"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當事人或人事單位</w:t>
                        </w:r>
                      </w:p>
                    </w:txbxContent>
                  </v:textbox>
                </v:shape>
              </w:pict>
            </w:r>
            <w:r>
              <w:pict>
                <v:shape id="AutoShape 9" o:spid="_x0000_s1040" style="position:absolute;left:0;text-align:left;margin-left:239.1pt;margin-top:441.75pt;width:198.55pt;height:103.9pt;z-index:251646464;visibility:visible" coordsize="21600,21600" o:spt="100" adj="-11796480,,5400" path="m3475,l18125,r-1,c20044,,21600,4835,21600,10800v,5964,-1556,10799,-3475,10800l3475,21600c1555,21600,,16764,,10800,-1,4835,1555,,3474,xe" strokeweight=".26467mm">
                  <v:stroke joinstyle="miter"/>
                  <v:formulas/>
                  <v:path o:connecttype="custom" o:connectlocs="1260793,0;2521586,659767;1260793,1319534;0,659767;147185097,0;294369960,40304739;147185097,80609478;0,40304739" o:connectangles="270,0,90,180,270,0,90,180" textboxrect="1018,3163,20582,18437"/>
                  <v:textbox style="mso-rotate-with-shape:t" inset="0,0,0,0">
                    <w:txbxContent>
                      <w:p w:rsidR="00E66902" w:rsidRDefault="00322D55">
                        <w:pPr>
                          <w:spacing w:line="280" w:lineRule="exact"/>
                          <w:ind w:left="360" w:hanging="360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1、列印名冊後服務機關人事單位存查。</w:t>
                        </w:r>
                      </w:p>
                      <w:p w:rsidR="00E66902" w:rsidRDefault="00322D55">
                        <w:pPr>
                          <w:spacing w:line="280" w:lineRule="exact"/>
                          <w:ind w:left="360" w:hanging="360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2、影印1份交被保險人供轉入單位辦理加保作業。</w:t>
                        </w:r>
                      </w:p>
                      <w:p w:rsidR="00E66902" w:rsidRDefault="00322D55">
                        <w:pPr>
                          <w:spacing w:line="280" w:lineRule="exact"/>
                          <w:ind w:left="240" w:hanging="240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3、副知會計、出納單位。</w:t>
                        </w:r>
                      </w:p>
                    </w:txbxContent>
                  </v:textbox>
                </v:shape>
              </w:pict>
            </w:r>
            <w:r>
              <w:pict>
                <v:shape id="AutoShape 26" o:spid="_x0000_s1041" type="#_x0000_t32" style="position:absolute;left:0;text-align:left;margin-left:115.45pt;margin-top:241.3pt;width:0;height:33.95pt;z-index:251663872;visibility:visible" o:connectortype="elbow" strokeweight=".26467mm">
                  <v:stroke endarrow="open"/>
                </v:shape>
              </w:pict>
            </w:r>
            <w:r>
              <w:pict>
                <v:shape id="Text Box 20" o:spid="_x0000_s1042" type="#_x0000_t202" style="position:absolute;left:0;text-align:left;margin-left:66.15pt;margin-top:191.3pt;width:97.85pt;height:49.95pt;z-index:251657728;visibility:visible" strokeweight=".26467mm">
                  <v:textbox style="mso-rotate-with-shape:t">
                    <w:txbxContent>
                      <w:p w:rsidR="00E66902" w:rsidRDefault="00322D55">
                        <w:pPr>
                          <w:snapToGrid w:val="0"/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保費審核</w:t>
                        </w:r>
                      </w:p>
                      <w:p w:rsidR="00E66902" w:rsidRDefault="00322D55">
                        <w:pPr>
                          <w:spacing w:before="180"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人事單位決行</w:t>
                        </w:r>
                      </w:p>
                    </w:txbxContent>
                  </v:textbox>
                </v:shape>
              </w:pict>
            </w:r>
            <w:r>
              <w:pict>
                <v:shape id="AutoShape 24" o:spid="_x0000_s1043" type="#_x0000_t32" style="position:absolute;left:0;text-align:left;margin-left:115.45pt;margin-top:78.8pt;width:0;height:32.4pt;z-index:251661824;visibility:visible" o:connectortype="elbow" strokeweight=".26467mm">
                  <v:stroke endarrow="open"/>
                </v:shape>
              </w:pict>
            </w:r>
            <w:r>
              <w:pict>
                <v:shape id="Text Box 3" o:spid="_x0000_s1044" type="#_x0000_t202" style="position:absolute;left:0;text-align:left;margin-left:66.15pt;margin-top:29.8pt;width:97.85pt;height:49pt;z-index:251640320;visibility:visible" strokeweight=".26467mm">
                  <v:textbox style="mso-rotate-with-shape:t">
                    <w:txbxContent>
                      <w:p w:rsidR="00E66902" w:rsidRDefault="00322D55">
                        <w:pPr>
                          <w:snapToGrid w:val="0"/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核算保險俸額</w:t>
                        </w:r>
                      </w:p>
                      <w:p w:rsidR="00E66902" w:rsidRDefault="00322D55">
                        <w:pPr>
                          <w:spacing w:before="180"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人事單位審核</w:t>
                        </w:r>
                      </w:p>
                    </w:txbxContent>
                  </v:textbox>
                </v:shape>
              </w:pict>
            </w:r>
            <w:r>
              <w:pict>
                <v:shape id="AutoShape 38" o:spid="_x0000_s1045" type="#_x0000_t32" style="position:absolute;left:0;text-align:left;margin-left:340.85pt;margin-top:388.85pt;width:0;height:52.85pt;z-index:251676160;visibility:visible" o:connectortype="elbow" strokeweight=".26467mm">
                  <v:stroke endarrow="open"/>
                </v:shape>
              </w:pict>
            </w:r>
            <w:r>
              <w:pict>
                <v:shape id="AutoShape 37" o:spid="_x0000_s1046" type="#_x0000_t32" style="position:absolute;left:0;text-align:left;margin-left:340.85pt;margin-top:295.35pt;width:0;height:31.8pt;z-index:251675136;visibility:visible" o:connectortype="elbow" strokeweight=".26467mm">
                  <v:stroke endarrow="open"/>
                </v:shape>
              </w:pict>
            </w:r>
            <w:r>
              <w:pict>
                <v:shape id="AutoShape 36" o:spid="_x0000_s1047" type="#_x0000_t32" style="position:absolute;left:0;text-align:left;margin-left:340.85pt;margin-top:222.75pt;width:0;height:27.4pt;z-index:251674112;visibility:visible" o:connectortype="elbow" strokeweight=".26467mm">
                  <v:stroke endarrow="open"/>
                </v:shape>
              </w:pict>
            </w:r>
            <w:r>
              <w:pict>
                <v:shape id="AutoShape 35" o:spid="_x0000_s1048" type="#_x0000_t32" style="position:absolute;left:0;text-align:left;margin-left:340.85pt;margin-top:154.85pt;width:0;height:22.7pt;z-index:251673088;visibility:visible" o:connectortype="elbow" strokeweight=".26467mm">
                  <v:stroke endarrow="open"/>
                </v:shape>
              </w:pict>
            </w:r>
            <w:r>
              <w:pict>
                <v:shape id="AutoShape 33" o:spid="_x0000_s1049" type="#_x0000_t32" style="position:absolute;left:0;text-align:left;margin-left:267.6pt;margin-top:365.35pt;width:146.45pt;height:0;z-index:251671040;visibility:visible" o:connectortype="elbow" strokeweight=".26467mm"/>
              </w:pict>
            </w:r>
            <w:r>
              <w:pict>
                <v:shape id="Text Box 32" o:spid="_x0000_s1050" type="#_x0000_t202" style="position:absolute;left:0;text-align:left;margin-left:267.6pt;margin-top:327.2pt;width:146.45pt;height:61.65pt;z-index:251670016;visibility:visible" strokeweight=".26467mm">
                  <v:textbox style="mso-rotate-with-shape:t">
                    <w:txbxContent>
                      <w:p w:rsidR="00E66902" w:rsidRDefault="00322D55">
                        <w:pPr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健保局多憑證網路承保作業系統退保作業</w:t>
                        </w:r>
                      </w:p>
                      <w:p w:rsidR="00E66902" w:rsidRDefault="00322D55">
                        <w:pPr>
                          <w:spacing w:before="180"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人事單位</w:t>
                        </w:r>
                      </w:p>
                    </w:txbxContent>
                  </v:textbox>
                </v:shape>
              </w:pict>
            </w:r>
            <w:r>
              <w:pict>
                <v:shape id="AutoShape 31" o:spid="_x0000_s1051" type="#_x0000_t32" style="position:absolute;left:0;text-align:left;margin-left:272.65pt;margin-top:275.2pt;width:135.75pt;height:0;z-index:251668992;visibility:visible" o:connectortype="elbow" strokeweight=".26467mm"/>
              </w:pict>
            </w:r>
            <w:r>
              <w:pict>
                <v:shape id="Text Box 30" o:spid="_x0000_s1052" type="#_x0000_t202" style="position:absolute;left:0;text-align:left;margin-left:272.65pt;margin-top:250.15pt;width:135.85pt;height:45.2pt;z-index:251667968;visibility:visible" strokeweight=".26467mm">
                  <v:textbox style="mso-rotate-with-shape:t">
                    <w:txbxContent>
                      <w:p w:rsidR="00E66902" w:rsidRDefault="00322D55">
                        <w:pPr>
                          <w:snapToGrid w:val="0"/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退保申請審核及決行</w:t>
                        </w:r>
                      </w:p>
                      <w:p w:rsidR="00E66902" w:rsidRDefault="00322D55">
                        <w:pPr>
                          <w:spacing w:before="180"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人事單位</w:t>
                        </w:r>
                      </w:p>
                    </w:txbxContent>
                  </v:textbox>
                </v:shape>
              </w:pict>
            </w:r>
            <w:r>
              <w:pict>
                <v:shape id="AutoShape 28" o:spid="_x0000_s1053" type="#_x0000_t32" style="position:absolute;left:0;text-align:left;margin-left:220.6pt;margin-top:133.1pt;width:241.05pt;height:0;z-index:251665920;visibility:visible" o:connectortype="elbow" strokeweight=".26467mm"/>
              </w:pict>
            </w:r>
            <w:r>
              <w:pict>
                <v:shape id="Text Box 5" o:spid="_x0000_s1054" type="#_x0000_t202" style="position:absolute;left:0;text-align:left;margin-left:220.6pt;margin-top:26.65pt;width:241.05pt;height:128.2pt;z-index:251642368;visibility:visible" strokeweight=".26467mm">
                  <v:textbox style="mso-rotate-with-shape:t">
                    <w:txbxContent>
                      <w:p w:rsidR="00E66902" w:rsidRDefault="00322D55">
                        <w:pPr>
                          <w:spacing w:line="280" w:lineRule="exact"/>
                          <w:ind w:left="200" w:hanging="200"/>
                          <w:rPr>
                            <w:rFonts w:ascii="標楷體" w:eastAsia="標楷體" w:hAnsi="標楷體"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0"/>
                          </w:rPr>
                          <w:t>1、相關之公保被保險人停保。</w:t>
                        </w:r>
                      </w:p>
                      <w:p w:rsidR="00E66902" w:rsidRDefault="00322D55">
                        <w:pPr>
                          <w:spacing w:line="280" w:lineRule="exact"/>
                          <w:ind w:left="300" w:hanging="300"/>
                          <w:rPr>
                            <w:rFonts w:ascii="標楷體" w:eastAsia="標楷體" w:hAnsi="標楷體"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0"/>
                          </w:rPr>
                          <w:t>2、監、所受刑之執行，保安處分、管訓處分之執行者、喪失國籍者。</w:t>
                        </w:r>
                      </w:p>
                      <w:p w:rsidR="00E66902" w:rsidRDefault="00322D55">
                        <w:pPr>
                          <w:spacing w:line="280" w:lineRule="exact"/>
                          <w:ind w:left="200" w:hanging="200"/>
                          <w:rPr>
                            <w:rFonts w:ascii="標楷體" w:eastAsia="標楷體" w:hAnsi="標楷體"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0"/>
                          </w:rPr>
                          <w:t>3、失蹤滿6個月以上、死亡。</w:t>
                        </w:r>
                      </w:p>
                      <w:p w:rsidR="00E66902" w:rsidRDefault="00322D55">
                        <w:pPr>
                          <w:spacing w:line="280" w:lineRule="exact"/>
                          <w:ind w:left="300" w:hanging="300"/>
                          <w:rPr>
                            <w:rFonts w:ascii="標楷體" w:eastAsia="標楷體" w:hAnsi="標楷體"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0"/>
                          </w:rPr>
                          <w:t>4、改變投保身分－離婚、眷屬終止收養關係者。</w:t>
                        </w:r>
                      </w:p>
                      <w:p w:rsidR="00E66902" w:rsidRDefault="00322D55">
                        <w:pPr>
                          <w:spacing w:line="280" w:lineRule="exact"/>
                          <w:ind w:left="200" w:hanging="200"/>
                          <w:rPr>
                            <w:rFonts w:ascii="標楷體" w:eastAsia="標楷體" w:hAnsi="標楷體"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0"/>
                          </w:rPr>
                          <w:t>5、眷屬年滿20歲不具續保資格。</w:t>
                        </w:r>
                      </w:p>
                      <w:p w:rsidR="00E66902" w:rsidRDefault="00322D55">
                        <w:pPr>
                          <w:spacing w:line="280" w:lineRule="exact"/>
                          <w:ind w:left="200" w:hanging="200"/>
                          <w:rPr>
                            <w:rFonts w:ascii="標楷體" w:eastAsia="標楷體" w:hAnsi="標楷體"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0"/>
                          </w:rPr>
                          <w:t>6、轉換投保單位</w:t>
                        </w:r>
                      </w:p>
                      <w:p w:rsidR="00E66902" w:rsidRPr="00DE6B14" w:rsidRDefault="00322D55">
                        <w:pPr>
                          <w:spacing w:before="180" w:line="280" w:lineRule="exact"/>
                          <w:ind w:left="240" w:hanging="240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DE6B14">
                          <w:rPr>
                            <w:rFonts w:ascii="標楷體" w:eastAsia="標楷體" w:hAnsi="標楷體"/>
                          </w:rPr>
                          <w:t>人事單位</w:t>
                        </w:r>
                      </w:p>
                    </w:txbxContent>
                  </v:textbox>
                </v:shape>
              </w:pict>
            </w:r>
            <w:r>
              <w:pict>
                <v:shape id="AutoShape 27" o:spid="_x0000_s1055" type="#_x0000_t32" style="position:absolute;left:0;text-align:left;margin-left:110.45pt;margin-top:336.55pt;width:0;height:52.2pt;z-index:251664896;visibility:visible" o:connectortype="elbow" strokeweight=".26467mm">
                  <v:stroke endarrow="open"/>
                </v:shape>
              </w:pict>
            </w:r>
            <w:r>
              <w:pict>
                <v:shape id="AutoShape 25" o:spid="_x0000_s1056" type="#_x0000_t32" style="position:absolute;left:0;text-align:left;margin-left:115.45pt;margin-top:154.85pt;width:0;height:36.45pt;z-index:251662848;visibility:visible" o:connectortype="elbow" strokeweight=".26467mm">
                  <v:stroke endarrow="open"/>
                </v:shape>
              </w:pict>
            </w:r>
            <w:r>
              <w:pict>
                <v:shape id="AutoShape 23" o:spid="_x0000_s1057" style="position:absolute;left:0;text-align:left;margin-left:45.45pt;margin-top:388.85pt;width:124.95pt;height:49.05pt;z-index:251660800;visibility:visible" coordsize="21600,21600" o:spt="100" adj="-11796480,,5400" path="m3475,l18125,r-1,c20044,,21600,4835,21600,10800v,5964,-1556,10799,-3475,10800l3475,21600c1555,21600,,16764,,10800,-1,4835,1555,,3474,xe" strokeweight=".26467mm">
                  <v:stroke joinstyle="miter"/>
                  <v:formulas/>
                  <v:path o:connecttype="custom" o:connectlocs="793434,0;1586868,311468;793434,622935;0,311468;58290434,0;116580795,8982608;58290434,17965187;0,8982608" o:connectangles="270,0,90,180,270,0,90,180" textboxrect="1018,3163,20582,18437"/>
                  <v:textbox style="mso-rotate-with-shape:t" inset="0,0,0,0">
                    <w:txbxContent>
                      <w:p w:rsidR="00E66902" w:rsidRDefault="00322D55">
                        <w:pPr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列印名冊後由服務機關人事單位存查</w:t>
                        </w:r>
                      </w:p>
                    </w:txbxContent>
                  </v:textbox>
                </v:shape>
              </w:pict>
            </w:r>
            <w:r>
              <w:pict>
                <v:shape id="AutoShape 22" o:spid="_x0000_s1058" type="#_x0000_t32" style="position:absolute;left:0;text-align:left;margin-left:52.85pt;margin-top:312.15pt;width:117.55pt;height:0;z-index:251659776;visibility:visible" o:connectortype="elbow" strokeweight=".26467mm"/>
              </w:pict>
            </w:r>
            <w:r>
              <w:pict>
                <v:shape id="Text Box 6" o:spid="_x0000_s1059" type="#_x0000_t202" style="position:absolute;left:0;text-align:left;margin-left:52.85pt;margin-top:275.25pt;width:117.55pt;height:61.3pt;z-index:251643392;visibility:visible" strokeweight=".26467mm">
                  <v:textbox style="mso-rotate-with-shape:t" inset=",1.2999mm">
                    <w:txbxContent>
                      <w:p w:rsidR="00E66902" w:rsidRDefault="00322D55">
                        <w:pPr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健保局多憑證網路承保作業系統</w:t>
                        </w:r>
                      </w:p>
                      <w:p w:rsidR="00E66902" w:rsidRDefault="00322D55">
                        <w:pPr>
                          <w:spacing w:before="180"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人事單位</w:t>
                        </w:r>
                      </w:p>
                    </w:txbxContent>
                  </v:textbox>
                </v:shape>
              </w:pict>
            </w:r>
            <w:r>
              <w:pict>
                <v:shape id="AutoShape 21" o:spid="_x0000_s1060" type="#_x0000_t32" style="position:absolute;left:0;text-align:left;margin-left:66.15pt;margin-top:213.85pt;width:97.85pt;height:0;z-index:251658752;visibility:visible" o:connectortype="elbow" strokeweight=".26467mm"/>
              </w:pict>
            </w:r>
            <w:r>
              <w:pict>
                <v:shape id="AutoShape 19" o:spid="_x0000_s1061" type="#_x0000_t32" style="position:absolute;left:0;text-align:left;margin-left:66.15pt;margin-top:133.1pt;width:97.85pt;height:0;z-index:251656704;visibility:visible" o:connectortype="elbow" strokeweight=".26467mm"/>
              </w:pict>
            </w:r>
            <w:r>
              <w:pict>
                <v:shape id="Text Box 18" o:spid="_x0000_s1062" type="#_x0000_t202" style="position:absolute;left:0;text-align:left;margin-left:66.15pt;margin-top:111.2pt;width:97.85pt;height:43.65pt;z-index:251655680;visibility:visible" strokeweight=".26467mm">
                  <v:textbox style="mso-rotate-with-shape:t">
                    <w:txbxContent>
                      <w:p w:rsidR="00E66902" w:rsidRDefault="00322D55">
                        <w:pPr>
                          <w:snapToGrid w:val="0"/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計算保費</w:t>
                        </w:r>
                      </w:p>
                      <w:p w:rsidR="00E66902" w:rsidRDefault="00322D55">
                        <w:pPr>
                          <w:spacing w:before="180"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出納管理單位</w:t>
                        </w:r>
                      </w:p>
                    </w:txbxContent>
                  </v:textbox>
                </v:shape>
              </w:pict>
            </w:r>
            <w:r>
              <w:pict>
                <v:shape id="AutoShape 10" o:spid="_x0000_s1063" type="#_x0000_t32" style="position:absolute;left:0;text-align:left;margin-left:66.15pt;margin-top:52.35pt;width:97.85pt;height:0;z-index:251647488;visibility:visible" o:connectortype="elbow" strokeweight=".26467mm"/>
              </w:pict>
            </w:r>
          </w:p>
        </w:tc>
      </w:tr>
    </w:tbl>
    <w:p w:rsidR="00DE6B14" w:rsidRDefault="00DE6B14" w:rsidP="00DE6B14">
      <w:pPr>
        <w:tabs>
          <w:tab w:val="left" w:pos="5220"/>
        </w:tabs>
        <w:adjustRightInd w:val="0"/>
        <w:snapToGrid w:val="0"/>
        <w:spacing w:line="0" w:lineRule="atLeast"/>
        <w:jc w:val="center"/>
        <w:rPr>
          <w:rFonts w:ascii="標楷體" w:eastAsia="標楷體" w:hAnsi="標楷體" w:cs="新細明體"/>
          <w:b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lastRenderedPageBreak/>
        <w:t>(機關名稱)</w:t>
      </w:r>
      <w:r>
        <w:rPr>
          <w:rFonts w:ascii="標楷體" w:eastAsia="標楷體" w:hAnsi="標楷體" w:cs="新細明體" w:hint="eastAsia"/>
          <w:b/>
          <w:color w:val="FF0000"/>
          <w:sz w:val="28"/>
          <w:szCs w:val="28"/>
        </w:rPr>
        <w:t>控制作業自行評估表</w:t>
      </w:r>
    </w:p>
    <w:p w:rsidR="00DE6B14" w:rsidRPr="008A1A95" w:rsidRDefault="00DE6B14" w:rsidP="00695BE5">
      <w:pPr>
        <w:widowControl/>
        <w:spacing w:line="360" w:lineRule="exact"/>
        <w:ind w:left="641" w:hangingChars="267" w:hanging="641"/>
        <w:jc w:val="center"/>
        <w:rPr>
          <w:rFonts w:ascii="標楷體" w:eastAsia="標楷體" w:hAnsi="標楷體" w:cs="新細明體"/>
          <w:b/>
          <w:color w:val="000000"/>
          <w:sz w:val="28"/>
          <w:szCs w:val="28"/>
        </w:rPr>
      </w:pPr>
      <w:r w:rsidRPr="008A1A95">
        <w:rPr>
          <w:rFonts w:ascii="標楷體" w:eastAsia="標楷體" w:hAnsi="標楷體" w:cs="新細明體" w:hint="eastAsia"/>
          <w:b/>
          <w:bCs/>
          <w:kern w:val="0"/>
        </w:rPr>
        <w:t>○○</w:t>
      </w:r>
      <w:r w:rsidRPr="008A1A95">
        <w:rPr>
          <w:rFonts w:ascii="標楷體" w:eastAsia="標楷體" w:hAnsi="標楷體" w:cs="新細明體" w:hint="eastAsia"/>
          <w:b/>
          <w:color w:val="000000"/>
        </w:rPr>
        <w:t>年度</w:t>
      </w:r>
    </w:p>
    <w:p w:rsidR="00E66902" w:rsidRPr="00DE6B14" w:rsidRDefault="00322D55" w:rsidP="00DE6B14">
      <w:pPr>
        <w:widowControl/>
        <w:spacing w:line="360" w:lineRule="exact"/>
        <w:ind w:left="680" w:hanging="499"/>
        <w:rPr>
          <w:rFonts w:ascii="標楷體" w:eastAsia="標楷體" w:hAnsi="標楷體" w:cs="新細明體"/>
          <w:sz w:val="26"/>
          <w:szCs w:val="26"/>
        </w:rPr>
      </w:pPr>
      <w:r w:rsidRPr="00DE6B14">
        <w:rPr>
          <w:rFonts w:ascii="標楷體" w:eastAsia="標楷體" w:hAnsi="標楷體" w:cs="新細明體"/>
        </w:rPr>
        <w:t>評估單位：</w:t>
      </w:r>
      <w:r w:rsidRPr="00DE6B14">
        <w:rPr>
          <w:rFonts w:ascii="標楷體" w:eastAsia="標楷體" w:hAnsi="標楷體" w:cs="新細明體"/>
          <w:sz w:val="26"/>
          <w:szCs w:val="26"/>
        </w:rPr>
        <w:t>人事</w:t>
      </w:r>
      <w:bookmarkStart w:id="4" w:name="_GoBack"/>
      <w:bookmarkEnd w:id="4"/>
      <w:r w:rsidRPr="00DE6B14">
        <w:rPr>
          <w:rFonts w:ascii="標楷體" w:eastAsia="標楷體" w:hAnsi="標楷體" w:cs="新細明體"/>
          <w:sz w:val="26"/>
          <w:szCs w:val="26"/>
        </w:rPr>
        <w:t>單位</w:t>
      </w:r>
    </w:p>
    <w:p w:rsidR="00E66902" w:rsidRPr="00DE6B14" w:rsidRDefault="00322D55" w:rsidP="00DE6B14">
      <w:pPr>
        <w:widowControl/>
        <w:spacing w:line="360" w:lineRule="exact"/>
        <w:ind w:left="680" w:hanging="499"/>
        <w:rPr>
          <w:rFonts w:ascii="標楷體" w:eastAsia="標楷體" w:hAnsi="標楷體" w:cs="新細明體"/>
          <w:sz w:val="26"/>
          <w:szCs w:val="26"/>
        </w:rPr>
      </w:pPr>
      <w:r w:rsidRPr="00DE6B14">
        <w:rPr>
          <w:rFonts w:ascii="標楷體" w:eastAsia="標楷體" w:hAnsi="標楷體" w:cs="新細明體"/>
        </w:rPr>
        <w:t>作業類別(項目)：</w:t>
      </w:r>
      <w:r w:rsidRPr="00DE6B14">
        <w:rPr>
          <w:rFonts w:ascii="標楷體" w:eastAsia="標楷體" w:hAnsi="標楷體" w:cs="新細明體"/>
          <w:sz w:val="26"/>
          <w:szCs w:val="26"/>
        </w:rPr>
        <w:t>全民健康保險要保與退保作業</w:t>
      </w:r>
    </w:p>
    <w:p w:rsidR="00E66902" w:rsidRPr="00DE6B14" w:rsidRDefault="00322D55" w:rsidP="00DE6B14">
      <w:pPr>
        <w:widowControl/>
        <w:spacing w:line="360" w:lineRule="exact"/>
        <w:ind w:left="680" w:hanging="499"/>
      </w:pPr>
      <w:r w:rsidRPr="00DE6B14">
        <w:rPr>
          <w:rFonts w:ascii="標楷體" w:eastAsia="標楷體" w:hAnsi="標楷體" w:cs="新細明體"/>
          <w:bCs/>
          <w:kern w:val="0"/>
        </w:rPr>
        <w:t>評估期間：○○年○○月○○日至○○年○○月○○日</w:t>
      </w:r>
    </w:p>
    <w:p w:rsidR="00E66902" w:rsidRPr="00DE6B14" w:rsidRDefault="00322D55" w:rsidP="00DE6B14">
      <w:pPr>
        <w:widowControl/>
        <w:spacing w:line="360" w:lineRule="exact"/>
        <w:ind w:left="680" w:right="120" w:hanging="499"/>
        <w:jc w:val="right"/>
        <w:rPr>
          <w:rFonts w:ascii="標楷體" w:eastAsia="標楷體" w:hAnsi="標楷體" w:cs="新細明體"/>
        </w:rPr>
      </w:pPr>
      <w:r w:rsidRPr="00DE6B14">
        <w:rPr>
          <w:rFonts w:ascii="標楷體" w:eastAsia="標楷體" w:hAnsi="標楷體" w:cs="新細明體"/>
        </w:rPr>
        <w:t xml:space="preserve">  評估日期：  年  月  日</w:t>
      </w:r>
    </w:p>
    <w:tbl>
      <w:tblPr>
        <w:tblW w:w="10080" w:type="dxa"/>
        <w:jc w:val="center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900"/>
        <w:gridCol w:w="900"/>
        <w:gridCol w:w="1039"/>
        <w:gridCol w:w="1008"/>
        <w:gridCol w:w="1013"/>
        <w:gridCol w:w="1620"/>
      </w:tblGrid>
      <w:tr w:rsidR="00DE6B14" w:rsidRPr="00DE6B14" w:rsidTr="00585FF9">
        <w:trPr>
          <w:trHeight w:val="509"/>
          <w:jc w:val="center"/>
        </w:trPr>
        <w:tc>
          <w:tcPr>
            <w:tcW w:w="3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Pr="00DE6B14" w:rsidRDefault="00322D5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6B14">
              <w:rPr>
                <w:rFonts w:ascii="標楷體" w:eastAsia="標楷體" w:hAnsi="標楷體"/>
                <w:sz w:val="26"/>
                <w:szCs w:val="26"/>
              </w:rPr>
              <w:t>控制重點</w:t>
            </w:r>
          </w:p>
        </w:tc>
        <w:tc>
          <w:tcPr>
            <w:tcW w:w="4860" w:type="dxa"/>
            <w:gridSpan w:val="5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Pr="00DE6B14" w:rsidRDefault="00322D55">
            <w:pPr>
              <w:widowControl/>
              <w:spacing w:line="440" w:lineRule="exact"/>
              <w:jc w:val="center"/>
            </w:pPr>
            <w:r w:rsidRPr="00DE6B14">
              <w:rPr>
                <w:rFonts w:ascii="標楷體" w:eastAsia="標楷體" w:hAnsi="標楷體" w:cs="新細明體"/>
                <w:sz w:val="26"/>
                <w:szCs w:val="26"/>
              </w:rPr>
              <w:t>評估</w:t>
            </w:r>
            <w:r w:rsidRPr="00DE6B14">
              <w:rPr>
                <w:rFonts w:ascii="標楷體" w:eastAsia="標楷體" w:hAnsi="標楷體"/>
                <w:sz w:val="26"/>
                <w:szCs w:val="26"/>
              </w:rPr>
              <w:t>情形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Pr="00DE6B14" w:rsidRDefault="00322D55">
            <w:pPr>
              <w:widowControl/>
              <w:spacing w:line="440" w:lineRule="exact"/>
              <w:jc w:val="center"/>
            </w:pPr>
            <w:r w:rsidRPr="00DE6B14">
              <w:rPr>
                <w:rFonts w:ascii="標楷體" w:eastAsia="標楷體" w:hAnsi="標楷體" w:cs="新細明體"/>
                <w:sz w:val="26"/>
                <w:szCs w:val="26"/>
              </w:rPr>
              <w:t>改善措施</w:t>
            </w:r>
          </w:p>
        </w:tc>
      </w:tr>
      <w:tr w:rsidR="00DE6B14" w:rsidRPr="00DE6B14" w:rsidTr="00585FF9">
        <w:trPr>
          <w:trHeight w:val="669"/>
          <w:jc w:val="center"/>
        </w:trPr>
        <w:tc>
          <w:tcPr>
            <w:tcW w:w="36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Pr="00DE6B14" w:rsidRDefault="00E66902">
            <w:pPr>
              <w:widowControl/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Pr="00DE6B14" w:rsidRDefault="00322D55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DE6B14"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  <w:t>落實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Pr="00DE6B14" w:rsidRDefault="00322D55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DE6B14"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  <w:t>部分落實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Pr="00DE6B14" w:rsidRDefault="00322D55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DE6B14"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  <w:t>未落實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Pr="00DE6B14" w:rsidRDefault="00DE6B14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DE6B14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未發生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Pr="00DE6B14" w:rsidRDefault="00DE6B14" w:rsidP="00DE6B14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6B14">
              <w:rPr>
                <w:rFonts w:ascii="標楷體" w:eastAsia="標楷體" w:hAnsi="標楷體"/>
                <w:sz w:val="26"/>
                <w:szCs w:val="26"/>
              </w:rPr>
              <w:t>不適用</w:t>
            </w:r>
          </w:p>
        </w:tc>
        <w:tc>
          <w:tcPr>
            <w:tcW w:w="1620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Pr="00DE6B14" w:rsidRDefault="00E66902">
            <w:pPr>
              <w:widowControl/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E6B14" w:rsidRPr="00DE6B14" w:rsidTr="00585FF9">
        <w:trPr>
          <w:trHeight w:val="1205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Pr="00DE6B14" w:rsidRDefault="00322D55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DE6B14">
              <w:rPr>
                <w:rFonts w:ascii="標楷體" w:eastAsia="標楷體" w:hAnsi="標楷體"/>
              </w:rPr>
              <w:t>一、作業流程有效性</w:t>
            </w:r>
          </w:p>
          <w:p w:rsidR="00E66902" w:rsidRPr="00DE6B14" w:rsidRDefault="00322D55">
            <w:pPr>
              <w:spacing w:line="280" w:lineRule="exact"/>
              <w:ind w:left="742" w:hanging="742"/>
              <w:jc w:val="both"/>
              <w:rPr>
                <w:rFonts w:ascii="標楷體" w:eastAsia="標楷體" w:hAnsi="標楷體"/>
              </w:rPr>
            </w:pPr>
            <w:r w:rsidRPr="00DE6B14">
              <w:rPr>
                <w:rFonts w:ascii="標楷體" w:eastAsia="標楷體" w:hAnsi="標楷體"/>
              </w:rPr>
              <w:t>（一）標準作業程序說明表及作業流程圖之製作是否與規定相符。</w:t>
            </w:r>
          </w:p>
          <w:p w:rsidR="00E66902" w:rsidRPr="00DE6B14" w:rsidRDefault="00322D55">
            <w:pPr>
              <w:spacing w:line="280" w:lineRule="exact"/>
              <w:ind w:left="742" w:hanging="742"/>
              <w:jc w:val="both"/>
              <w:rPr>
                <w:rFonts w:ascii="標楷體" w:eastAsia="標楷體" w:hAnsi="標楷體"/>
              </w:rPr>
            </w:pPr>
            <w:r w:rsidRPr="00DE6B14">
              <w:rPr>
                <w:rFonts w:ascii="標楷體" w:eastAsia="標楷體" w:hAnsi="標楷體"/>
              </w:rPr>
              <w:t>（二）內部控制制度是否有效設計及執行。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Pr="00DE6B14" w:rsidRDefault="00E66902">
            <w:pPr>
              <w:pStyle w:val="Web"/>
              <w:spacing w:before="0" w:after="0" w:line="320" w:lineRule="exact"/>
              <w:rPr>
                <w:rFonts w:ascii="標楷體" w:eastAsia="標楷體" w:hAnsi="標楷體" w:cs="Times New Roman"/>
                <w:kern w:val="3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Pr="00DE6B14" w:rsidRDefault="00E66902">
            <w:pPr>
              <w:pStyle w:val="Web"/>
              <w:spacing w:before="0" w:after="0" w:line="320" w:lineRule="exact"/>
              <w:rPr>
                <w:rFonts w:ascii="標楷體" w:eastAsia="標楷體" w:hAnsi="標楷體" w:cs="Times New Roman"/>
                <w:kern w:val="3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Pr="00DE6B14" w:rsidRDefault="00E66902">
            <w:pPr>
              <w:pStyle w:val="Web"/>
              <w:spacing w:before="0" w:after="0" w:line="320" w:lineRule="exact"/>
              <w:rPr>
                <w:rFonts w:ascii="標楷體" w:eastAsia="標楷體" w:hAnsi="標楷體" w:cs="Times New Roman"/>
                <w:kern w:val="3"/>
                <w:sz w:val="20"/>
                <w:u w:val="single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Pr="00DE6B14" w:rsidRDefault="00E66902">
            <w:pPr>
              <w:pStyle w:val="Web"/>
              <w:spacing w:before="0" w:after="0" w:line="320" w:lineRule="exact"/>
              <w:rPr>
                <w:rFonts w:ascii="標楷體" w:eastAsia="標楷體" w:hAnsi="標楷體" w:cs="Times New Roman"/>
                <w:kern w:val="3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Pr="00DE6B14" w:rsidRDefault="00E66902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Pr="00DE6B14" w:rsidRDefault="00E66902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66902" w:rsidTr="00585FF9">
        <w:trPr>
          <w:trHeight w:val="1206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Default="00322D55">
            <w:pPr>
              <w:pStyle w:val="Web"/>
              <w:spacing w:before="0" w:after="0" w:line="320" w:lineRule="exact"/>
              <w:ind w:left="720" w:hanging="7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二、全民健保要保與退保作業</w:t>
            </w:r>
          </w:p>
          <w:p w:rsidR="00E66902" w:rsidRDefault="00322D55">
            <w:pPr>
              <w:widowControl/>
              <w:spacing w:line="280" w:lineRule="exact"/>
              <w:ind w:left="742" w:hanging="742"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（一）要保轉入（是否辦理下列事項）：</w:t>
            </w:r>
          </w:p>
          <w:p w:rsidR="00E66902" w:rsidRDefault="00322D55">
            <w:pPr>
              <w:widowControl/>
              <w:spacing w:line="280" w:lineRule="exact"/>
              <w:ind w:left="741" w:hanging="427"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1、初任、調任及眷屬隨同轉入是否辦理相關手續。</w:t>
            </w:r>
          </w:p>
          <w:p w:rsidR="00E66902" w:rsidRDefault="00322D55">
            <w:pPr>
              <w:widowControl/>
              <w:spacing w:line="280" w:lineRule="exact"/>
              <w:ind w:left="741" w:hanging="42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2、人事單位是否審核及核算保險俸額。</w:t>
            </w:r>
          </w:p>
          <w:p w:rsidR="00E66902" w:rsidRDefault="00322D55">
            <w:pPr>
              <w:widowControl/>
              <w:spacing w:line="280" w:lineRule="exact"/>
              <w:ind w:left="741" w:hanging="42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3、是否會請出納人員計算保費。</w:t>
            </w:r>
          </w:p>
          <w:p w:rsidR="00E66902" w:rsidRDefault="00322D55">
            <w:pPr>
              <w:widowControl/>
              <w:spacing w:line="280" w:lineRule="exact"/>
              <w:ind w:left="741" w:hanging="42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4、人事單位是否決行。</w:t>
            </w:r>
          </w:p>
          <w:p w:rsidR="00E66902" w:rsidRDefault="00322D55">
            <w:pPr>
              <w:widowControl/>
              <w:spacing w:line="280" w:lineRule="exact"/>
              <w:ind w:left="741" w:hanging="427"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5、是否進入中央健康保險局網路加退保作業系統操作。</w:t>
            </w:r>
          </w:p>
          <w:p w:rsidR="00E66902" w:rsidRDefault="00322D55">
            <w:pPr>
              <w:widowControl/>
              <w:spacing w:line="280" w:lineRule="exact"/>
              <w:ind w:left="734" w:hanging="420"/>
              <w:jc w:val="both"/>
              <w:rPr>
                <w:rFonts w:ascii="標楷體" w:eastAsia="標楷體" w:hAnsi="標楷體" w:cs="新細明體"/>
                <w:spacing w:val="-4"/>
              </w:rPr>
            </w:pPr>
            <w:r>
              <w:rPr>
                <w:rFonts w:ascii="標楷體" w:eastAsia="標楷體" w:hAnsi="標楷體" w:cs="新細明體"/>
                <w:spacing w:val="-4"/>
              </w:rPr>
              <w:t>6、是否列印名冊由本機關人事單位存查。</w:t>
            </w:r>
          </w:p>
          <w:p w:rsidR="00E66902" w:rsidRDefault="00322D55">
            <w:pPr>
              <w:widowControl/>
              <w:spacing w:line="280" w:lineRule="exact"/>
              <w:ind w:left="742" w:hanging="742"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（二）退保轉出（是否辦理下列事項）：</w:t>
            </w:r>
          </w:p>
          <w:p w:rsidR="00E66902" w:rsidRDefault="00322D55">
            <w:pPr>
              <w:widowControl/>
              <w:spacing w:line="280" w:lineRule="exact"/>
              <w:ind w:left="739" w:firstLine="2"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是否送人事單位審核</w:t>
            </w:r>
          </w:p>
          <w:p w:rsidR="00E66902" w:rsidRDefault="00322D55">
            <w:pPr>
              <w:widowControl/>
              <w:spacing w:line="280" w:lineRule="exact"/>
              <w:ind w:left="743" w:hanging="426"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1、公務人員本人及眷屬是否有下列任一種情形：眷屬年滿二十歲不具續保資格、離婚、眷屬終止收養關係、失蹤死亡、監所受刑之執行、保安處分、管制處分之執行者、喪失國籍者、相關之公保被保險人停保。</w:t>
            </w:r>
          </w:p>
          <w:p w:rsidR="00E66902" w:rsidRDefault="00322D55">
            <w:pPr>
              <w:widowControl/>
              <w:spacing w:line="280" w:lineRule="exact"/>
              <w:ind w:left="748" w:hanging="426"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2、是否填寫退保申請。</w:t>
            </w:r>
          </w:p>
          <w:p w:rsidR="00E66902" w:rsidRDefault="00322D55">
            <w:pPr>
              <w:widowControl/>
              <w:spacing w:line="280" w:lineRule="exact"/>
              <w:ind w:left="748" w:hanging="426"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3、人事單位是否審核。</w:t>
            </w:r>
          </w:p>
          <w:p w:rsidR="00E66902" w:rsidRDefault="00322D55">
            <w:pPr>
              <w:widowControl/>
              <w:spacing w:line="280" w:lineRule="exact"/>
              <w:ind w:left="748" w:hanging="426"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4、人事單位是否決行。</w:t>
            </w:r>
          </w:p>
          <w:p w:rsidR="00E66902" w:rsidRDefault="00322D55">
            <w:pPr>
              <w:widowControl/>
              <w:spacing w:line="280" w:lineRule="exact"/>
              <w:ind w:left="748" w:hanging="426"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5、是否至中央健康保險局網站辦理退保作業。</w:t>
            </w:r>
          </w:p>
          <w:p w:rsidR="00E66902" w:rsidRDefault="00322D55">
            <w:pPr>
              <w:widowControl/>
              <w:spacing w:line="280" w:lineRule="exact"/>
              <w:ind w:left="748" w:hanging="426"/>
              <w:jc w:val="both"/>
            </w:pPr>
            <w:r>
              <w:rPr>
                <w:rFonts w:ascii="標楷體" w:eastAsia="標楷體" w:hAnsi="標楷體" w:cs="新細明體"/>
              </w:rPr>
              <w:lastRenderedPageBreak/>
              <w:t>6、</w:t>
            </w:r>
            <w:r>
              <w:rPr>
                <w:rFonts w:ascii="標楷體" w:eastAsia="標楷體" w:hAnsi="標楷體" w:cs="新細明體"/>
                <w:spacing w:val="-4"/>
              </w:rPr>
              <w:t>是否列印名冊由本機關人事單位存查。</w:t>
            </w:r>
          </w:p>
          <w:p w:rsidR="00E66902" w:rsidRDefault="00322D55">
            <w:pPr>
              <w:widowControl/>
              <w:spacing w:line="280" w:lineRule="exact"/>
              <w:ind w:left="748" w:hanging="426"/>
              <w:jc w:val="both"/>
              <w:rPr>
                <w:rFonts w:ascii="標楷體" w:eastAsia="標楷體" w:hAnsi="標楷體" w:cs="新細明體"/>
                <w:spacing w:val="-4"/>
              </w:rPr>
            </w:pPr>
            <w:r>
              <w:rPr>
                <w:rFonts w:ascii="標楷體" w:eastAsia="標楷體" w:hAnsi="標楷體" w:cs="新細明體"/>
                <w:spacing w:val="-4"/>
              </w:rPr>
              <w:t>7、是否影印一份交被保險人。</w:t>
            </w:r>
          </w:p>
          <w:p w:rsidR="00E66902" w:rsidRDefault="00322D55">
            <w:pPr>
              <w:widowControl/>
              <w:spacing w:line="280" w:lineRule="exact"/>
              <w:ind w:left="748" w:hanging="426"/>
              <w:jc w:val="both"/>
            </w:pPr>
            <w:r>
              <w:rPr>
                <w:rFonts w:ascii="標楷體" w:eastAsia="標楷體" w:hAnsi="標楷體" w:cs="新細明體"/>
                <w:spacing w:val="-4"/>
              </w:rPr>
              <w:t>8、是否副知會計出納單位。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Default="00E66902">
            <w:pPr>
              <w:pStyle w:val="Web"/>
              <w:spacing w:before="0" w:after="0" w:line="320" w:lineRule="exact"/>
              <w:rPr>
                <w:rFonts w:ascii="標楷體" w:eastAsia="標楷體" w:hAnsi="標楷體" w:cs="Times New Roman"/>
                <w:kern w:val="3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Default="00E66902">
            <w:pPr>
              <w:pStyle w:val="Web"/>
              <w:spacing w:before="0" w:after="0" w:line="320" w:lineRule="exact"/>
              <w:rPr>
                <w:rFonts w:ascii="標楷體" w:eastAsia="標楷體" w:hAnsi="標楷體" w:cs="Times New Roman"/>
                <w:kern w:val="3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Default="00E66902">
            <w:pPr>
              <w:pStyle w:val="Web"/>
              <w:spacing w:before="0" w:after="0" w:line="320" w:lineRule="exact"/>
              <w:rPr>
                <w:rFonts w:ascii="標楷體" w:eastAsia="標楷體" w:hAnsi="標楷體" w:cs="Times New Roman"/>
                <w:color w:val="FF0000"/>
                <w:kern w:val="3"/>
                <w:sz w:val="20"/>
                <w:u w:val="single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02" w:rsidRDefault="00E66902">
            <w:pPr>
              <w:pStyle w:val="Web"/>
              <w:spacing w:before="0" w:after="0" w:line="320" w:lineRule="exact"/>
              <w:rPr>
                <w:rFonts w:ascii="標楷體" w:eastAsia="標楷體" w:hAnsi="標楷體" w:cs="Times New Roman"/>
                <w:kern w:val="3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Default="00E66902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Default="00E66902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E6B14" w:rsidRPr="00DE6B14" w:rsidTr="00585FF9">
        <w:trPr>
          <w:trHeight w:val="868"/>
          <w:jc w:val="center"/>
        </w:trPr>
        <w:tc>
          <w:tcPr>
            <w:tcW w:w="10080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6902" w:rsidRPr="00DE6B14" w:rsidRDefault="00322D55">
            <w:pPr>
              <w:widowControl/>
              <w:spacing w:line="320" w:lineRule="exact"/>
              <w:jc w:val="both"/>
            </w:pPr>
            <w:r w:rsidRPr="00DE6B14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lastRenderedPageBreak/>
              <w:t>填表人：               複核：</w:t>
            </w:r>
          </w:p>
        </w:tc>
      </w:tr>
    </w:tbl>
    <w:p w:rsidR="00DE6B14" w:rsidRDefault="00DE6B14" w:rsidP="00DE6B14">
      <w:pPr>
        <w:widowControl/>
        <w:spacing w:line="440" w:lineRule="exact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>註：</w:t>
      </w:r>
    </w:p>
    <w:p w:rsidR="00DE6B14" w:rsidRDefault="00DE6B14" w:rsidP="00DE6B14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1.機關得就1項作業流程製作1份自行評估表，亦得將各項作業流程依性質分類，同1類之作業流程合併1份自行評估表，將作業流程之控制重點納入評估。</w:t>
      </w:r>
    </w:p>
    <w:p w:rsidR="00DE6B14" w:rsidRDefault="00DE6B14" w:rsidP="00DE6B14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>
        <w:rPr>
          <w:rFonts w:ascii="標楷體" w:eastAsia="標楷體" w:hAnsi="標楷體" w:hint="eastAsia"/>
          <w:color w:val="000000"/>
        </w:rPr>
        <w:t>各機關依評估結果於評估情形欄勾選「落實」、「部分落實」、「未落實」、</w:t>
      </w:r>
      <w:r>
        <w:rPr>
          <w:rFonts w:ascii="標楷體" w:eastAsia="標楷體" w:hAnsi="標楷體" w:hint="eastAsia"/>
          <w:color w:val="FF0000"/>
        </w:rPr>
        <w:t>「未發生」或「不適用」；其中「未發生」係指有評估重點所規範之業務，但評估期間未發生，致無法評估者</w:t>
      </w:r>
      <w:r>
        <w:rPr>
          <w:rFonts w:ascii="標楷體" w:eastAsia="標楷體" w:hAnsi="標楷體" w:hint="eastAsia"/>
          <w:color w:val="000000"/>
        </w:rPr>
        <w:t>；「不適用」係指評估期間法令規定或作法已修正，但控制重點未及配合修正者，</w:t>
      </w:r>
      <w:r>
        <w:rPr>
          <w:rFonts w:ascii="標楷體" w:eastAsia="標楷體" w:hAnsi="標楷體" w:hint="eastAsia"/>
          <w:color w:val="FF0000"/>
        </w:rPr>
        <w:t>或無評估重點所規範之業務等</w:t>
      </w:r>
      <w:r>
        <w:rPr>
          <w:rFonts w:ascii="標楷體" w:eastAsia="標楷體" w:hAnsi="標楷體" w:hint="eastAsia"/>
          <w:color w:val="000000"/>
        </w:rPr>
        <w:t>；遇有「部分落實」、「未落實」或</w:t>
      </w:r>
      <w:r>
        <w:rPr>
          <w:rFonts w:ascii="標楷體" w:eastAsia="標楷體" w:hAnsi="標楷體" w:hint="eastAsia"/>
          <w:color w:val="FF0000"/>
        </w:rPr>
        <w:t>控制重點未配合修正之</w:t>
      </w:r>
      <w:r>
        <w:rPr>
          <w:rFonts w:ascii="標楷體" w:eastAsia="標楷體" w:hAnsi="標楷體" w:hint="eastAsia"/>
          <w:color w:val="000000" w:themeColor="text1"/>
        </w:rPr>
        <w:t>「不適用」情形，</w:t>
      </w:r>
      <w:r>
        <w:rPr>
          <w:rFonts w:ascii="標楷體" w:eastAsia="標楷體" w:hAnsi="標楷體" w:hint="eastAsia"/>
          <w:color w:val="000000"/>
        </w:rPr>
        <w:t>於改善措施欄敘明需採行之改善措施。</w:t>
      </w:r>
    </w:p>
    <w:p w:rsidR="00E66902" w:rsidRPr="00DE6B14" w:rsidRDefault="00E66902" w:rsidP="00DE6B14">
      <w:pPr>
        <w:widowControl/>
        <w:spacing w:line="440" w:lineRule="exact"/>
        <w:rPr>
          <w:color w:val="FF0000"/>
        </w:rPr>
      </w:pPr>
    </w:p>
    <w:sectPr w:rsidR="00E66902" w:rsidRPr="00DE6B14" w:rsidSect="00E66902">
      <w:footerReference w:type="default" r:id="rId8"/>
      <w:pgSz w:w="11906" w:h="16838"/>
      <w:pgMar w:top="1134" w:right="1134" w:bottom="1134" w:left="1134" w:header="851" w:footer="992" w:gutter="0"/>
      <w:cols w:space="720"/>
      <w:docGrid w:type="lines" w:linePitch="4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8F2" w:rsidRDefault="00B938F2" w:rsidP="00E66902">
      <w:r>
        <w:separator/>
      </w:r>
    </w:p>
  </w:endnote>
  <w:endnote w:type="continuationSeparator" w:id="0">
    <w:p w:rsidR="00B938F2" w:rsidRDefault="00B938F2" w:rsidP="00E6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明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902" w:rsidRDefault="00E66902">
    <w:pPr>
      <w:pStyle w:val="a8"/>
      <w:tabs>
        <w:tab w:val="clear" w:pos="4153"/>
        <w:tab w:val="clear" w:pos="8306"/>
        <w:tab w:val="center" w:pos="4819"/>
        <w:tab w:val="right" w:pos="9638"/>
      </w:tabs>
    </w:pPr>
    <w:r>
      <w:tab/>
    </w:r>
    <w:r>
      <w:rPr>
        <w:spacing w:val="10"/>
        <w:kern w:val="0"/>
      </w:rPr>
      <w:t>EH08-</w:t>
    </w:r>
    <w:r>
      <w:rPr>
        <w:spacing w:val="10"/>
        <w:kern w:val="0"/>
        <w:lang w:val="zh-TW"/>
      </w:rPr>
      <w:fldChar w:fldCharType="begin"/>
    </w:r>
    <w:r>
      <w:rPr>
        <w:spacing w:val="10"/>
        <w:kern w:val="0"/>
        <w:lang w:val="zh-TW"/>
      </w:rPr>
      <w:instrText xml:space="preserve"> PAGE </w:instrText>
    </w:r>
    <w:r>
      <w:rPr>
        <w:spacing w:val="10"/>
        <w:kern w:val="0"/>
        <w:lang w:val="zh-TW"/>
      </w:rPr>
      <w:fldChar w:fldCharType="separate"/>
    </w:r>
    <w:r w:rsidR="008A1A95">
      <w:rPr>
        <w:noProof/>
        <w:spacing w:val="10"/>
        <w:kern w:val="0"/>
        <w:lang w:val="zh-TW"/>
      </w:rPr>
      <w:t>6</w:t>
    </w:r>
    <w:r>
      <w:rPr>
        <w:spacing w:val="10"/>
        <w:kern w:val="0"/>
        <w:lang w:val="zh-TW"/>
      </w:rPr>
      <w:fldChar w:fldCharType="end"/>
    </w:r>
    <w:r>
      <w:rPr>
        <w:spacing w:val="10"/>
        <w:kern w:val="0"/>
      </w:rPr>
      <w:t xml:space="preserve">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8F2" w:rsidRDefault="00B938F2" w:rsidP="00E66902">
      <w:r w:rsidRPr="00E66902">
        <w:rPr>
          <w:color w:val="000000"/>
        </w:rPr>
        <w:separator/>
      </w:r>
    </w:p>
  </w:footnote>
  <w:footnote w:type="continuationSeparator" w:id="0">
    <w:p w:rsidR="00B938F2" w:rsidRDefault="00B938F2" w:rsidP="00E66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919D1"/>
    <w:multiLevelType w:val="multilevel"/>
    <w:tmpl w:val="3E4407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44B63EFB"/>
    <w:multiLevelType w:val="multilevel"/>
    <w:tmpl w:val="EC109EC4"/>
    <w:styleLink w:val="LFO1"/>
    <w:lvl w:ilvl="0">
      <w:start w:val="1"/>
      <w:numFmt w:val="taiwaneseCountingThousand"/>
      <w:pStyle w:val="a"/>
      <w:lvlText w:val="%1、"/>
      <w:lvlJc w:val="left"/>
      <w:pPr>
        <w:ind w:left="1077" w:hanging="714"/>
      </w:pPr>
    </w:lvl>
    <w:lvl w:ilvl="1">
      <w:start w:val="1"/>
      <w:numFmt w:val="taiwaneseCountingThousand"/>
      <w:lvlText w:val="（%2）"/>
      <w:lvlJc w:val="left"/>
      <w:pPr>
        <w:ind w:left="1803" w:hanging="1077"/>
      </w:pPr>
    </w:lvl>
    <w:lvl w:ilvl="2">
      <w:start w:val="1"/>
      <w:numFmt w:val="decimalFullWidth"/>
      <w:lvlText w:val="%3、"/>
      <w:lvlJc w:val="left"/>
      <w:pPr>
        <w:ind w:left="2189" w:hanging="737"/>
      </w:pPr>
    </w:lvl>
    <w:lvl w:ilvl="3">
      <w:start w:val="1"/>
      <w:numFmt w:val="decimalFullWidth"/>
      <w:lvlText w:val="（%4）"/>
      <w:lvlJc w:val="left"/>
      <w:pPr>
        <w:ind w:left="2903" w:hanging="1089"/>
      </w:pPr>
    </w:lvl>
    <w:lvl w:ilvl="4">
      <w:start w:val="1"/>
      <w:numFmt w:val="ideographTraditional"/>
      <w:lvlText w:val="%5、"/>
      <w:lvlJc w:val="left"/>
      <w:pPr>
        <w:ind w:left="3280" w:hanging="64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6902"/>
    <w:rsid w:val="001309CD"/>
    <w:rsid w:val="00150482"/>
    <w:rsid w:val="00301742"/>
    <w:rsid w:val="00322D55"/>
    <w:rsid w:val="00585FF9"/>
    <w:rsid w:val="005E1CAC"/>
    <w:rsid w:val="00695BE5"/>
    <w:rsid w:val="007E3E87"/>
    <w:rsid w:val="008A1A95"/>
    <w:rsid w:val="00B938F2"/>
    <w:rsid w:val="00DE6B14"/>
    <w:rsid w:val="00E6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34"/>
        <o:r id="V:Rule2" type="connector" idref="#AutoShape 15"/>
        <o:r id="V:Rule3" type="connector" idref="#AutoShape 17"/>
        <o:r id="V:Rule4" type="connector" idref="#AutoShape 22"/>
        <o:r id="V:Rule5" type="connector" idref="#AutoShape 26"/>
        <o:r id="V:Rule6" type="connector" idref="#AutoShape 13"/>
        <o:r id="V:Rule7" type="connector" idref="#AutoShape 28"/>
        <o:r id="V:Rule8" type="connector" idref="#AutoShape 29"/>
        <o:r id="V:Rule9" type="connector" idref="#AutoShape 25"/>
        <o:r id="V:Rule10" type="connector" idref="#AutoShape 38"/>
        <o:r id="V:Rule11" type="connector" idref="#AutoShape 33"/>
        <o:r id="V:Rule12" type="connector" idref="#AutoShape 24"/>
        <o:r id="V:Rule13" type="connector" idref="#AutoShape 19"/>
        <o:r id="V:Rule14" type="connector" idref="#AutoShape 31"/>
        <o:r id="V:Rule15" type="connector" idref="#AutoShape 37"/>
        <o:r id="V:Rule16" type="connector" idref="#AutoShape 21"/>
        <o:r id="V:Rule17" type="connector" idref="#AutoShape 27"/>
        <o:r id="V:Rule18" type="connector" idref="#AutoShape 12"/>
        <o:r id="V:Rule19" type="connector" idref="#AutoShape 36"/>
        <o:r id="V:Rule20" type="connector" idref="#AutoShape 16"/>
        <o:r id="V:Rule21" type="connector" idref="#AutoShape 10"/>
        <o:r id="V:Rule22" type="connector" idref="#AutoShape 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E66902"/>
    <w:pPr>
      <w:widowControl w:val="0"/>
      <w:suppressAutoHyphens/>
    </w:pPr>
    <w:rPr>
      <w:kern w:val="3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E66902"/>
    <w:pPr>
      <w:spacing w:line="440" w:lineRule="exact"/>
      <w:ind w:left="1616" w:hanging="538"/>
    </w:pPr>
    <w:rPr>
      <w:rFonts w:ascii="標楷體" w:eastAsia="標楷體" w:hAnsi="標楷體"/>
      <w:sz w:val="28"/>
      <w:szCs w:val="28"/>
    </w:rPr>
  </w:style>
  <w:style w:type="paragraph" w:customStyle="1" w:styleId="a5">
    <w:name w:val="字元"/>
    <w:basedOn w:val="a0"/>
    <w:rsid w:val="00E66902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a6">
    <w:name w:val="字元 字元 字元 字元 字元 字元"/>
    <w:basedOn w:val="a0"/>
    <w:rsid w:val="00E66902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a">
    <w:name w:val="分項段落"/>
    <w:basedOn w:val="a0"/>
    <w:rsid w:val="00E66902"/>
    <w:pPr>
      <w:numPr>
        <w:numId w:val="1"/>
      </w:numPr>
      <w:snapToGrid w:val="0"/>
      <w:spacing w:line="360" w:lineRule="auto"/>
      <w:jc w:val="both"/>
    </w:pPr>
    <w:rPr>
      <w:rFonts w:eastAsia="標楷體"/>
      <w:kern w:val="0"/>
      <w:sz w:val="36"/>
      <w:szCs w:val="20"/>
    </w:rPr>
  </w:style>
  <w:style w:type="paragraph" w:styleId="a7">
    <w:name w:val="Balloon Text"/>
    <w:basedOn w:val="a0"/>
    <w:rsid w:val="00E66902"/>
    <w:rPr>
      <w:rFonts w:ascii="Arial" w:hAnsi="Arial"/>
      <w:sz w:val="18"/>
      <w:szCs w:val="18"/>
    </w:rPr>
  </w:style>
  <w:style w:type="paragraph" w:styleId="a8">
    <w:name w:val="footer"/>
    <w:basedOn w:val="a0"/>
    <w:rsid w:val="00E669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1"/>
    <w:rsid w:val="00E66902"/>
  </w:style>
  <w:style w:type="paragraph" w:customStyle="1" w:styleId="k02">
    <w:name w:val="k02"/>
    <w:basedOn w:val="a0"/>
    <w:rsid w:val="00E66902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</w:tabs>
      <w:overflowPunct w:val="0"/>
      <w:autoSpaceDE w:val="0"/>
      <w:snapToGrid w:val="0"/>
      <w:spacing w:line="450" w:lineRule="exact"/>
      <w:ind w:firstLine="567"/>
      <w:jc w:val="both"/>
      <w:textAlignment w:val="center"/>
    </w:pPr>
    <w:rPr>
      <w:rFonts w:eastAsia="標楷體"/>
      <w:kern w:val="0"/>
      <w:sz w:val="28"/>
      <w:szCs w:val="20"/>
    </w:rPr>
  </w:style>
  <w:style w:type="paragraph" w:customStyle="1" w:styleId="aa">
    <w:name w:val="項"/>
    <w:basedOn w:val="a0"/>
    <w:rsid w:val="00E66902"/>
    <w:pPr>
      <w:overflowPunct w:val="0"/>
      <w:ind w:left="100" w:firstLine="200"/>
      <w:jc w:val="both"/>
    </w:pPr>
    <w:rPr>
      <w:rFonts w:ascii="標楷體" w:eastAsia="標楷體" w:hAnsi="標楷體"/>
    </w:rPr>
  </w:style>
  <w:style w:type="paragraph" w:styleId="ab">
    <w:name w:val="List Paragraph"/>
    <w:basedOn w:val="a0"/>
    <w:rsid w:val="00E66902"/>
    <w:pPr>
      <w:ind w:left="480"/>
    </w:pPr>
    <w:rPr>
      <w:rFonts w:ascii="Calibri" w:hAnsi="Calibri"/>
      <w:szCs w:val="22"/>
    </w:rPr>
  </w:style>
  <w:style w:type="paragraph" w:styleId="ac">
    <w:name w:val="Plain Text"/>
    <w:basedOn w:val="a0"/>
    <w:rsid w:val="00E66902"/>
    <w:rPr>
      <w:rFonts w:ascii="細明體" w:eastAsia="細明體" w:hAnsi="細明體"/>
    </w:rPr>
  </w:style>
  <w:style w:type="paragraph" w:customStyle="1" w:styleId="1">
    <w:name w:val="字元 字元1 字元 字元 字元 字元 字元 字元 字元 字元 字元"/>
    <w:basedOn w:val="a0"/>
    <w:rsid w:val="00E66902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paragraph" w:styleId="HTML">
    <w:name w:val="HTML Preformatted"/>
    <w:basedOn w:val="a0"/>
    <w:rsid w:val="00E669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333333"/>
      <w:kern w:val="0"/>
    </w:rPr>
  </w:style>
  <w:style w:type="paragraph" w:styleId="ad">
    <w:name w:val="Body Text"/>
    <w:basedOn w:val="a0"/>
    <w:rsid w:val="00E66902"/>
    <w:pPr>
      <w:spacing w:after="120"/>
    </w:pPr>
    <w:rPr>
      <w:szCs w:val="20"/>
    </w:rPr>
  </w:style>
  <w:style w:type="paragraph" w:customStyle="1" w:styleId="ae">
    <w:name w:val="大標"/>
    <w:basedOn w:val="a0"/>
    <w:rsid w:val="00E66902"/>
    <w:pPr>
      <w:spacing w:after="180" w:line="520" w:lineRule="exact"/>
      <w:jc w:val="both"/>
    </w:pPr>
    <w:rPr>
      <w:rFonts w:eastAsia="華康粗明體"/>
      <w:sz w:val="28"/>
    </w:rPr>
  </w:style>
  <w:style w:type="paragraph" w:styleId="3">
    <w:name w:val="Body Text Indent 3"/>
    <w:basedOn w:val="a0"/>
    <w:rsid w:val="00E66902"/>
    <w:pPr>
      <w:spacing w:after="120"/>
      <w:ind w:left="480"/>
    </w:pPr>
    <w:rPr>
      <w:sz w:val="16"/>
      <w:szCs w:val="16"/>
    </w:rPr>
  </w:style>
  <w:style w:type="paragraph" w:styleId="af">
    <w:name w:val="header"/>
    <w:basedOn w:val="a0"/>
    <w:rsid w:val="00E669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0"/>
    <w:rsid w:val="00E66902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customStyle="1" w:styleId="5">
    <w:name w:val="樣式5"/>
    <w:basedOn w:val="a0"/>
    <w:rsid w:val="00E66902"/>
    <w:pPr>
      <w:snapToGrid w:val="0"/>
      <w:spacing w:before="180" w:line="0" w:lineRule="atLeast"/>
      <w:ind w:left="194"/>
      <w:jc w:val="right"/>
    </w:pPr>
    <w:rPr>
      <w:rFonts w:eastAsia="標楷體"/>
      <w:sz w:val="20"/>
      <w:szCs w:val="20"/>
    </w:rPr>
  </w:style>
  <w:style w:type="paragraph" w:styleId="2">
    <w:name w:val="Body Text 2"/>
    <w:basedOn w:val="a0"/>
    <w:rsid w:val="00E66902"/>
    <w:pPr>
      <w:spacing w:after="120" w:line="480" w:lineRule="auto"/>
    </w:pPr>
  </w:style>
  <w:style w:type="character" w:styleId="af0">
    <w:name w:val="annotation reference"/>
    <w:rsid w:val="00E66902"/>
    <w:rPr>
      <w:sz w:val="18"/>
      <w:szCs w:val="18"/>
    </w:rPr>
  </w:style>
  <w:style w:type="paragraph" w:styleId="af1">
    <w:name w:val="annotation text"/>
    <w:basedOn w:val="a0"/>
    <w:rsid w:val="00E66902"/>
  </w:style>
  <w:style w:type="character" w:customStyle="1" w:styleId="af2">
    <w:name w:val="註解文字 字元"/>
    <w:rsid w:val="00E66902"/>
    <w:rPr>
      <w:kern w:val="3"/>
      <w:sz w:val="24"/>
      <w:szCs w:val="24"/>
    </w:rPr>
  </w:style>
  <w:style w:type="paragraph" w:styleId="af3">
    <w:name w:val="annotation subject"/>
    <w:basedOn w:val="af1"/>
    <w:next w:val="af1"/>
    <w:rsid w:val="00E66902"/>
    <w:rPr>
      <w:b/>
      <w:bCs/>
    </w:rPr>
  </w:style>
  <w:style w:type="character" w:customStyle="1" w:styleId="af4">
    <w:name w:val="註解主旨 字元"/>
    <w:rsid w:val="00E66902"/>
    <w:rPr>
      <w:b/>
      <w:bCs/>
      <w:kern w:val="3"/>
      <w:sz w:val="24"/>
      <w:szCs w:val="24"/>
    </w:rPr>
  </w:style>
  <w:style w:type="numbering" w:customStyle="1" w:styleId="LFO1">
    <w:name w:val="LFO1"/>
    <w:basedOn w:val="a3"/>
    <w:rsid w:val="00E6690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LFO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1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374</Words>
  <Characters>2137</Characters>
  <Application>Microsoft Office Word</Application>
  <DocSecurity>0</DocSecurity>
  <Lines>17</Lines>
  <Paragraphs>5</Paragraphs>
  <ScaleCrop>false</ScaleCrop>
  <Company>Hewlett-Packard Company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行政院推動鄉土語言教育跨部會協商會議議程</dc:title>
  <dc:creator>moejsmpc</dc:creator>
  <cp:lastModifiedBy>賴寶如</cp:lastModifiedBy>
  <cp:revision>9</cp:revision>
  <cp:lastPrinted>2016-05-16T02:31:00Z</cp:lastPrinted>
  <dcterms:created xsi:type="dcterms:W3CDTF">2016-05-31T00:58:00Z</dcterms:created>
  <dcterms:modified xsi:type="dcterms:W3CDTF">2018-10-22T09:03:00Z</dcterms:modified>
</cp:coreProperties>
</file>