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ADF" w:rsidRDefault="00C15B9F" w:rsidP="00C15B9F">
      <w:pPr>
        <w:pStyle w:val="a5"/>
        <w:tabs>
          <w:tab w:val="clear" w:pos="4153"/>
          <w:tab w:val="left" w:pos="5220"/>
        </w:tabs>
        <w:spacing w:line="420" w:lineRule="exact"/>
        <w:jc w:val="center"/>
      </w:pPr>
      <w:r>
        <w:rPr>
          <w:rFonts w:ascii="標楷體" w:hAnsi="標楷體" w:hint="eastAsia"/>
          <w:b/>
          <w:sz w:val="36"/>
          <w:szCs w:val="36"/>
        </w:rPr>
        <w:t>（機關名稱）</w:t>
      </w:r>
      <w:r>
        <w:rPr>
          <w:rFonts w:ascii="標楷體" w:hAnsi="標楷體" w:hint="eastAsia"/>
          <w:b/>
          <w:color w:val="FF0000"/>
          <w:sz w:val="36"/>
          <w:szCs w:val="36"/>
        </w:rPr>
        <w:t>（單位名稱）</w:t>
      </w:r>
      <w:r w:rsidRPr="00C15B9F">
        <w:rPr>
          <w:rFonts w:ascii="標楷體" w:hAnsi="標楷體" w:hint="eastAsia"/>
          <w:b/>
          <w:color w:val="FF0000"/>
          <w:sz w:val="36"/>
          <w:szCs w:val="36"/>
        </w:rPr>
        <w:t>早期退休人員特別照護金作業</w:t>
      </w:r>
      <w:r>
        <w:rPr>
          <w:rFonts w:ascii="標楷體" w:hAnsi="標楷體" w:hint="eastAsia"/>
          <w:color w:val="FF0000"/>
          <w:sz w:val="36"/>
          <w:szCs w:val="36"/>
          <w:lang w:val="x-none" w:eastAsia="x-none"/>
        </w:rPr>
        <w:t>【</w:t>
      </w:r>
      <w:r>
        <w:rPr>
          <w:rFonts w:ascii="標楷體" w:hAnsi="標楷體" w:hint="eastAsia"/>
          <w:color w:val="FF0000"/>
          <w:sz w:val="36"/>
          <w:szCs w:val="36"/>
        </w:rPr>
        <w:t>共通性作業範例</w:t>
      </w:r>
      <w:r>
        <w:rPr>
          <w:rFonts w:ascii="標楷體" w:hAnsi="標楷體" w:hint="eastAsia"/>
          <w:color w:val="FF0000"/>
          <w:sz w:val="36"/>
          <w:szCs w:val="36"/>
          <w:lang w:val="x-none" w:eastAsia="x-none"/>
        </w:rPr>
        <w:t>】</w:t>
      </w:r>
    </w:p>
    <w:tbl>
      <w:tblPr>
        <w:tblW w:w="9640" w:type="dxa"/>
        <w:tblInd w:w="80" w:type="dxa"/>
        <w:tblCellMar>
          <w:left w:w="10" w:type="dxa"/>
          <w:right w:w="10" w:type="dxa"/>
        </w:tblCellMar>
        <w:tblLook w:val="0000" w:firstRow="0" w:lastRow="0" w:firstColumn="0" w:lastColumn="0" w:noHBand="0" w:noVBand="0"/>
      </w:tblPr>
      <w:tblGrid>
        <w:gridCol w:w="1446"/>
        <w:gridCol w:w="8194"/>
      </w:tblGrid>
      <w:tr w:rsidR="00B53ADF">
        <w:trPr>
          <w:trHeight w:val="535"/>
        </w:trPr>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53ADF" w:rsidRDefault="00D65B9C">
            <w:pPr>
              <w:snapToGrid w:val="0"/>
              <w:spacing w:line="400" w:lineRule="exact"/>
              <w:jc w:val="both"/>
              <w:rPr>
                <w:rFonts w:ascii="標楷體" w:hAnsi="標楷體"/>
                <w:b/>
                <w:spacing w:val="0"/>
                <w:sz w:val="28"/>
                <w:szCs w:val="28"/>
              </w:rPr>
            </w:pPr>
            <w:r>
              <w:rPr>
                <w:rFonts w:ascii="標楷體" w:hAnsi="標楷體"/>
                <w:b/>
                <w:spacing w:val="0"/>
                <w:sz w:val="28"/>
                <w:szCs w:val="28"/>
              </w:rPr>
              <w:t>項目編號</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53ADF" w:rsidRDefault="00D65B9C">
            <w:pPr>
              <w:snapToGrid w:val="0"/>
              <w:spacing w:line="400" w:lineRule="exact"/>
              <w:jc w:val="both"/>
              <w:rPr>
                <w:rFonts w:ascii="標楷體" w:hAnsi="標楷體"/>
                <w:spacing w:val="0"/>
                <w:sz w:val="28"/>
                <w:szCs w:val="28"/>
              </w:rPr>
            </w:pPr>
            <w:r>
              <w:rPr>
                <w:rFonts w:ascii="標楷體" w:hAnsi="標楷體"/>
                <w:spacing w:val="0"/>
                <w:sz w:val="28"/>
                <w:szCs w:val="28"/>
              </w:rPr>
              <w:t>EJ07</w:t>
            </w:r>
          </w:p>
        </w:tc>
      </w:tr>
      <w:tr w:rsidR="00B53ADF">
        <w:trPr>
          <w:trHeight w:val="535"/>
        </w:trPr>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53ADF" w:rsidRDefault="00D65B9C">
            <w:pPr>
              <w:snapToGrid w:val="0"/>
              <w:spacing w:line="400" w:lineRule="exact"/>
              <w:jc w:val="both"/>
              <w:rPr>
                <w:rFonts w:ascii="標楷體" w:hAnsi="標楷體"/>
                <w:b/>
                <w:spacing w:val="0"/>
                <w:sz w:val="28"/>
                <w:szCs w:val="28"/>
              </w:rPr>
            </w:pPr>
            <w:r>
              <w:rPr>
                <w:rFonts w:ascii="標楷體" w:hAnsi="標楷體"/>
                <w:b/>
                <w:spacing w:val="0"/>
                <w:sz w:val="28"/>
                <w:szCs w:val="28"/>
              </w:rPr>
              <w:t>項目名稱</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53ADF" w:rsidRDefault="00D65B9C">
            <w:pPr>
              <w:snapToGrid w:val="0"/>
              <w:spacing w:after="100" w:line="400" w:lineRule="exact"/>
              <w:jc w:val="both"/>
              <w:rPr>
                <w:rFonts w:ascii="標楷體" w:hAnsi="標楷體"/>
                <w:spacing w:val="0"/>
                <w:sz w:val="28"/>
                <w:szCs w:val="28"/>
              </w:rPr>
            </w:pPr>
            <w:r>
              <w:rPr>
                <w:rFonts w:ascii="標楷體" w:hAnsi="標楷體"/>
                <w:spacing w:val="0"/>
                <w:sz w:val="28"/>
                <w:szCs w:val="28"/>
              </w:rPr>
              <w:t>早期退休人員特別照護金作業</w:t>
            </w:r>
          </w:p>
        </w:tc>
      </w:tr>
      <w:tr w:rsidR="00B53ADF">
        <w:trPr>
          <w:trHeight w:val="535"/>
        </w:trPr>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53ADF" w:rsidRDefault="00D65B9C">
            <w:pPr>
              <w:snapToGrid w:val="0"/>
              <w:spacing w:line="400" w:lineRule="exact"/>
              <w:jc w:val="both"/>
              <w:rPr>
                <w:rFonts w:ascii="標楷體" w:hAnsi="標楷體"/>
                <w:b/>
                <w:spacing w:val="0"/>
                <w:sz w:val="28"/>
                <w:szCs w:val="28"/>
              </w:rPr>
            </w:pPr>
            <w:r>
              <w:rPr>
                <w:rFonts w:ascii="標楷體" w:hAnsi="標楷體"/>
                <w:b/>
                <w:spacing w:val="0"/>
                <w:sz w:val="28"/>
                <w:szCs w:val="28"/>
              </w:rPr>
              <w:t>承辦單位</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53ADF" w:rsidRDefault="00D65B9C">
            <w:pPr>
              <w:snapToGrid w:val="0"/>
              <w:spacing w:line="400" w:lineRule="exact"/>
              <w:jc w:val="both"/>
              <w:rPr>
                <w:rFonts w:ascii="標楷體" w:hAnsi="標楷體"/>
                <w:spacing w:val="0"/>
                <w:sz w:val="28"/>
                <w:szCs w:val="28"/>
              </w:rPr>
            </w:pPr>
            <w:r>
              <w:rPr>
                <w:rFonts w:ascii="標楷體" w:hAnsi="標楷體"/>
                <w:spacing w:val="0"/>
                <w:sz w:val="28"/>
                <w:szCs w:val="28"/>
              </w:rPr>
              <w:t>人事單位</w:t>
            </w:r>
          </w:p>
        </w:tc>
      </w:tr>
      <w:tr w:rsidR="00B53ADF">
        <w:trPr>
          <w:trHeight w:val="488"/>
        </w:trPr>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53ADF" w:rsidRDefault="00D65B9C">
            <w:pPr>
              <w:snapToGrid w:val="0"/>
              <w:spacing w:line="400" w:lineRule="exact"/>
              <w:jc w:val="center"/>
              <w:rPr>
                <w:rFonts w:ascii="標楷體" w:hAnsi="標楷體"/>
                <w:b/>
                <w:spacing w:val="0"/>
                <w:sz w:val="28"/>
                <w:szCs w:val="28"/>
              </w:rPr>
            </w:pPr>
            <w:r>
              <w:rPr>
                <w:rFonts w:ascii="標楷體" w:hAnsi="標楷體"/>
                <w:b/>
                <w:spacing w:val="0"/>
                <w:sz w:val="28"/>
                <w:szCs w:val="28"/>
              </w:rPr>
              <w:t>作業程序說明</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53ADF" w:rsidRDefault="00D65B9C">
            <w:pPr>
              <w:overflowPunct w:val="0"/>
              <w:snapToGrid w:val="0"/>
              <w:spacing w:line="400" w:lineRule="exact"/>
              <w:jc w:val="both"/>
              <w:rPr>
                <w:rFonts w:ascii="標楷體" w:hAnsi="標楷體"/>
                <w:spacing w:val="0"/>
                <w:sz w:val="28"/>
                <w:szCs w:val="28"/>
              </w:rPr>
            </w:pPr>
            <w:r>
              <w:rPr>
                <w:rFonts w:ascii="標楷體" w:hAnsi="標楷體"/>
                <w:spacing w:val="0"/>
                <w:sz w:val="28"/>
                <w:szCs w:val="28"/>
              </w:rPr>
              <w:t>一、通知退休人員向原退休機關提出申請</w:t>
            </w:r>
          </w:p>
          <w:p w:rsidR="00B53ADF" w:rsidRDefault="00D65B9C">
            <w:pPr>
              <w:overflowPunct w:val="0"/>
              <w:snapToGrid w:val="0"/>
              <w:spacing w:line="400" w:lineRule="exact"/>
              <w:jc w:val="both"/>
              <w:rPr>
                <w:rFonts w:ascii="標楷體" w:hAnsi="標楷體"/>
                <w:spacing w:val="0"/>
                <w:sz w:val="28"/>
                <w:szCs w:val="28"/>
              </w:rPr>
            </w:pPr>
            <w:r>
              <w:rPr>
                <w:rFonts w:ascii="標楷體" w:hAnsi="標楷體"/>
                <w:spacing w:val="0"/>
                <w:sz w:val="28"/>
                <w:szCs w:val="28"/>
              </w:rPr>
              <w:t>二、原退休機關組成專案小組審查初核</w:t>
            </w:r>
          </w:p>
          <w:p w:rsidR="00B53ADF" w:rsidRDefault="00D65B9C">
            <w:pPr>
              <w:overflowPunct w:val="0"/>
              <w:snapToGrid w:val="0"/>
              <w:spacing w:line="400" w:lineRule="exact"/>
              <w:jc w:val="both"/>
              <w:rPr>
                <w:rFonts w:ascii="標楷體" w:hAnsi="標楷體"/>
                <w:spacing w:val="0"/>
                <w:sz w:val="28"/>
                <w:szCs w:val="28"/>
              </w:rPr>
            </w:pPr>
            <w:r>
              <w:rPr>
                <w:rFonts w:ascii="標楷體" w:hAnsi="標楷體"/>
                <w:spacing w:val="0"/>
                <w:sz w:val="28"/>
                <w:szCs w:val="28"/>
              </w:rPr>
              <w:t>三、送主管機關組成專案小組複核、審定</w:t>
            </w:r>
          </w:p>
          <w:p w:rsidR="00B53ADF" w:rsidRDefault="00D65B9C">
            <w:pPr>
              <w:overflowPunct w:val="0"/>
              <w:snapToGrid w:val="0"/>
              <w:spacing w:line="400" w:lineRule="exact"/>
              <w:jc w:val="both"/>
              <w:rPr>
                <w:rFonts w:ascii="標楷體" w:hAnsi="標楷體"/>
                <w:spacing w:val="0"/>
                <w:sz w:val="28"/>
                <w:szCs w:val="28"/>
              </w:rPr>
            </w:pPr>
            <w:r>
              <w:rPr>
                <w:rFonts w:ascii="標楷體" w:hAnsi="標楷體"/>
                <w:spacing w:val="0"/>
                <w:sz w:val="28"/>
                <w:szCs w:val="28"/>
              </w:rPr>
              <w:t>四、由原退休機關依預算程序請款轉發退休人員</w:t>
            </w:r>
          </w:p>
        </w:tc>
      </w:tr>
      <w:tr w:rsidR="00B53ADF">
        <w:trPr>
          <w:trHeight w:val="830"/>
        </w:trPr>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53ADF" w:rsidRDefault="00D65B9C">
            <w:pPr>
              <w:snapToGrid w:val="0"/>
              <w:spacing w:line="400" w:lineRule="exact"/>
              <w:jc w:val="both"/>
              <w:rPr>
                <w:rFonts w:ascii="標楷體" w:hAnsi="標楷體"/>
                <w:b/>
                <w:spacing w:val="0"/>
                <w:sz w:val="28"/>
                <w:szCs w:val="28"/>
              </w:rPr>
            </w:pPr>
            <w:r>
              <w:rPr>
                <w:rFonts w:ascii="標楷體" w:hAnsi="標楷體"/>
                <w:b/>
                <w:spacing w:val="0"/>
                <w:sz w:val="28"/>
                <w:szCs w:val="28"/>
              </w:rPr>
              <w:t>控制重點</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53ADF" w:rsidRDefault="00D65B9C">
            <w:pPr>
              <w:spacing w:line="400" w:lineRule="exact"/>
              <w:ind w:left="560" w:hanging="560"/>
              <w:jc w:val="both"/>
              <w:rPr>
                <w:rFonts w:ascii="標楷體" w:hAnsi="標楷體"/>
                <w:spacing w:val="0"/>
                <w:sz w:val="28"/>
                <w:szCs w:val="28"/>
              </w:rPr>
            </w:pPr>
            <w:r>
              <w:rPr>
                <w:rFonts w:ascii="標楷體" w:hAnsi="標楷體"/>
                <w:spacing w:val="0"/>
                <w:sz w:val="28"/>
                <w:szCs w:val="28"/>
              </w:rPr>
              <w:t>一、適用對象：</w:t>
            </w:r>
          </w:p>
          <w:p w:rsidR="00B53ADF" w:rsidRDefault="00D65B9C">
            <w:pPr>
              <w:spacing w:line="400" w:lineRule="exact"/>
              <w:ind w:left="1120" w:hanging="1120"/>
              <w:jc w:val="both"/>
              <w:rPr>
                <w:rFonts w:ascii="標楷體" w:hAnsi="標楷體"/>
                <w:spacing w:val="0"/>
                <w:sz w:val="28"/>
                <w:szCs w:val="28"/>
              </w:rPr>
            </w:pPr>
            <w:r>
              <w:rPr>
                <w:rFonts w:ascii="標楷體" w:hAnsi="標楷體"/>
                <w:spacing w:val="0"/>
                <w:sz w:val="28"/>
                <w:szCs w:val="28"/>
              </w:rPr>
              <w:t xml:space="preserve">　（一）凡於民國68年底以前支領一次退休金在臺灣地區設有戶籍生活困難之退休公教人員，除已由當地社政機關列為低收入戶者為優先對象外，如有下列各款情事之一者均不合申請。</w:t>
            </w:r>
          </w:p>
          <w:p w:rsidR="00B53ADF" w:rsidRDefault="00D65B9C">
            <w:pPr>
              <w:spacing w:line="400" w:lineRule="exact"/>
              <w:jc w:val="both"/>
              <w:rPr>
                <w:rFonts w:ascii="標楷體" w:hAnsi="標楷體"/>
                <w:spacing w:val="0"/>
                <w:sz w:val="28"/>
                <w:szCs w:val="28"/>
              </w:rPr>
            </w:pPr>
            <w:r>
              <w:rPr>
                <w:rFonts w:ascii="標楷體" w:hAnsi="標楷體"/>
                <w:spacing w:val="0"/>
                <w:sz w:val="28"/>
                <w:szCs w:val="28"/>
              </w:rPr>
              <w:t xml:space="preserve">　　1、每月工作收入足以維持其個人最低生活者。</w:t>
            </w:r>
          </w:p>
          <w:p w:rsidR="00B53ADF" w:rsidRDefault="00D65B9C">
            <w:pPr>
              <w:spacing w:line="400" w:lineRule="exact"/>
              <w:jc w:val="both"/>
              <w:rPr>
                <w:rFonts w:ascii="標楷體" w:hAnsi="標楷體"/>
                <w:spacing w:val="0"/>
                <w:sz w:val="28"/>
                <w:szCs w:val="28"/>
              </w:rPr>
            </w:pPr>
            <w:r>
              <w:rPr>
                <w:rFonts w:ascii="標楷體" w:hAnsi="標楷體"/>
                <w:spacing w:val="0"/>
                <w:sz w:val="28"/>
                <w:szCs w:val="28"/>
              </w:rPr>
              <w:t xml:space="preserve">　　2、有不動產之有固定收益，足以維持其個人最低生活者。</w:t>
            </w:r>
          </w:p>
          <w:p w:rsidR="00B53ADF" w:rsidRDefault="00D65B9C">
            <w:pPr>
              <w:spacing w:line="400" w:lineRule="exact"/>
              <w:ind w:left="980" w:hanging="980"/>
              <w:jc w:val="both"/>
              <w:rPr>
                <w:rFonts w:ascii="標楷體" w:hAnsi="標楷體"/>
                <w:spacing w:val="0"/>
                <w:sz w:val="28"/>
                <w:szCs w:val="28"/>
              </w:rPr>
            </w:pPr>
            <w:r>
              <w:rPr>
                <w:rFonts w:ascii="標楷體" w:hAnsi="標楷體"/>
                <w:spacing w:val="0"/>
                <w:sz w:val="28"/>
                <w:szCs w:val="28"/>
              </w:rPr>
              <w:t xml:space="preserve">　　3、投資或經營事業、開設商店，每月收入足以維持其個人最低生活者。</w:t>
            </w:r>
          </w:p>
          <w:p w:rsidR="00B53ADF" w:rsidRDefault="00D65B9C">
            <w:pPr>
              <w:spacing w:line="400" w:lineRule="exact"/>
              <w:ind w:left="980" w:hanging="980"/>
              <w:jc w:val="both"/>
              <w:rPr>
                <w:rFonts w:ascii="標楷體" w:hAnsi="標楷體"/>
                <w:spacing w:val="0"/>
                <w:sz w:val="28"/>
                <w:szCs w:val="28"/>
              </w:rPr>
            </w:pPr>
            <w:r>
              <w:rPr>
                <w:rFonts w:ascii="標楷體" w:hAnsi="標楷體"/>
                <w:spacing w:val="0"/>
                <w:sz w:val="28"/>
                <w:szCs w:val="28"/>
              </w:rPr>
              <w:t xml:space="preserve">　　4、在公私金融機構有存款，每月利息所得足以維持其個人最低生活者。</w:t>
            </w:r>
          </w:p>
          <w:p w:rsidR="00B53ADF" w:rsidRDefault="00D65B9C">
            <w:pPr>
              <w:spacing w:line="400" w:lineRule="exact"/>
              <w:ind w:left="980" w:hanging="980"/>
              <w:jc w:val="both"/>
              <w:rPr>
                <w:rFonts w:ascii="標楷體" w:hAnsi="標楷體"/>
                <w:spacing w:val="0"/>
                <w:sz w:val="28"/>
                <w:szCs w:val="28"/>
              </w:rPr>
            </w:pPr>
            <w:r>
              <w:rPr>
                <w:rFonts w:ascii="標楷體" w:hAnsi="標楷體"/>
                <w:spacing w:val="0"/>
                <w:sz w:val="28"/>
                <w:szCs w:val="28"/>
              </w:rPr>
              <w:t xml:space="preserve">　　5、以軍公教人員遺族身分支領年撫卹金，足以維持其個人最低生活者。</w:t>
            </w:r>
          </w:p>
          <w:p w:rsidR="00B53ADF" w:rsidRDefault="00D65B9C">
            <w:pPr>
              <w:spacing w:line="400" w:lineRule="exact"/>
              <w:ind w:left="560" w:hanging="560"/>
              <w:jc w:val="both"/>
              <w:rPr>
                <w:rFonts w:ascii="標楷體" w:hAnsi="標楷體"/>
                <w:spacing w:val="0"/>
                <w:sz w:val="28"/>
                <w:szCs w:val="28"/>
              </w:rPr>
            </w:pPr>
            <w:r>
              <w:rPr>
                <w:rFonts w:ascii="標楷體" w:hAnsi="標楷體"/>
                <w:spacing w:val="0"/>
                <w:sz w:val="28"/>
                <w:szCs w:val="28"/>
              </w:rPr>
              <w:t xml:space="preserve">　　前項各款所稱個人最低生活所需標準暫以每人每月平均收入為新台幣12,000元，有眷屬依賴其扶養者20,000元，但領有殘障手冊或患精神疾病子女與退休人員共同生活並賴其扶養者，酌予提高一倍。</w:t>
            </w:r>
          </w:p>
          <w:p w:rsidR="00B53ADF" w:rsidRDefault="00D65B9C">
            <w:pPr>
              <w:spacing w:line="400" w:lineRule="exact"/>
              <w:ind w:left="924" w:hanging="924"/>
              <w:jc w:val="both"/>
              <w:rPr>
                <w:rFonts w:ascii="標楷體" w:hAnsi="標楷體"/>
                <w:spacing w:val="0"/>
                <w:sz w:val="28"/>
                <w:szCs w:val="28"/>
              </w:rPr>
            </w:pPr>
            <w:r>
              <w:rPr>
                <w:rFonts w:ascii="標楷體" w:hAnsi="標楷體"/>
                <w:spacing w:val="0"/>
                <w:sz w:val="28"/>
                <w:szCs w:val="28"/>
              </w:rPr>
              <w:t xml:space="preserve">　（二）民國59年7月1日以前支領一次退休金之退休公教人員，不受所定收入之限制，均予發給。</w:t>
            </w:r>
          </w:p>
          <w:p w:rsidR="00B53ADF" w:rsidRDefault="00D65B9C">
            <w:pPr>
              <w:spacing w:line="400" w:lineRule="exact"/>
              <w:ind w:left="560" w:hanging="560"/>
              <w:jc w:val="both"/>
              <w:rPr>
                <w:rFonts w:ascii="標楷體" w:hAnsi="標楷體"/>
                <w:spacing w:val="0"/>
                <w:sz w:val="28"/>
                <w:szCs w:val="28"/>
              </w:rPr>
            </w:pPr>
            <w:r>
              <w:rPr>
                <w:rFonts w:ascii="標楷體" w:hAnsi="標楷體"/>
                <w:spacing w:val="0"/>
                <w:sz w:val="28"/>
                <w:szCs w:val="28"/>
              </w:rPr>
              <w:t>二、退休公教人員之眷屬如為配偶，且已有他人扶養者，仍照有眷屬賴其扶養之標準，申請特別照護金。</w:t>
            </w:r>
          </w:p>
          <w:p w:rsidR="00B53ADF" w:rsidRDefault="00D65B9C">
            <w:pPr>
              <w:spacing w:line="400" w:lineRule="exact"/>
              <w:ind w:left="560" w:hanging="560"/>
              <w:jc w:val="both"/>
              <w:rPr>
                <w:rFonts w:ascii="標楷體" w:hAnsi="標楷體"/>
                <w:spacing w:val="0"/>
                <w:sz w:val="28"/>
                <w:szCs w:val="28"/>
              </w:rPr>
            </w:pPr>
            <w:r>
              <w:rPr>
                <w:rFonts w:ascii="標楷體" w:hAnsi="標楷體"/>
                <w:spacing w:val="0"/>
                <w:sz w:val="28"/>
                <w:szCs w:val="28"/>
              </w:rPr>
              <w:t>三、發給標準：於春節、端午節及中秋節，每人每節發給特別照護金額暫定最高為新台幣18,000元，每年三節最高不超過54,000元；有眷屬依賴其扶養者每人每節發給照護金額暫定最高為31,000元，每年三節最高不超過93,000元。</w:t>
            </w:r>
          </w:p>
          <w:p w:rsidR="00B53ADF" w:rsidRDefault="00D65B9C">
            <w:pPr>
              <w:spacing w:line="400" w:lineRule="exact"/>
              <w:ind w:left="560" w:hanging="560"/>
              <w:jc w:val="both"/>
              <w:rPr>
                <w:rFonts w:ascii="標楷體" w:hAnsi="標楷體"/>
                <w:spacing w:val="0"/>
                <w:sz w:val="28"/>
                <w:szCs w:val="28"/>
              </w:rPr>
            </w:pPr>
            <w:r>
              <w:rPr>
                <w:rFonts w:ascii="標楷體" w:hAnsi="標楷體"/>
                <w:spacing w:val="0"/>
                <w:sz w:val="28"/>
                <w:szCs w:val="28"/>
              </w:rPr>
              <w:lastRenderedPageBreak/>
              <w:t>四、申請程序：</w:t>
            </w:r>
          </w:p>
          <w:p w:rsidR="00B53ADF" w:rsidRDefault="00D65B9C">
            <w:pPr>
              <w:spacing w:line="400" w:lineRule="exact"/>
              <w:ind w:left="1120" w:hanging="1120"/>
              <w:jc w:val="both"/>
              <w:rPr>
                <w:rFonts w:ascii="標楷體" w:hAnsi="標楷體"/>
                <w:spacing w:val="0"/>
                <w:sz w:val="28"/>
                <w:szCs w:val="28"/>
              </w:rPr>
            </w:pPr>
            <w:r>
              <w:rPr>
                <w:rFonts w:ascii="標楷體" w:hAnsi="標楷體"/>
                <w:spacing w:val="0"/>
                <w:sz w:val="28"/>
                <w:szCs w:val="28"/>
              </w:rPr>
              <w:t xml:space="preserve">　（一）配合年度預算，每年由請求照護人申請一次，於每年度三節之第一個年節30日前作業。前一年度經審核有案者，次一年度得由主管機關審酌免繳證明文件。</w:t>
            </w:r>
          </w:p>
          <w:p w:rsidR="00B53ADF" w:rsidRDefault="00D65B9C">
            <w:pPr>
              <w:spacing w:line="400" w:lineRule="exact"/>
              <w:ind w:left="1120" w:hanging="1120"/>
              <w:jc w:val="both"/>
              <w:rPr>
                <w:rFonts w:ascii="標楷體" w:hAnsi="標楷體"/>
                <w:spacing w:val="0"/>
                <w:sz w:val="28"/>
                <w:szCs w:val="28"/>
              </w:rPr>
            </w:pPr>
            <w:r>
              <w:rPr>
                <w:rFonts w:ascii="標楷體" w:hAnsi="標楷體"/>
                <w:spacing w:val="0"/>
                <w:sz w:val="28"/>
                <w:szCs w:val="28"/>
              </w:rPr>
              <w:t xml:space="preserve">　（二）由退休人員於每年規定時間以前，檢附有關證明文件，自行向原退休機關（學校）提出申請，並由原退休機關（學校）審酌其生活狀況，詳加初核（必要時得送社政或稅務機關查證）後，填具照護金請領清冊，連同申請照護事實表及有關證明文件，層報主管機關審核。</w:t>
            </w:r>
          </w:p>
          <w:p w:rsidR="00B53ADF" w:rsidRDefault="00D65B9C">
            <w:pPr>
              <w:spacing w:line="400" w:lineRule="exact"/>
              <w:ind w:left="1120" w:hanging="1120"/>
              <w:jc w:val="both"/>
              <w:rPr>
                <w:rFonts w:ascii="標楷體" w:hAnsi="標楷體"/>
                <w:spacing w:val="0"/>
                <w:sz w:val="28"/>
                <w:szCs w:val="28"/>
              </w:rPr>
            </w:pPr>
            <w:r>
              <w:rPr>
                <w:rFonts w:ascii="標楷體" w:hAnsi="標楷體"/>
                <w:spacing w:val="0"/>
                <w:sz w:val="28"/>
                <w:szCs w:val="28"/>
              </w:rPr>
              <w:t xml:space="preserve">　（三）各單位人事人員對於殘廢或重病之退休人員應主動加強服務。對於民國59年7月1日以前支領一次退休金人員申請照護金時，應准免繳證明文件均予發給。</w:t>
            </w:r>
          </w:p>
        </w:tc>
      </w:tr>
      <w:tr w:rsidR="00B53ADF">
        <w:trPr>
          <w:trHeight w:val="600"/>
        </w:trPr>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53ADF" w:rsidRDefault="00D65B9C">
            <w:pPr>
              <w:snapToGrid w:val="0"/>
              <w:spacing w:line="400" w:lineRule="exact"/>
              <w:jc w:val="both"/>
              <w:rPr>
                <w:rFonts w:ascii="標楷體" w:hAnsi="標楷體"/>
                <w:b/>
                <w:spacing w:val="0"/>
                <w:sz w:val="28"/>
                <w:szCs w:val="28"/>
              </w:rPr>
            </w:pPr>
            <w:r>
              <w:rPr>
                <w:rFonts w:ascii="標楷體" w:hAnsi="標楷體"/>
                <w:b/>
                <w:spacing w:val="0"/>
                <w:sz w:val="28"/>
                <w:szCs w:val="28"/>
              </w:rPr>
              <w:lastRenderedPageBreak/>
              <w:t>法令依據</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53ADF" w:rsidRPr="00AE6606" w:rsidRDefault="00D65B9C">
            <w:pPr>
              <w:spacing w:line="400" w:lineRule="exact"/>
              <w:jc w:val="both"/>
              <w:rPr>
                <w:rFonts w:ascii="標楷體" w:hAnsi="標楷體"/>
                <w:spacing w:val="0"/>
                <w:sz w:val="28"/>
                <w:szCs w:val="28"/>
              </w:rPr>
            </w:pPr>
            <w:r w:rsidRPr="00AE6606">
              <w:rPr>
                <w:rFonts w:ascii="標楷體" w:hAnsi="標楷體"/>
                <w:spacing w:val="0"/>
                <w:sz w:val="28"/>
                <w:szCs w:val="28"/>
              </w:rPr>
              <w:t>早期支領一次退休金生活困難退休公教人員發給年節照護金作業要點</w:t>
            </w:r>
            <w:r w:rsidRPr="00C15B9F">
              <w:rPr>
                <w:rFonts w:ascii="標楷體" w:hAnsi="標楷體"/>
                <w:spacing w:val="0"/>
                <w:sz w:val="28"/>
                <w:szCs w:val="28"/>
              </w:rPr>
              <w:t>（104.7.06）</w:t>
            </w:r>
          </w:p>
        </w:tc>
      </w:tr>
      <w:tr w:rsidR="00B53ADF">
        <w:trPr>
          <w:trHeight w:val="600"/>
        </w:trPr>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53ADF" w:rsidRDefault="00D65B9C">
            <w:pPr>
              <w:snapToGrid w:val="0"/>
              <w:spacing w:line="400" w:lineRule="exact"/>
              <w:jc w:val="both"/>
              <w:rPr>
                <w:rFonts w:ascii="標楷體" w:hAnsi="標楷體"/>
                <w:b/>
                <w:spacing w:val="0"/>
                <w:sz w:val="28"/>
                <w:szCs w:val="28"/>
              </w:rPr>
            </w:pPr>
            <w:r>
              <w:rPr>
                <w:rFonts w:ascii="標楷體" w:hAnsi="標楷體"/>
                <w:b/>
                <w:spacing w:val="0"/>
                <w:sz w:val="28"/>
                <w:szCs w:val="28"/>
              </w:rPr>
              <w:t>使用表單</w:t>
            </w:r>
          </w:p>
        </w:tc>
        <w:tc>
          <w:tcPr>
            <w:tcW w:w="81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53ADF" w:rsidRDefault="00D65B9C">
            <w:pPr>
              <w:snapToGrid w:val="0"/>
              <w:spacing w:line="400" w:lineRule="exact"/>
              <w:ind w:left="560" w:hanging="560"/>
              <w:jc w:val="both"/>
              <w:rPr>
                <w:rFonts w:ascii="標楷體" w:hAnsi="標楷體"/>
                <w:spacing w:val="0"/>
                <w:sz w:val="28"/>
                <w:szCs w:val="28"/>
              </w:rPr>
            </w:pPr>
            <w:r>
              <w:rPr>
                <w:rFonts w:ascii="標楷體" w:hAnsi="標楷體"/>
                <w:spacing w:val="0"/>
                <w:sz w:val="28"/>
                <w:szCs w:val="28"/>
              </w:rPr>
              <w:t>一、早期退休支領一次退休金生活特別困難之退休公教人員申請照護事實表。</w:t>
            </w:r>
          </w:p>
          <w:p w:rsidR="00B53ADF" w:rsidRDefault="00D65B9C">
            <w:pPr>
              <w:snapToGrid w:val="0"/>
              <w:spacing w:line="400" w:lineRule="exact"/>
              <w:ind w:left="560" w:hanging="560"/>
              <w:jc w:val="both"/>
              <w:rPr>
                <w:rFonts w:ascii="標楷體" w:hAnsi="標楷體"/>
                <w:spacing w:val="0"/>
                <w:sz w:val="28"/>
                <w:szCs w:val="28"/>
              </w:rPr>
            </w:pPr>
            <w:r>
              <w:rPr>
                <w:rFonts w:ascii="標楷體" w:hAnsi="標楷體"/>
                <w:spacing w:val="0"/>
                <w:sz w:val="28"/>
                <w:szCs w:val="28"/>
              </w:rPr>
              <w:t>二、早期退休支領一次退休金生活特別困難之退休公教人員年節特別照護金請領清冊。</w:t>
            </w:r>
          </w:p>
        </w:tc>
      </w:tr>
    </w:tbl>
    <w:p w:rsidR="00C15B9F" w:rsidRDefault="00C15B9F" w:rsidP="00C15B9F">
      <w:pPr>
        <w:spacing w:line="400" w:lineRule="exact"/>
        <w:ind w:leftChars="100" w:left="540" w:hangingChars="100" w:hanging="290"/>
        <w:rPr>
          <w:rFonts w:ascii="標楷體" w:hAnsi="標楷體"/>
          <w:snapToGrid w:val="0"/>
          <w:color w:val="FF0000"/>
          <w:sz w:val="28"/>
          <w:szCs w:val="28"/>
        </w:rPr>
      </w:pPr>
      <w:r>
        <w:rPr>
          <w:rFonts w:ascii="標楷體" w:hAnsi="標楷體" w:hint="eastAsia"/>
          <w:snapToGrid w:val="0"/>
          <w:color w:val="FF0000"/>
          <w:sz w:val="28"/>
          <w:szCs w:val="28"/>
        </w:rPr>
        <w:t>◎表述各項法規名稱及表件，請依最新適用之規定列示。</w:t>
      </w: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B53ADF">
      <w:pPr>
        <w:widowControl/>
        <w:spacing w:line="400" w:lineRule="exact"/>
        <w:jc w:val="both"/>
        <w:rPr>
          <w:rFonts w:ascii="標楷體" w:hAnsi="標楷體"/>
          <w:spacing w:val="0"/>
          <w:szCs w:val="24"/>
        </w:rPr>
      </w:pPr>
    </w:p>
    <w:p w:rsidR="00B53ADF" w:rsidRDefault="00DF5ACD">
      <w:pPr>
        <w:widowControl/>
        <w:spacing w:line="400" w:lineRule="exact"/>
        <w:jc w:val="center"/>
      </w:pPr>
      <w:r>
        <w:lastRenderedPageBreak/>
        <w:pict>
          <v:shapetype id="_x0000_t202" coordsize="21600,21600" o:spt="202" path="m,l,21600r21600,l21600,xe">
            <v:stroke joinstyle="miter"/>
            <v:path gradientshapeok="t" o:connecttype="rect"/>
          </v:shapetype>
          <v:shape id="文字方塊 2" o:spid="_x0000_s1027" type="#_x0000_t202" style="position:absolute;left:0;text-align:left;margin-left:-.15pt;margin-top:-.65pt;width:52.35pt;height:25.5pt;z-index:251641344;visibility:visible" strokeweight=".26467mm">
            <v:textbox style="mso-rotate-with-shape:t">
              <w:txbxContent>
                <w:p w:rsidR="00B53ADF" w:rsidRPr="002427BB" w:rsidRDefault="00D65B9C">
                  <w:pPr>
                    <w:rPr>
                      <w:rFonts w:ascii="標楷體" w:hAnsi="標楷體"/>
                      <w:sz w:val="28"/>
                    </w:rPr>
                  </w:pPr>
                  <w:bookmarkStart w:id="0" w:name="_GoBack"/>
                  <w:r w:rsidRPr="002427BB">
                    <w:rPr>
                      <w:rFonts w:ascii="標楷體" w:hAnsi="標楷體"/>
                      <w:sz w:val="28"/>
                    </w:rPr>
                    <w:t>EJ07</w:t>
                  </w:r>
                  <w:bookmarkEnd w:id="0"/>
                </w:p>
              </w:txbxContent>
            </v:textbox>
          </v:shape>
        </w:pict>
      </w:r>
      <w:r w:rsidR="00C15B9F">
        <w:rPr>
          <w:rFonts w:ascii="標楷體" w:hAnsi="標楷體" w:hint="eastAsia"/>
          <w:b/>
          <w:kern w:val="0"/>
          <w:sz w:val="28"/>
          <w:szCs w:val="28"/>
        </w:rPr>
        <w:t>（機關名稱）</w:t>
      </w:r>
      <w:r w:rsidR="00C15B9F">
        <w:rPr>
          <w:rFonts w:ascii="標楷體" w:hAnsi="標楷體" w:hint="eastAsia"/>
          <w:b/>
          <w:color w:val="FF0000"/>
          <w:kern w:val="0"/>
          <w:sz w:val="28"/>
          <w:szCs w:val="28"/>
        </w:rPr>
        <w:t>（單位名稱）</w:t>
      </w:r>
      <w:r w:rsidR="00C15B9F">
        <w:rPr>
          <w:rFonts w:ascii="標楷體" w:hAnsi="標楷體" w:hint="eastAsia"/>
          <w:b/>
          <w:kern w:val="0"/>
          <w:sz w:val="28"/>
          <w:szCs w:val="28"/>
        </w:rPr>
        <w:t>作業流程圖</w:t>
      </w:r>
    </w:p>
    <w:p w:rsidR="00B53ADF" w:rsidRDefault="00D65B9C">
      <w:pPr>
        <w:widowControl/>
        <w:spacing w:line="400" w:lineRule="exact"/>
        <w:jc w:val="center"/>
        <w:rPr>
          <w:rFonts w:ascii="標楷體" w:hAnsi="標楷體"/>
          <w:b/>
          <w:spacing w:val="0"/>
          <w:sz w:val="28"/>
          <w:szCs w:val="28"/>
        </w:rPr>
      </w:pPr>
      <w:r>
        <w:rPr>
          <w:rFonts w:ascii="標楷體" w:hAnsi="標楷體"/>
          <w:b/>
          <w:spacing w:val="0"/>
          <w:sz w:val="28"/>
          <w:szCs w:val="28"/>
        </w:rPr>
        <w:t>早期退休人員特別照護金作業</w:t>
      </w:r>
    </w:p>
    <w:p w:rsidR="00B53ADF" w:rsidRDefault="00DF5ACD">
      <w:pPr>
        <w:widowControl/>
        <w:spacing w:line="400" w:lineRule="exact"/>
        <w:jc w:val="both"/>
      </w:pPr>
      <w:r>
        <w:rPr>
          <w:rFonts w:ascii="標楷體" w:hAnsi="標楷體"/>
          <w:spacing w:val="0"/>
          <w:szCs w:val="24"/>
        </w:rPr>
        <w:pict>
          <v:shape id="AutoShape 1384" o:spid="_x0000_s1028" style="position:absolute;left:0;text-align:left;margin-left:124.95pt;margin-top:6.3pt;width:206.3pt;height:61.6pt;z-index:-251646464;visibility:visible;mso-wrap-style:square;mso-position-horizontal-relative:text;mso-position-vertical-relative:text;v-text-anchor:top" coordsize="2620012,782324" o:spt="100" adj="0,,0" path="m,391162l655165,,1964847,r655166,391162l1964847,782324r-1309682,xe" strokeweight=".26467mm">
            <v:stroke joinstyle="miter"/>
            <v:formulas/>
            <v:path arrowok="t" o:connecttype="custom" o:connectlocs="1310006,0;2620012,391162;1310006,782324;0,391162;1310006,0;2620012,391162;1310006,782324;0,391162;1310006,0;2620012,391162;1310006,782324;0,391162;1964847,782324;655165,782324;655165,0;1964847,0" o:connectangles="270,0,90,180,270,0,90,180,270,0,90,180,90,90,270,270" textboxrect="436750,130412,2183262,651912"/>
          </v:shape>
        </w:pict>
      </w:r>
    </w:p>
    <w:p w:rsidR="00B53ADF" w:rsidRDefault="00DF5ACD">
      <w:pPr>
        <w:widowControl/>
        <w:spacing w:line="400" w:lineRule="exact"/>
        <w:jc w:val="both"/>
      </w:pPr>
      <w:r>
        <w:rPr>
          <w:rFonts w:ascii="標楷體" w:hAnsi="標楷體"/>
          <w:spacing w:val="0"/>
          <w:szCs w:val="24"/>
        </w:rPr>
        <w:pict>
          <v:shape id="Text Box 1349" o:spid="_x0000_s1029" type="#_x0000_t202" style="position:absolute;left:0;text-align:left;margin-left:165.75pt;margin-top:2.3pt;width:137.55pt;height:29.45pt;z-index:251642368;visibility:visible" strokecolor="white" strokeweight=".26467mm">
            <v:textbox style="mso-rotate-with-shape:t" inset=".99997mm,.99997mm,.99997mm,.99997mm">
              <w:txbxContent>
                <w:p w:rsidR="00B53ADF" w:rsidRDefault="00D65B9C">
                  <w:pPr>
                    <w:snapToGrid w:val="0"/>
                    <w:spacing w:line="260" w:lineRule="exact"/>
                    <w:jc w:val="center"/>
                    <w:rPr>
                      <w:color w:val="000000"/>
                      <w:spacing w:val="-4"/>
                      <w:szCs w:val="24"/>
                    </w:rPr>
                  </w:pPr>
                  <w:r>
                    <w:rPr>
                      <w:color w:val="000000"/>
                      <w:spacing w:val="-4"/>
                      <w:szCs w:val="24"/>
                    </w:rPr>
                    <w:t>早期退休人員特別照護金</w:t>
                  </w:r>
                </w:p>
              </w:txbxContent>
            </v:textbox>
          </v:shape>
        </w:pict>
      </w:r>
    </w:p>
    <w:p w:rsidR="00B53ADF" w:rsidRDefault="00B53ADF">
      <w:pPr>
        <w:widowControl/>
        <w:spacing w:line="400" w:lineRule="exact"/>
        <w:jc w:val="both"/>
        <w:rPr>
          <w:rFonts w:ascii="標楷體" w:hAnsi="標楷體"/>
          <w:spacing w:val="0"/>
          <w:szCs w:val="24"/>
        </w:rPr>
      </w:pPr>
    </w:p>
    <w:p w:rsidR="00B53ADF" w:rsidRDefault="00DF5ACD">
      <w:pPr>
        <w:widowControl/>
        <w:spacing w:line="400" w:lineRule="exact"/>
        <w:jc w:val="both"/>
      </w:pPr>
      <w:r>
        <w:rPr>
          <w:rFonts w:ascii="標楷體" w:hAnsi="標楷體"/>
          <w:spacing w:val="0"/>
          <w:szCs w:val="24"/>
        </w:rPr>
        <w:pict>
          <v:shapetype id="_x0000_t32" coordsize="21600,21600" o:spt="32" o:oned="t" path="m,l21600,21600e" filled="f">
            <v:path arrowok="t" fillok="f" o:connecttype="none"/>
            <o:lock v:ext="edit" shapetype="t"/>
          </v:shapetype>
          <v:shape id="Line 1350" o:spid="_x0000_s1030" type="#_x0000_t32" style="position:absolute;left:0;text-align:left;margin-left:226.4pt;margin-top:7.9pt;width:0;height:21.15pt;z-index:251643392;visibility:visible" o:connectortype="elbow" strokeweight=".26467mm">
            <v:stroke endarrow="open"/>
          </v:shape>
        </w:pict>
      </w:r>
    </w:p>
    <w:p w:rsidR="00B53ADF" w:rsidRDefault="00DF5ACD">
      <w:pPr>
        <w:widowControl/>
        <w:spacing w:line="400" w:lineRule="exact"/>
        <w:jc w:val="both"/>
      </w:pPr>
      <w:r>
        <w:rPr>
          <w:rFonts w:ascii="標楷體" w:hAnsi="標楷體"/>
          <w:spacing w:val="0"/>
          <w:szCs w:val="24"/>
        </w:rPr>
        <w:pict>
          <v:shape id="Text Box 1351" o:spid="_x0000_s1031" type="#_x0000_t202" style="position:absolute;left:0;text-align:left;margin-left:154.55pt;margin-top:9.05pt;width:159.3pt;height:51.4pt;z-index:251644416;visibility:visible" strokeweight=".26467mm">
            <v:textbox style="mso-rotate-with-shape:t" inset=".99997mm,.99997mm,.99997mm,.99997mm">
              <w:txbxContent>
                <w:p w:rsidR="00B53ADF" w:rsidRDefault="00D65B9C">
                  <w:pPr>
                    <w:snapToGrid w:val="0"/>
                    <w:spacing w:line="260" w:lineRule="exact"/>
                    <w:jc w:val="center"/>
                    <w:rPr>
                      <w:color w:val="000000"/>
                      <w:spacing w:val="-4"/>
                    </w:rPr>
                  </w:pPr>
                  <w:r>
                    <w:rPr>
                      <w:color w:val="000000"/>
                      <w:spacing w:val="-4"/>
                    </w:rPr>
                    <w:t>通知退休人員提出申請</w:t>
                  </w:r>
                </w:p>
                <w:p w:rsidR="00B53ADF" w:rsidRDefault="00B53ADF">
                  <w:pPr>
                    <w:snapToGrid w:val="0"/>
                    <w:spacing w:line="260" w:lineRule="exact"/>
                    <w:jc w:val="both"/>
                    <w:rPr>
                      <w:color w:val="000000"/>
                      <w:spacing w:val="-4"/>
                    </w:rPr>
                  </w:pPr>
                </w:p>
                <w:p w:rsidR="00B53ADF" w:rsidRDefault="00D65B9C">
                  <w:pPr>
                    <w:snapToGrid w:val="0"/>
                    <w:spacing w:line="260" w:lineRule="exact"/>
                    <w:jc w:val="center"/>
                    <w:rPr>
                      <w:color w:val="000000"/>
                      <w:spacing w:val="-4"/>
                      <w:szCs w:val="24"/>
                    </w:rPr>
                  </w:pPr>
                  <w:r>
                    <w:rPr>
                      <w:color w:val="000000"/>
                      <w:spacing w:val="-4"/>
                      <w:szCs w:val="24"/>
                    </w:rPr>
                    <w:t>人事單位</w:t>
                  </w:r>
                </w:p>
                <w:p w:rsidR="00B53ADF" w:rsidRDefault="00B53ADF">
                  <w:pPr>
                    <w:snapToGrid w:val="0"/>
                    <w:spacing w:line="260" w:lineRule="exact"/>
                    <w:jc w:val="both"/>
                    <w:rPr>
                      <w:color w:val="000000"/>
                      <w:spacing w:val="-4"/>
                    </w:rPr>
                  </w:pPr>
                </w:p>
              </w:txbxContent>
            </v:textbox>
          </v:shape>
        </w:pict>
      </w:r>
    </w:p>
    <w:p w:rsidR="00B53ADF" w:rsidRDefault="00DF5ACD">
      <w:pPr>
        <w:widowControl/>
        <w:spacing w:line="400" w:lineRule="exact"/>
        <w:jc w:val="both"/>
      </w:pPr>
      <w:r>
        <w:rPr>
          <w:rFonts w:ascii="標楷體" w:hAnsi="標楷體"/>
          <w:spacing w:val="0"/>
          <w:szCs w:val="24"/>
        </w:rPr>
        <w:pict>
          <v:shape id="Line 1372" o:spid="_x0000_s1032" type="#_x0000_t32" style="position:absolute;left:0;text-align:left;margin-left:154.55pt;margin-top:13.1pt;width:159.3pt;height:0;z-index:251661824;visibility:visible" o:connectortype="elbow" strokeweight=".26467mm"/>
        </w:pict>
      </w:r>
    </w:p>
    <w:p w:rsidR="00B53ADF" w:rsidRDefault="00B53ADF">
      <w:pPr>
        <w:widowControl/>
        <w:spacing w:line="400" w:lineRule="exact"/>
        <w:jc w:val="both"/>
        <w:rPr>
          <w:rFonts w:ascii="標楷體" w:hAnsi="標楷體"/>
          <w:spacing w:val="0"/>
          <w:szCs w:val="24"/>
        </w:rPr>
      </w:pPr>
    </w:p>
    <w:p w:rsidR="00B53ADF" w:rsidRDefault="00DF5ACD">
      <w:pPr>
        <w:widowControl/>
        <w:spacing w:line="400" w:lineRule="exact"/>
        <w:jc w:val="both"/>
      </w:pPr>
      <w:r>
        <w:rPr>
          <w:rFonts w:ascii="標楷體" w:hAnsi="標楷體"/>
          <w:spacing w:val="0"/>
          <w:szCs w:val="24"/>
        </w:rPr>
        <w:pict>
          <v:shape id="Line 1352" o:spid="_x0000_s1033" type="#_x0000_t32" style="position:absolute;left:0;text-align:left;margin-left:226.4pt;margin-top:.45pt;width:0;height:17.95pt;z-index:251645440;visibility:visible" o:connectortype="elbow" strokeweight=".26467mm">
            <v:stroke endarrow="open"/>
          </v:shape>
        </w:pict>
      </w:r>
      <w:r>
        <w:rPr>
          <w:rFonts w:ascii="標楷體" w:hAnsi="標楷體"/>
          <w:spacing w:val="0"/>
          <w:szCs w:val="24"/>
        </w:rPr>
        <w:pict>
          <v:shape id="Text Box 1353" o:spid="_x0000_s1034" type="#_x0000_t202" style="position:absolute;left:0;text-align:left;margin-left:173.05pt;margin-top:18.45pt;width:110.1pt;height:52.65pt;z-index:251646464;visibility:visible" strokeweight=".26467mm">
            <v:textbox style="mso-rotate-with-shape:t" inset=".99997mm,.99997mm,.99997mm,.99997mm">
              <w:txbxContent>
                <w:p w:rsidR="00B53ADF" w:rsidRDefault="00D65B9C">
                  <w:pPr>
                    <w:snapToGrid w:val="0"/>
                    <w:spacing w:line="240" w:lineRule="atLeast"/>
                    <w:jc w:val="center"/>
                    <w:rPr>
                      <w:spacing w:val="0"/>
                    </w:rPr>
                  </w:pPr>
                  <w:r>
                    <w:rPr>
                      <w:spacing w:val="0"/>
                    </w:rPr>
                    <w:t>原退休機關</w:t>
                  </w:r>
                </w:p>
                <w:p w:rsidR="00B53ADF" w:rsidRDefault="00B53ADF">
                  <w:pPr>
                    <w:snapToGrid w:val="0"/>
                    <w:spacing w:line="240" w:lineRule="atLeast"/>
                    <w:rPr>
                      <w:spacing w:val="0"/>
                    </w:rPr>
                  </w:pPr>
                </w:p>
                <w:p w:rsidR="00B53ADF" w:rsidRDefault="00D65B9C">
                  <w:pPr>
                    <w:snapToGrid w:val="0"/>
                    <w:spacing w:line="260" w:lineRule="exact"/>
                    <w:jc w:val="center"/>
                    <w:rPr>
                      <w:color w:val="000000"/>
                      <w:spacing w:val="-4"/>
                      <w:szCs w:val="24"/>
                    </w:rPr>
                  </w:pPr>
                  <w:r>
                    <w:rPr>
                      <w:color w:val="000000"/>
                      <w:spacing w:val="-4"/>
                      <w:szCs w:val="24"/>
                    </w:rPr>
                    <w:t>人事單位</w:t>
                  </w:r>
                </w:p>
                <w:p w:rsidR="00B53ADF" w:rsidRDefault="00B53ADF">
                  <w:pPr>
                    <w:snapToGrid w:val="0"/>
                    <w:spacing w:line="260" w:lineRule="exact"/>
                    <w:jc w:val="center"/>
                    <w:rPr>
                      <w:color w:val="000000"/>
                      <w:spacing w:val="-4"/>
                      <w:szCs w:val="24"/>
                    </w:rPr>
                  </w:pPr>
                </w:p>
                <w:p w:rsidR="00B53ADF" w:rsidRDefault="00B53ADF">
                  <w:pPr>
                    <w:snapToGrid w:val="0"/>
                    <w:spacing w:line="260" w:lineRule="exact"/>
                    <w:jc w:val="both"/>
                    <w:rPr>
                      <w:color w:val="000000"/>
                      <w:spacing w:val="-4"/>
                    </w:rPr>
                  </w:pPr>
                </w:p>
                <w:p w:rsidR="00B53ADF" w:rsidRDefault="00B53ADF">
                  <w:pPr>
                    <w:snapToGrid w:val="0"/>
                    <w:spacing w:line="240" w:lineRule="atLeast"/>
                    <w:rPr>
                      <w:spacing w:val="0"/>
                    </w:rPr>
                  </w:pPr>
                </w:p>
              </w:txbxContent>
            </v:textbox>
          </v:shape>
        </w:pict>
      </w:r>
    </w:p>
    <w:p w:rsidR="00B53ADF" w:rsidRDefault="00B53ADF">
      <w:pPr>
        <w:widowControl/>
        <w:spacing w:line="400" w:lineRule="exact"/>
        <w:jc w:val="both"/>
        <w:rPr>
          <w:rFonts w:ascii="標楷體" w:hAnsi="標楷體"/>
          <w:spacing w:val="0"/>
          <w:szCs w:val="24"/>
        </w:rPr>
      </w:pPr>
    </w:p>
    <w:p w:rsidR="00B53ADF" w:rsidRDefault="00DF5ACD">
      <w:pPr>
        <w:widowControl/>
        <w:spacing w:line="400" w:lineRule="exact"/>
        <w:jc w:val="both"/>
      </w:pPr>
      <w:r>
        <w:rPr>
          <w:rFonts w:ascii="標楷體" w:hAnsi="標楷體"/>
          <w:spacing w:val="0"/>
          <w:szCs w:val="24"/>
        </w:rPr>
        <w:pict>
          <v:shape id="Line 1373" o:spid="_x0000_s1035" type="#_x0000_t32" style="position:absolute;left:0;text-align:left;margin-left:173.4pt;margin-top:3.15pt;width:109.8pt;height:0;z-index:251662848;visibility:visible" o:connectortype="elbow" strokeweight=".26467mm"/>
        </w:pict>
      </w:r>
    </w:p>
    <w:p w:rsidR="00B53ADF" w:rsidRDefault="00DF5ACD">
      <w:pPr>
        <w:widowControl/>
        <w:spacing w:line="400" w:lineRule="exact"/>
        <w:jc w:val="both"/>
      </w:pPr>
      <w:r>
        <w:rPr>
          <w:rFonts w:ascii="標楷體" w:hAnsi="標楷體"/>
          <w:spacing w:val="0"/>
          <w:szCs w:val="24"/>
        </w:rPr>
        <w:pict>
          <v:shape id="Line 1354" o:spid="_x0000_s1036" type="#_x0000_t32" style="position:absolute;left:0;text-align:left;margin-left:226.4pt;margin-top:12pt;width:0;height:12.6pt;z-index:251647488;visibility:visible" o:connectortype="elbow" strokeweight=".26467mm">
            <v:stroke endarrow="open"/>
          </v:shape>
        </w:pict>
      </w:r>
    </w:p>
    <w:p w:rsidR="00B53ADF" w:rsidRDefault="00DF5ACD">
      <w:pPr>
        <w:widowControl/>
        <w:spacing w:line="400" w:lineRule="exact"/>
        <w:jc w:val="both"/>
      </w:pPr>
      <w:r>
        <w:rPr>
          <w:rFonts w:ascii="標楷體" w:hAnsi="標楷體"/>
          <w:spacing w:val="0"/>
          <w:szCs w:val="24"/>
        </w:rPr>
        <w:pict>
          <v:shape id="Text Box 1355" o:spid="_x0000_s1037" type="#_x0000_t202" style="position:absolute;left:0;text-align:left;margin-left:172pt;margin-top:3.75pt;width:110.45pt;height:67.7pt;z-index:251648512;visibility:visible" strokeweight=".26467mm">
            <v:textbox style="mso-rotate-with-shape:t" inset=".99997mm,.99997mm,.99997mm,.99997mm">
              <w:txbxContent>
                <w:p w:rsidR="00B53ADF" w:rsidRDefault="00D65B9C">
                  <w:pPr>
                    <w:snapToGrid w:val="0"/>
                    <w:spacing w:line="260" w:lineRule="exact"/>
                    <w:jc w:val="center"/>
                    <w:rPr>
                      <w:color w:val="000000"/>
                      <w:spacing w:val="-4"/>
                    </w:rPr>
                  </w:pPr>
                  <w:r>
                    <w:rPr>
                      <w:color w:val="000000"/>
                      <w:spacing w:val="-4"/>
                    </w:rPr>
                    <w:t>原退休機關組成專案小組審查初核</w:t>
                  </w:r>
                </w:p>
                <w:p w:rsidR="00B53ADF" w:rsidRDefault="00B53ADF">
                  <w:pPr>
                    <w:snapToGrid w:val="0"/>
                    <w:spacing w:line="260" w:lineRule="exact"/>
                    <w:jc w:val="center"/>
                    <w:rPr>
                      <w:color w:val="000000"/>
                      <w:spacing w:val="-4"/>
                    </w:rPr>
                  </w:pPr>
                </w:p>
                <w:p w:rsidR="00B53ADF" w:rsidRDefault="00D65B9C">
                  <w:pPr>
                    <w:snapToGrid w:val="0"/>
                    <w:spacing w:line="260" w:lineRule="exact"/>
                    <w:jc w:val="center"/>
                    <w:rPr>
                      <w:color w:val="000000"/>
                      <w:spacing w:val="-4"/>
                    </w:rPr>
                  </w:pPr>
                  <w:r>
                    <w:rPr>
                      <w:color w:val="000000"/>
                      <w:spacing w:val="-4"/>
                    </w:rPr>
                    <w:t>機關審核小組</w:t>
                  </w:r>
                </w:p>
              </w:txbxContent>
            </v:textbox>
          </v:shape>
        </w:pict>
      </w:r>
    </w:p>
    <w:p w:rsidR="00B53ADF" w:rsidRDefault="00B53ADF">
      <w:pPr>
        <w:widowControl/>
        <w:spacing w:line="400" w:lineRule="exact"/>
        <w:jc w:val="both"/>
        <w:rPr>
          <w:rFonts w:ascii="標楷體" w:hAnsi="標楷體"/>
          <w:spacing w:val="0"/>
          <w:szCs w:val="24"/>
        </w:rPr>
      </w:pPr>
    </w:p>
    <w:p w:rsidR="00B53ADF" w:rsidRDefault="00DF5ACD">
      <w:pPr>
        <w:widowControl/>
        <w:spacing w:line="400" w:lineRule="exact"/>
        <w:jc w:val="both"/>
      </w:pPr>
      <w:r>
        <w:rPr>
          <w:rFonts w:ascii="標楷體" w:hAnsi="標楷體"/>
          <w:spacing w:val="0"/>
          <w:szCs w:val="24"/>
        </w:rPr>
        <w:pict>
          <v:shape id="Line 1374" o:spid="_x0000_s1038" type="#_x0000_t32" style="position:absolute;left:0;text-align:left;margin-left:172pt;margin-top:.9pt;width:109.8pt;height:0;z-index:251663872;visibility:visible" o:connectortype="elbow" strokeweight=".26467mm"/>
        </w:pict>
      </w:r>
    </w:p>
    <w:p w:rsidR="00B53ADF" w:rsidRDefault="00DF5ACD">
      <w:pPr>
        <w:widowControl/>
        <w:spacing w:line="400" w:lineRule="exact"/>
        <w:jc w:val="both"/>
      </w:pPr>
      <w:r>
        <w:rPr>
          <w:rFonts w:ascii="標楷體" w:hAnsi="標楷體"/>
          <w:spacing w:val="0"/>
          <w:szCs w:val="24"/>
        </w:rPr>
        <w:pict>
          <v:shape id="Line 1356" o:spid="_x0000_s1039" type="#_x0000_t32" style="position:absolute;left:0;text-align:left;margin-left:226.05pt;margin-top:11.5pt;width:0;height:18pt;z-index:251649536;visibility:visible" o:connectortype="elbow" strokeweight=".26467mm">
            <v:stroke endarrow="open"/>
          </v:shape>
        </w:pict>
      </w:r>
    </w:p>
    <w:p w:rsidR="00B53ADF" w:rsidRDefault="00DF5ACD">
      <w:pPr>
        <w:widowControl/>
        <w:spacing w:line="400" w:lineRule="exact"/>
        <w:jc w:val="both"/>
      </w:pPr>
      <w:r>
        <w:rPr>
          <w:rFonts w:ascii="標楷體" w:hAnsi="標楷體"/>
          <w:spacing w:val="0"/>
          <w:szCs w:val="24"/>
        </w:rPr>
        <w:pict>
          <v:shape id="Text Box 1357" o:spid="_x0000_s1040" type="#_x0000_t202" style="position:absolute;left:0;text-align:left;margin-left:169.75pt;margin-top:9.5pt;width:110.1pt;height:44.4pt;z-index:251650560;visibility:visible" strokeweight=".26467mm">
            <v:textbox style="mso-rotate-with-shape:t" inset=".99997mm,.99997mm,.99997mm,.99997mm">
              <w:txbxContent>
                <w:p w:rsidR="00B53ADF" w:rsidRDefault="00D65B9C">
                  <w:pPr>
                    <w:pStyle w:val="a3"/>
                    <w:spacing w:line="220" w:lineRule="exact"/>
                    <w:rPr>
                      <w:sz w:val="24"/>
                      <w:szCs w:val="24"/>
                    </w:rPr>
                  </w:pPr>
                  <w:r>
                    <w:rPr>
                      <w:sz w:val="24"/>
                      <w:szCs w:val="24"/>
                    </w:rPr>
                    <w:t>核轉</w:t>
                  </w:r>
                </w:p>
                <w:p w:rsidR="00B53ADF" w:rsidRDefault="00B53ADF">
                  <w:pPr>
                    <w:snapToGrid w:val="0"/>
                    <w:spacing w:line="260" w:lineRule="exact"/>
                    <w:rPr>
                      <w:color w:val="000000"/>
                      <w:spacing w:val="-4"/>
                      <w:szCs w:val="24"/>
                    </w:rPr>
                  </w:pPr>
                </w:p>
                <w:p w:rsidR="00B53ADF" w:rsidRDefault="00D65B9C">
                  <w:pPr>
                    <w:snapToGrid w:val="0"/>
                    <w:spacing w:line="260" w:lineRule="exact"/>
                    <w:jc w:val="center"/>
                    <w:rPr>
                      <w:color w:val="000000"/>
                      <w:spacing w:val="-4"/>
                      <w:szCs w:val="24"/>
                    </w:rPr>
                  </w:pPr>
                  <w:r>
                    <w:rPr>
                      <w:color w:val="000000"/>
                      <w:spacing w:val="-4"/>
                      <w:szCs w:val="24"/>
                    </w:rPr>
                    <w:t>人事處</w:t>
                  </w:r>
                </w:p>
              </w:txbxContent>
            </v:textbox>
          </v:shape>
        </w:pict>
      </w:r>
    </w:p>
    <w:p w:rsidR="00B53ADF" w:rsidRDefault="00DF5ACD">
      <w:pPr>
        <w:widowControl/>
        <w:spacing w:line="400" w:lineRule="exact"/>
        <w:jc w:val="both"/>
      </w:pPr>
      <w:r>
        <w:rPr>
          <w:rFonts w:ascii="標楷體" w:hAnsi="標楷體"/>
          <w:spacing w:val="0"/>
          <w:szCs w:val="24"/>
        </w:rPr>
        <w:pict>
          <v:shape id="Line 1375" o:spid="_x0000_s1041" type="#_x0000_t32" style="position:absolute;left:0;text-align:left;margin-left:170.1pt;margin-top:12.9pt;width:109.8pt;height:0;z-index:251664896;visibility:visible" o:connectortype="elbow" strokeweight=".26467mm"/>
        </w:pict>
      </w:r>
    </w:p>
    <w:p w:rsidR="00B53ADF" w:rsidRDefault="00DF5ACD">
      <w:pPr>
        <w:widowControl/>
        <w:spacing w:line="400" w:lineRule="exact"/>
        <w:jc w:val="both"/>
      </w:pPr>
      <w:r>
        <w:rPr>
          <w:rFonts w:ascii="標楷體" w:hAnsi="標楷體"/>
          <w:spacing w:val="0"/>
          <w:szCs w:val="24"/>
        </w:rPr>
        <w:pict>
          <v:shape id="Line 1358" o:spid="_x0000_s1042" type="#_x0000_t32" style="position:absolute;left:0;text-align:left;margin-left:226.05pt;margin-top:13.9pt;width:0;height:18pt;z-index:251651584;visibility:visible" o:connectortype="elbow" strokeweight=".26467mm">
            <v:stroke endarrow="open"/>
          </v:shape>
        </w:pict>
      </w:r>
    </w:p>
    <w:p w:rsidR="00B53ADF" w:rsidRDefault="00DF5ACD">
      <w:pPr>
        <w:widowControl/>
        <w:spacing w:line="400" w:lineRule="exact"/>
        <w:jc w:val="both"/>
      </w:pPr>
      <w:r>
        <w:rPr>
          <w:rFonts w:ascii="標楷體" w:hAnsi="標楷體"/>
          <w:spacing w:val="0"/>
          <w:szCs w:val="24"/>
        </w:rPr>
        <w:pict>
          <v:shape id="Text Box 1359" o:spid="_x0000_s1043" type="#_x0000_t202" style="position:absolute;left:0;text-align:left;margin-left:169.75pt;margin-top:11.9pt;width:112.05pt;height:69.3pt;z-index:251652608;visibility:visible" strokeweight=".26467mm">
            <v:textbox style="mso-rotate-with-shape:t" inset=".99997mm,.99997mm,.99997mm,.99997mm">
              <w:txbxContent>
                <w:p w:rsidR="00B53ADF" w:rsidRDefault="00D65B9C">
                  <w:pPr>
                    <w:pStyle w:val="2"/>
                    <w:spacing w:after="0" w:line="0" w:lineRule="atLeast"/>
                    <w:jc w:val="center"/>
                  </w:pPr>
                  <w:r>
                    <w:rPr>
                      <w:szCs w:val="24"/>
                    </w:rPr>
                    <w:t>主管機關組成專案小組複核、審定</w:t>
                  </w:r>
                </w:p>
                <w:p w:rsidR="00B53ADF" w:rsidRDefault="00B53ADF">
                  <w:pPr>
                    <w:pStyle w:val="2"/>
                    <w:spacing w:after="0" w:line="0" w:lineRule="atLeast"/>
                    <w:jc w:val="both"/>
                    <w:rPr>
                      <w:rFonts w:ascii="標楷體" w:hAnsi="標楷體"/>
                      <w:szCs w:val="24"/>
                    </w:rPr>
                  </w:pPr>
                </w:p>
                <w:p w:rsidR="00B53ADF" w:rsidRDefault="00D65B9C">
                  <w:pPr>
                    <w:pStyle w:val="2"/>
                    <w:spacing w:after="0" w:line="0" w:lineRule="atLeast"/>
                    <w:jc w:val="center"/>
                    <w:rPr>
                      <w:rFonts w:ascii="標楷體" w:hAnsi="標楷體"/>
                      <w:szCs w:val="24"/>
                    </w:rPr>
                  </w:pPr>
                  <w:r>
                    <w:rPr>
                      <w:rFonts w:ascii="標楷體" w:hAnsi="標楷體"/>
                      <w:szCs w:val="24"/>
                    </w:rPr>
                    <w:t>人事處</w:t>
                  </w:r>
                </w:p>
              </w:txbxContent>
            </v:textbox>
          </v:shape>
        </w:pict>
      </w:r>
    </w:p>
    <w:p w:rsidR="00B53ADF" w:rsidRDefault="00B53ADF">
      <w:pPr>
        <w:widowControl/>
        <w:spacing w:line="400" w:lineRule="exact"/>
        <w:jc w:val="both"/>
        <w:rPr>
          <w:rFonts w:ascii="標楷體" w:hAnsi="標楷體"/>
          <w:spacing w:val="0"/>
          <w:szCs w:val="24"/>
        </w:rPr>
      </w:pPr>
    </w:p>
    <w:p w:rsidR="00B53ADF" w:rsidRDefault="00DF5ACD">
      <w:pPr>
        <w:widowControl/>
        <w:spacing w:line="400" w:lineRule="exact"/>
        <w:jc w:val="both"/>
      </w:pPr>
      <w:r>
        <w:rPr>
          <w:rFonts w:ascii="標楷體" w:hAnsi="標楷體"/>
          <w:spacing w:val="0"/>
          <w:szCs w:val="24"/>
        </w:rPr>
        <w:pict>
          <v:shape id="Line 1376" o:spid="_x0000_s1044" type="#_x0000_t32" style="position:absolute;left:0;text-align:left;margin-left:170.45pt;margin-top:13.8pt;width:112.35pt;height:0;z-index:251665920;visibility:visible" o:connectortype="elbow" strokeweight=".26467mm"/>
        </w:pict>
      </w:r>
    </w:p>
    <w:p w:rsidR="00B53ADF" w:rsidRDefault="00B53ADF">
      <w:pPr>
        <w:widowControl/>
        <w:spacing w:line="400" w:lineRule="exact"/>
        <w:jc w:val="both"/>
        <w:rPr>
          <w:rFonts w:ascii="標楷體" w:hAnsi="標楷體"/>
          <w:spacing w:val="0"/>
          <w:szCs w:val="24"/>
        </w:rPr>
      </w:pPr>
    </w:p>
    <w:p w:rsidR="00B53ADF" w:rsidRDefault="00DF5ACD">
      <w:pPr>
        <w:widowControl/>
        <w:spacing w:line="400" w:lineRule="exact"/>
        <w:jc w:val="both"/>
      </w:pPr>
      <w:r>
        <w:rPr>
          <w:rFonts w:ascii="標楷體" w:hAnsi="標楷體"/>
          <w:spacing w:val="0"/>
          <w:szCs w:val="24"/>
        </w:rPr>
        <w:pict>
          <v:shape id="Line 1360" o:spid="_x0000_s1045" type="#_x0000_t32" style="position:absolute;left:0;text-align:left;margin-left:226.05pt;margin-top:1.2pt;width:0;height:18pt;z-index:251653632;visibility:visible" o:connectortype="elbow" strokeweight=".26467mm">
            <v:stroke endarrow="open"/>
          </v:shape>
        </w:pict>
      </w:r>
      <w:r>
        <w:rPr>
          <w:rFonts w:ascii="標楷體" w:hAnsi="標楷體"/>
          <w:spacing w:val="0"/>
          <w:szCs w:val="24"/>
        </w:rPr>
        <w:pict>
          <v:shape id="Text Box 1361" o:spid="_x0000_s1046" type="#_x0000_t202" style="position:absolute;left:0;text-align:left;margin-left:173.05pt;margin-top:19.2pt;width:110.1pt;height:47.45pt;z-index:251654656;visibility:visible" strokeweight=".26467mm">
            <v:textbox style="mso-rotate-with-shape:t" inset=".99997mm,.99997mm,.99997mm,.99997mm">
              <w:txbxContent>
                <w:p w:rsidR="00B53ADF" w:rsidRDefault="00D65B9C">
                  <w:pPr>
                    <w:pStyle w:val="a3"/>
                    <w:spacing w:line="400" w:lineRule="exact"/>
                    <w:rPr>
                      <w:sz w:val="24"/>
                      <w:szCs w:val="24"/>
                    </w:rPr>
                  </w:pPr>
                  <w:r>
                    <w:rPr>
                      <w:sz w:val="24"/>
                      <w:szCs w:val="24"/>
                    </w:rPr>
                    <w:t>編列預算機關</w:t>
                  </w:r>
                </w:p>
                <w:p w:rsidR="00B53ADF" w:rsidRDefault="00D65B9C">
                  <w:pPr>
                    <w:pStyle w:val="a3"/>
                    <w:spacing w:line="400" w:lineRule="exact"/>
                    <w:rPr>
                      <w:sz w:val="24"/>
                      <w:szCs w:val="24"/>
                    </w:rPr>
                  </w:pPr>
                  <w:r>
                    <w:rPr>
                      <w:sz w:val="24"/>
                      <w:szCs w:val="24"/>
                    </w:rPr>
                    <w:t>人事處</w:t>
                  </w:r>
                </w:p>
                <w:p w:rsidR="00B53ADF" w:rsidRDefault="00B53ADF">
                  <w:pPr>
                    <w:pStyle w:val="a3"/>
                    <w:jc w:val="left"/>
                  </w:pPr>
                </w:p>
              </w:txbxContent>
            </v:textbox>
          </v:shape>
        </w:pict>
      </w:r>
    </w:p>
    <w:p w:rsidR="00B53ADF" w:rsidRDefault="00B53ADF">
      <w:pPr>
        <w:widowControl/>
        <w:spacing w:line="400" w:lineRule="exact"/>
        <w:jc w:val="both"/>
        <w:rPr>
          <w:rFonts w:ascii="標楷體" w:hAnsi="標楷體"/>
          <w:spacing w:val="0"/>
          <w:szCs w:val="24"/>
        </w:rPr>
      </w:pPr>
    </w:p>
    <w:p w:rsidR="00B53ADF" w:rsidRDefault="00DF5ACD">
      <w:pPr>
        <w:widowControl/>
        <w:spacing w:line="400" w:lineRule="exact"/>
        <w:jc w:val="both"/>
      </w:pPr>
      <w:r>
        <w:rPr>
          <w:rFonts w:ascii="標楷體" w:hAnsi="標楷體"/>
          <w:spacing w:val="0"/>
          <w:szCs w:val="24"/>
        </w:rPr>
        <w:pict>
          <v:shape id="Line 1377" o:spid="_x0000_s1047" type="#_x0000_t32" style="position:absolute;left:0;text-align:left;margin-left:173.05pt;margin-top:2.45pt;width:109.8pt;height:0;z-index:251666944;visibility:visible" o:connectortype="elbow" strokeweight=".26467mm"/>
        </w:pict>
      </w:r>
    </w:p>
    <w:p w:rsidR="00B53ADF" w:rsidRDefault="00DF5ACD">
      <w:pPr>
        <w:widowControl/>
        <w:spacing w:line="400" w:lineRule="exact"/>
        <w:jc w:val="both"/>
      </w:pPr>
      <w:r>
        <w:rPr>
          <w:rFonts w:ascii="標楷體" w:hAnsi="標楷體"/>
          <w:spacing w:val="0"/>
          <w:szCs w:val="24"/>
        </w:rPr>
        <w:pict>
          <v:shape id="Line 1362" o:spid="_x0000_s1048" type="#_x0000_t32" style="position:absolute;left:0;text-align:left;margin-left:228.6pt;margin-top:6.7pt;width:0;height:27pt;z-index:251655680;visibility:visible" o:connectortype="elbow" strokeweight=".26467mm">
            <v:stroke endarrow="open"/>
          </v:shape>
        </w:pict>
      </w:r>
    </w:p>
    <w:p w:rsidR="00B53ADF" w:rsidRDefault="00DF5ACD">
      <w:pPr>
        <w:widowControl/>
        <w:spacing w:line="400" w:lineRule="exact"/>
        <w:jc w:val="both"/>
      </w:pPr>
      <w:r>
        <w:rPr>
          <w:rFonts w:ascii="標楷體" w:hAnsi="標楷體"/>
          <w:spacing w:val="0"/>
          <w:szCs w:val="24"/>
        </w:rPr>
        <w:pict>
          <v:shape id="Text Box 1363" o:spid="_x0000_s1049" type="#_x0000_t202" style="position:absolute;left:0;text-align:left;margin-left:174.45pt;margin-top:13.7pt;width:110.45pt;height:46.9pt;z-index:251656704;visibility:visible" strokeweight=".26467mm">
            <v:textbox style="mso-rotate-with-shape:t">
              <w:txbxContent>
                <w:p w:rsidR="00B53ADF" w:rsidRDefault="00D65B9C">
                  <w:pPr>
                    <w:spacing w:line="380" w:lineRule="exact"/>
                    <w:jc w:val="center"/>
                  </w:pPr>
                  <w:r>
                    <w:t>主管機關轉知</w:t>
                  </w:r>
                </w:p>
                <w:p w:rsidR="00B53ADF" w:rsidRDefault="00D65B9C">
                  <w:pPr>
                    <w:spacing w:line="380" w:lineRule="exact"/>
                    <w:jc w:val="center"/>
                  </w:pPr>
                  <w:r>
                    <w:t>人事處</w:t>
                  </w:r>
                </w:p>
              </w:txbxContent>
            </v:textbox>
          </v:shape>
        </w:pict>
      </w:r>
    </w:p>
    <w:p w:rsidR="00B53ADF" w:rsidRDefault="00DF5ACD">
      <w:pPr>
        <w:widowControl/>
        <w:spacing w:line="400" w:lineRule="exact"/>
        <w:jc w:val="both"/>
      </w:pPr>
      <w:r>
        <w:rPr>
          <w:rFonts w:ascii="標楷體" w:hAnsi="標楷體"/>
          <w:spacing w:val="0"/>
          <w:szCs w:val="24"/>
        </w:rPr>
        <w:pict>
          <v:shape id="Line 1378" o:spid="_x0000_s1050" type="#_x0000_t32" style="position:absolute;left:0;text-align:left;margin-left:175.15pt;margin-top:18.8pt;width:109.8pt;height:0;z-index:251667968;visibility:visible" o:connectortype="elbow" strokeweight=".26467mm"/>
        </w:pict>
      </w:r>
    </w:p>
    <w:p w:rsidR="00B53ADF" w:rsidRDefault="00B53ADF">
      <w:pPr>
        <w:widowControl/>
        <w:spacing w:line="400" w:lineRule="exact"/>
        <w:jc w:val="both"/>
        <w:rPr>
          <w:rFonts w:ascii="標楷體" w:hAnsi="標楷體"/>
          <w:spacing w:val="0"/>
          <w:szCs w:val="24"/>
        </w:rPr>
      </w:pPr>
    </w:p>
    <w:p w:rsidR="00B53ADF" w:rsidRDefault="00DF5ACD">
      <w:pPr>
        <w:widowControl/>
        <w:spacing w:line="400" w:lineRule="exact"/>
        <w:jc w:val="both"/>
      </w:pPr>
      <w:r>
        <w:rPr>
          <w:rFonts w:ascii="標楷體" w:hAnsi="標楷體"/>
          <w:spacing w:val="0"/>
          <w:szCs w:val="24"/>
        </w:rPr>
        <w:pict>
          <v:shape id="Line 1364" o:spid="_x0000_s1051" type="#_x0000_t32" style="position:absolute;left:0;text-align:left;margin-left:228.6pt;margin-top:.6pt;width:0;height:19.35pt;z-index:251657728;visibility:visible" o:connectortype="elbow" strokeweight=".26467mm">
            <v:stroke endarrow="open"/>
          </v:shape>
        </w:pict>
      </w:r>
    </w:p>
    <w:p w:rsidR="00B53ADF" w:rsidRDefault="00DF5ACD">
      <w:pPr>
        <w:widowControl/>
        <w:spacing w:line="400" w:lineRule="exact"/>
        <w:jc w:val="both"/>
      </w:pPr>
      <w:r>
        <w:rPr>
          <w:rFonts w:ascii="標楷體" w:hAnsi="標楷體"/>
          <w:spacing w:val="0"/>
          <w:szCs w:val="24"/>
        </w:rPr>
        <w:pict>
          <v:shape id="AutoShape 1385" o:spid="_x0000_s1054" style="position:absolute;left:0;text-align:left;margin-left:322.8pt;margin-top:15.35pt;width:123.5pt;height:50.1pt;z-index:251671040;visibility:visible" coordsize="21600,21600" o:spt="100" adj="-11796480,,5400" path="m3475,l18125,r-1,c20044,,21600,4835,21600,10800v,5964,-1556,10799,-3475,10800l3475,21600c1555,21600,,16764,,10800,-1,4835,1555,,3474,xe" strokeweight=".26467mm">
            <v:stroke joinstyle="miter"/>
            <v:formulas/>
            <v:path o:connecttype="custom" o:connectlocs="969328,0;1938656,353379;969328,706758;0,353379;86999692,0;173999384,11562659;86999692,23125318;0,11562659;2147483647,0;2147483647,378333310;2147483647,756666620;0,378333310" o:connectangles="270,0,90,180,270,0,90,180,270,0,90,180" textboxrect="1018,3163,20582,18437"/>
            <v:textbox style="mso-rotate-with-shape:t">
              <w:txbxContent>
                <w:p w:rsidR="00B53ADF" w:rsidRDefault="00D65B9C">
                  <w:pPr>
                    <w:spacing w:line="240" w:lineRule="exact"/>
                    <w:jc w:val="center"/>
                  </w:pPr>
                  <w:r>
                    <w:t>轉知申請人</w:t>
                  </w:r>
                </w:p>
                <w:p w:rsidR="00B53ADF" w:rsidRDefault="00D65B9C">
                  <w:pPr>
                    <w:spacing w:before="83" w:line="320" w:lineRule="exact"/>
                    <w:jc w:val="center"/>
                  </w:pPr>
                  <w:r>
                    <w:t>人事單位</w:t>
                  </w:r>
                </w:p>
              </w:txbxContent>
            </v:textbox>
          </v:shape>
        </w:pict>
      </w:r>
      <w:r>
        <w:rPr>
          <w:rFonts w:ascii="標楷體" w:hAnsi="標楷體"/>
          <w:spacing w:val="0"/>
          <w:szCs w:val="24"/>
        </w:rPr>
        <w:pict>
          <v:shape id="AutoShape 1386" o:spid="_x0000_s1053" style="position:absolute;left:0;text-align:left;margin-left:2.4pt;margin-top:15.35pt;width:124.95pt;height:52.6pt;z-index:251672064;visibility:visible" coordsize="21600,21600" o:spt="100" adj="-11796480,,5400" path="m3475,l18125,r-1,c20044,,21600,4835,21600,10800v,5964,-1556,10799,-3475,10800l3475,21600c1555,21600,,16764,,10800,-1,4835,1555,,3474,xe" strokeweight=".26467mm">
            <v:stroke joinstyle="miter"/>
            <v:formulas/>
            <v:path o:connecttype="custom" o:connectlocs="969328,0;1938656,353379;969328,706758;0,353379;86999692,0;173999384,11562659;86999692,23125318;0,11562659;2147483647,0;2147483647,378333310;2147483647,756666620;0,378333310" o:connectangles="270,0,90,180,270,0,90,180,270,0,90,180" textboxrect="1018,3163,20582,18437"/>
            <v:textbox style="mso-rotate-with-shape:t">
              <w:txbxContent>
                <w:p w:rsidR="00B53ADF" w:rsidRDefault="00D65B9C">
                  <w:pPr>
                    <w:spacing w:line="280" w:lineRule="exact"/>
                    <w:jc w:val="center"/>
                  </w:pPr>
                  <w:r>
                    <w:t>核銷</w:t>
                  </w:r>
                </w:p>
                <w:p w:rsidR="00B53ADF" w:rsidRDefault="00D65B9C" w:rsidP="005C3352">
                  <w:pPr>
                    <w:ind w:left="249"/>
                    <w:jc w:val="center"/>
                  </w:pPr>
                  <w:r>
                    <w:t>會計單位</w:t>
                  </w:r>
                </w:p>
              </w:txbxContent>
            </v:textbox>
          </v:shape>
        </w:pict>
      </w:r>
      <w:r>
        <w:rPr>
          <w:rFonts w:ascii="標楷體" w:hAnsi="標楷體"/>
          <w:spacing w:val="0"/>
          <w:szCs w:val="24"/>
        </w:rPr>
        <w:pict>
          <v:shape id="Text Box 1365" o:spid="_x0000_s1052" type="#_x0000_t202" style="position:absolute;left:0;text-align:left;margin-left:154.55pt;margin-top:-.05pt;width:142.5pt;height:68pt;z-index:251658752;visibility:visible" strokeweight=".26467mm">
            <v:textbox style="mso-rotate-with-shape:t">
              <w:txbxContent>
                <w:p w:rsidR="00B53ADF" w:rsidRDefault="00D65B9C">
                  <w:pPr>
                    <w:spacing w:line="320" w:lineRule="exact"/>
                    <w:jc w:val="center"/>
                  </w:pPr>
                  <w:r>
                    <w:t>原退休機關依預算程序請款轉發</w:t>
                  </w:r>
                </w:p>
                <w:p w:rsidR="00B53ADF" w:rsidRDefault="00D65B9C">
                  <w:pPr>
                    <w:spacing w:before="208"/>
                    <w:jc w:val="center"/>
                  </w:pPr>
                  <w:r>
                    <w:t>原服務機關人事單位</w:t>
                  </w:r>
                </w:p>
                <w:p w:rsidR="00B53ADF" w:rsidRDefault="00B53ADF">
                  <w:pPr>
                    <w:jc w:val="center"/>
                  </w:pPr>
                </w:p>
              </w:txbxContent>
            </v:textbox>
          </v:shape>
        </w:pict>
      </w:r>
    </w:p>
    <w:p w:rsidR="00B53ADF" w:rsidRDefault="00DF5ACD">
      <w:pPr>
        <w:widowControl/>
        <w:spacing w:line="360" w:lineRule="exact"/>
        <w:jc w:val="center"/>
      </w:pPr>
      <w:r>
        <w:rPr>
          <w:rFonts w:ascii="標楷體" w:hAnsi="標楷體"/>
          <w:spacing w:val="0"/>
          <w:szCs w:val="24"/>
        </w:rPr>
        <w:pict>
          <v:shape id="Line 1367" o:spid="_x0000_s1055" type="#_x0000_t32" style="position:absolute;left:0;text-align:left;margin-left:127.4pt;margin-top:12.2pt;width:27.1pt;height:10.2pt;flip:x;z-index:251660800;visibility:visible" o:connectortype="elbow" strokeweight=".26467mm">
            <v:stroke endarrow="open"/>
          </v:shape>
        </w:pict>
      </w:r>
      <w:r>
        <w:rPr>
          <w:rFonts w:ascii="標楷體" w:hAnsi="標楷體"/>
          <w:spacing w:val="0"/>
          <w:szCs w:val="24"/>
        </w:rPr>
        <w:pict>
          <v:shape id="Line 1366" o:spid="_x0000_s1056" type="#_x0000_t32" style="position:absolute;left:0;text-align:left;margin-left:297.1pt;margin-top:12.2pt;width:25.65pt;height:6.2pt;z-index:251659776;visibility:visible" o:connectortype="elbow" strokeweight=".26467mm">
            <v:stroke endarrow="open"/>
          </v:shape>
        </w:pict>
      </w:r>
    </w:p>
    <w:p w:rsidR="00B53ADF" w:rsidRDefault="00DF5ACD">
      <w:pPr>
        <w:widowControl/>
        <w:spacing w:line="360" w:lineRule="exact"/>
        <w:jc w:val="center"/>
      </w:pPr>
      <w:r>
        <w:rPr>
          <w:rFonts w:ascii="標楷體" w:hAnsi="標楷體"/>
          <w:spacing w:val="0"/>
          <w:szCs w:val="24"/>
        </w:rPr>
        <w:pict>
          <v:shape id="AutoShape 1389" o:spid="_x0000_s1057" type="#_x0000_t32" style="position:absolute;left:0;text-align:left;margin-left:2.4pt;margin-top:4.5pt;width:124.95pt;height:0;z-index:251674112;visibility:visible" o:connectortype="elbow" adj="-10217,-1,-10217" strokeweight=".26467mm"/>
        </w:pict>
      </w:r>
      <w:r>
        <w:rPr>
          <w:rFonts w:ascii="標楷體" w:hAnsi="標楷體"/>
          <w:spacing w:val="0"/>
          <w:szCs w:val="24"/>
        </w:rPr>
        <w:pict>
          <v:shape id="AutoShape 1388" o:spid="_x0000_s1058" type="#_x0000_t32" style="position:absolute;left:0;text-align:left;margin-left:322.8pt;margin-top:4.5pt;width:123.5pt;height:0;z-index:251673088;visibility:visible" o:connectortype="elbow" adj="-66374,-1,-66374" strokeweight=".26467mm"/>
        </w:pict>
      </w:r>
      <w:r>
        <w:rPr>
          <w:rFonts w:ascii="標楷體" w:hAnsi="標楷體"/>
          <w:spacing w:val="0"/>
          <w:szCs w:val="24"/>
        </w:rPr>
        <w:pict>
          <v:shape id="Line 1379" o:spid="_x0000_s1059" type="#_x0000_t32" style="position:absolute;left:0;text-align:left;margin-left:154.55pt;margin-top:.45pt;width:142.5pt;height:0;z-index:251668992;visibility:visible" o:connectortype="elbow" strokeweight=".26467mm"/>
        </w:pict>
      </w:r>
    </w:p>
    <w:p w:rsidR="00B53ADF" w:rsidRDefault="00B53ADF">
      <w:pPr>
        <w:widowControl/>
        <w:tabs>
          <w:tab w:val="left" w:pos="1627"/>
          <w:tab w:val="center" w:pos="4156"/>
        </w:tabs>
        <w:spacing w:line="280" w:lineRule="exact"/>
        <w:jc w:val="center"/>
        <w:rPr>
          <w:rFonts w:ascii="標楷體" w:hAnsi="標楷體"/>
          <w:b/>
          <w:spacing w:val="0"/>
          <w:sz w:val="28"/>
          <w:szCs w:val="28"/>
        </w:rPr>
      </w:pPr>
    </w:p>
    <w:p w:rsidR="00C15B9F" w:rsidRDefault="00C15B9F" w:rsidP="00C15B9F">
      <w:pPr>
        <w:tabs>
          <w:tab w:val="left" w:pos="5220"/>
        </w:tabs>
        <w:adjustRightInd w:val="0"/>
        <w:snapToGrid w:val="0"/>
        <w:spacing w:line="0" w:lineRule="atLeast"/>
        <w:jc w:val="center"/>
        <w:rPr>
          <w:rFonts w:ascii="標楷體" w:hAnsi="標楷體" w:cs="新細明體"/>
          <w:b/>
          <w:color w:val="000000"/>
          <w:sz w:val="28"/>
          <w:szCs w:val="28"/>
        </w:rPr>
      </w:pPr>
      <w:r>
        <w:rPr>
          <w:rFonts w:ascii="標楷體" w:hAnsi="標楷體" w:cs="新細明體" w:hint="eastAsia"/>
          <w:b/>
          <w:color w:val="000000"/>
          <w:sz w:val="28"/>
          <w:szCs w:val="28"/>
        </w:rPr>
        <w:lastRenderedPageBreak/>
        <w:t>(機關名稱)</w:t>
      </w:r>
      <w:r>
        <w:rPr>
          <w:rFonts w:ascii="標楷體" w:hAnsi="標楷體" w:cs="新細明體" w:hint="eastAsia"/>
          <w:b/>
          <w:color w:val="FF0000"/>
          <w:sz w:val="28"/>
          <w:szCs w:val="28"/>
        </w:rPr>
        <w:t>控制作業自行評估表</w:t>
      </w:r>
    </w:p>
    <w:p w:rsidR="00B53ADF" w:rsidRDefault="00C15B9F" w:rsidP="00C15B9F">
      <w:pPr>
        <w:widowControl/>
        <w:spacing w:line="360" w:lineRule="exact"/>
        <w:ind w:leftChars="75" w:left="668" w:hangingChars="192" w:hanging="480"/>
        <w:jc w:val="center"/>
      </w:pPr>
      <w:r>
        <w:rPr>
          <w:rFonts w:ascii="標楷體" w:hAnsi="標楷體" w:cs="新細明體" w:hint="eastAsia"/>
          <w:b/>
          <w:bCs/>
          <w:kern w:val="0"/>
        </w:rPr>
        <w:t>○○</w:t>
      </w:r>
      <w:r>
        <w:rPr>
          <w:rFonts w:ascii="標楷體" w:hAnsi="標楷體" w:cs="新細明體" w:hint="eastAsia"/>
          <w:b/>
          <w:color w:val="000000"/>
        </w:rPr>
        <w:t>年度</w:t>
      </w:r>
    </w:p>
    <w:p w:rsidR="00B53ADF" w:rsidRPr="00597499" w:rsidRDefault="00D65B9C" w:rsidP="00597499">
      <w:pPr>
        <w:widowControl/>
        <w:suppressAutoHyphens w:val="0"/>
        <w:spacing w:line="360" w:lineRule="exact"/>
        <w:ind w:left="686" w:hanging="499"/>
        <w:textAlignment w:val="auto"/>
        <w:rPr>
          <w:sz w:val="26"/>
          <w:szCs w:val="26"/>
        </w:rPr>
      </w:pPr>
      <w:r w:rsidRPr="00597499">
        <w:rPr>
          <w:rFonts w:ascii="標楷體" w:hAnsi="標楷體" w:cs="新細明體"/>
          <w:spacing w:val="0"/>
          <w:szCs w:val="24"/>
        </w:rPr>
        <w:t>評估單位：</w:t>
      </w:r>
      <w:r w:rsidRPr="00597499">
        <w:rPr>
          <w:rFonts w:ascii="標楷體" w:hAnsi="標楷體"/>
          <w:spacing w:val="0"/>
          <w:sz w:val="26"/>
          <w:szCs w:val="26"/>
        </w:rPr>
        <w:t>人事單位</w:t>
      </w:r>
    </w:p>
    <w:p w:rsidR="00B53ADF" w:rsidRPr="00597499" w:rsidRDefault="00D65B9C" w:rsidP="00597499">
      <w:pPr>
        <w:widowControl/>
        <w:suppressAutoHyphens w:val="0"/>
        <w:spacing w:line="360" w:lineRule="exact"/>
        <w:ind w:left="686" w:hanging="499"/>
        <w:textAlignment w:val="auto"/>
        <w:rPr>
          <w:sz w:val="26"/>
          <w:szCs w:val="26"/>
        </w:rPr>
      </w:pPr>
      <w:r w:rsidRPr="00597499">
        <w:rPr>
          <w:rFonts w:ascii="標楷體" w:hAnsi="標楷體" w:cs="新細明體"/>
          <w:spacing w:val="0"/>
          <w:szCs w:val="24"/>
        </w:rPr>
        <w:t>作業類別(項目)：</w:t>
      </w:r>
      <w:r w:rsidRPr="00597499">
        <w:rPr>
          <w:rFonts w:ascii="標楷體" w:hAnsi="標楷體"/>
          <w:spacing w:val="0"/>
          <w:sz w:val="26"/>
          <w:szCs w:val="26"/>
        </w:rPr>
        <w:t>早期退休人員特別照護金作業</w:t>
      </w:r>
    </w:p>
    <w:p w:rsidR="00B53ADF" w:rsidRPr="00597499" w:rsidRDefault="00D65B9C" w:rsidP="00597499">
      <w:pPr>
        <w:widowControl/>
        <w:suppressAutoHyphens w:val="0"/>
        <w:spacing w:line="360" w:lineRule="exact"/>
        <w:ind w:left="686" w:hanging="499"/>
        <w:textAlignment w:val="auto"/>
        <w:rPr>
          <w:szCs w:val="24"/>
        </w:rPr>
      </w:pPr>
      <w:r w:rsidRPr="00597499">
        <w:rPr>
          <w:rFonts w:ascii="標楷體" w:hAnsi="標楷體" w:cs="新細明體"/>
          <w:bCs/>
          <w:spacing w:val="0"/>
          <w:kern w:val="0"/>
          <w:szCs w:val="24"/>
        </w:rPr>
        <w:t>評估期間：○○年○○月○○日至○○年○○月○○日</w:t>
      </w:r>
    </w:p>
    <w:p w:rsidR="00B53ADF" w:rsidRPr="00597499" w:rsidRDefault="00D65B9C" w:rsidP="00597499">
      <w:pPr>
        <w:widowControl/>
        <w:suppressAutoHyphens w:val="0"/>
        <w:spacing w:line="360" w:lineRule="exact"/>
        <w:ind w:left="686" w:right="120" w:hanging="499"/>
        <w:jc w:val="right"/>
        <w:textAlignment w:val="auto"/>
        <w:rPr>
          <w:rFonts w:ascii="標楷體" w:hAnsi="標楷體" w:cs="新細明體"/>
          <w:spacing w:val="0"/>
          <w:szCs w:val="24"/>
        </w:rPr>
      </w:pPr>
      <w:r w:rsidRPr="00597499">
        <w:rPr>
          <w:rFonts w:ascii="標楷體" w:hAnsi="標楷體" w:cs="新細明體"/>
          <w:spacing w:val="0"/>
          <w:szCs w:val="24"/>
        </w:rPr>
        <w:t xml:space="preserve">  評估日期：  年  月  日</w:t>
      </w:r>
    </w:p>
    <w:tbl>
      <w:tblPr>
        <w:tblW w:w="10080" w:type="dxa"/>
        <w:jc w:val="center"/>
        <w:tblInd w:w="108" w:type="dxa"/>
        <w:tblCellMar>
          <w:left w:w="10" w:type="dxa"/>
          <w:right w:w="10" w:type="dxa"/>
        </w:tblCellMar>
        <w:tblLook w:val="0000" w:firstRow="0" w:lastRow="0" w:firstColumn="0" w:lastColumn="0" w:noHBand="0" w:noVBand="0"/>
      </w:tblPr>
      <w:tblGrid>
        <w:gridCol w:w="3600"/>
        <w:gridCol w:w="900"/>
        <w:gridCol w:w="900"/>
        <w:gridCol w:w="1039"/>
        <w:gridCol w:w="1008"/>
        <w:gridCol w:w="1013"/>
        <w:gridCol w:w="1620"/>
      </w:tblGrid>
      <w:tr w:rsidR="00C15B9F" w:rsidRPr="00C15B9F" w:rsidTr="00597499">
        <w:trPr>
          <w:trHeight w:val="663"/>
          <w:jc w:val="center"/>
        </w:trPr>
        <w:tc>
          <w:tcPr>
            <w:tcW w:w="3600" w:type="dxa"/>
            <w:vMerge w:val="restar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Pr="00C15B9F" w:rsidRDefault="00D65B9C">
            <w:pPr>
              <w:widowControl/>
              <w:suppressAutoHyphens w:val="0"/>
              <w:spacing w:line="440" w:lineRule="exact"/>
              <w:jc w:val="center"/>
              <w:textAlignment w:val="auto"/>
              <w:rPr>
                <w:rFonts w:ascii="標楷體" w:hAnsi="標楷體"/>
                <w:spacing w:val="0"/>
                <w:sz w:val="26"/>
                <w:szCs w:val="26"/>
              </w:rPr>
            </w:pPr>
            <w:r w:rsidRPr="00C15B9F">
              <w:rPr>
                <w:rFonts w:ascii="標楷體" w:hAnsi="標楷體"/>
                <w:spacing w:val="0"/>
                <w:sz w:val="26"/>
                <w:szCs w:val="26"/>
              </w:rPr>
              <w:t>控制重點</w:t>
            </w:r>
          </w:p>
        </w:tc>
        <w:tc>
          <w:tcPr>
            <w:tcW w:w="4860" w:type="dxa"/>
            <w:gridSpan w:val="5"/>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Pr="00C15B9F" w:rsidRDefault="00D65B9C">
            <w:pPr>
              <w:widowControl/>
              <w:suppressAutoHyphens w:val="0"/>
              <w:spacing w:line="440" w:lineRule="exact"/>
              <w:jc w:val="center"/>
              <w:textAlignment w:val="auto"/>
            </w:pPr>
            <w:r w:rsidRPr="00C15B9F">
              <w:rPr>
                <w:rFonts w:ascii="標楷體" w:hAnsi="標楷體" w:cs="新細明體"/>
                <w:spacing w:val="0"/>
                <w:sz w:val="26"/>
                <w:szCs w:val="26"/>
              </w:rPr>
              <w:t>評估</w:t>
            </w:r>
            <w:r w:rsidRPr="00C15B9F">
              <w:rPr>
                <w:rFonts w:ascii="標楷體" w:hAnsi="標楷體"/>
                <w:spacing w:val="0"/>
                <w:sz w:val="26"/>
                <w:szCs w:val="26"/>
              </w:rPr>
              <w:t>情形</w:t>
            </w:r>
          </w:p>
        </w:tc>
        <w:tc>
          <w:tcPr>
            <w:tcW w:w="1620" w:type="dxa"/>
            <w:vMerge w:val="restar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53ADF" w:rsidRPr="00C15B9F" w:rsidRDefault="00D65B9C">
            <w:pPr>
              <w:widowControl/>
              <w:suppressAutoHyphens w:val="0"/>
              <w:spacing w:line="440" w:lineRule="exact"/>
              <w:jc w:val="center"/>
              <w:textAlignment w:val="auto"/>
            </w:pPr>
            <w:r w:rsidRPr="00C15B9F">
              <w:rPr>
                <w:rFonts w:ascii="標楷體" w:hAnsi="標楷體" w:cs="新細明體"/>
                <w:spacing w:val="0"/>
                <w:sz w:val="26"/>
                <w:szCs w:val="26"/>
              </w:rPr>
              <w:t>改善措施</w:t>
            </w:r>
          </w:p>
        </w:tc>
      </w:tr>
      <w:tr w:rsidR="00C15B9F" w:rsidRPr="00C15B9F" w:rsidTr="00597499">
        <w:trPr>
          <w:trHeight w:val="669"/>
          <w:jc w:val="center"/>
        </w:trPr>
        <w:tc>
          <w:tcPr>
            <w:tcW w:w="3600" w:type="dxa"/>
            <w:vMerge/>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15B9F" w:rsidRPr="00C15B9F" w:rsidRDefault="00C15B9F">
            <w:pPr>
              <w:widowControl/>
              <w:suppressAutoHyphens w:val="0"/>
              <w:spacing w:line="440" w:lineRule="exact"/>
              <w:textAlignment w:val="auto"/>
              <w:rPr>
                <w:rFonts w:ascii="標楷體" w:hAnsi="標楷體"/>
                <w:spacing w:val="0"/>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15B9F" w:rsidRDefault="00C15B9F">
            <w:pPr>
              <w:snapToGrid w:val="0"/>
              <w:spacing w:line="400" w:lineRule="atLeast"/>
              <w:jc w:val="center"/>
              <w:rPr>
                <w:rFonts w:ascii="標楷體" w:hAnsi="標楷體"/>
                <w:bCs/>
                <w:kern w:val="0"/>
                <w:sz w:val="26"/>
                <w:szCs w:val="26"/>
              </w:rPr>
            </w:pPr>
            <w:r>
              <w:rPr>
                <w:rFonts w:ascii="標楷體" w:hAnsi="標楷體" w:hint="eastAsia"/>
                <w:bCs/>
                <w:kern w:val="0"/>
                <w:sz w:val="26"/>
                <w:szCs w:val="26"/>
              </w:rPr>
              <w:t>落實</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15B9F" w:rsidRDefault="00C15B9F">
            <w:pPr>
              <w:snapToGrid w:val="0"/>
              <w:spacing w:line="400" w:lineRule="atLeast"/>
              <w:jc w:val="center"/>
              <w:rPr>
                <w:rFonts w:ascii="標楷體" w:hAnsi="標楷體"/>
                <w:bCs/>
                <w:kern w:val="0"/>
                <w:sz w:val="26"/>
                <w:szCs w:val="26"/>
              </w:rPr>
            </w:pPr>
            <w:r>
              <w:rPr>
                <w:rFonts w:ascii="標楷體" w:hAnsi="標楷體" w:hint="eastAsia"/>
                <w:bCs/>
                <w:kern w:val="0"/>
                <w:sz w:val="26"/>
                <w:szCs w:val="26"/>
              </w:rPr>
              <w:t>部分落實</w:t>
            </w: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15B9F" w:rsidRDefault="00C15B9F">
            <w:pPr>
              <w:snapToGrid w:val="0"/>
              <w:spacing w:line="400" w:lineRule="atLeast"/>
              <w:jc w:val="center"/>
              <w:rPr>
                <w:rFonts w:ascii="標楷體" w:hAnsi="標楷體"/>
                <w:bCs/>
                <w:kern w:val="0"/>
                <w:sz w:val="26"/>
                <w:szCs w:val="26"/>
              </w:rPr>
            </w:pPr>
            <w:r>
              <w:rPr>
                <w:rFonts w:ascii="標楷體" w:hAnsi="標楷體" w:hint="eastAsia"/>
                <w:bCs/>
                <w:kern w:val="0"/>
                <w:sz w:val="26"/>
                <w:szCs w:val="26"/>
              </w:rPr>
              <w:t>未落實</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15B9F" w:rsidRDefault="00C15B9F" w:rsidP="00C15B9F">
            <w:pPr>
              <w:widowControl/>
              <w:spacing w:line="440" w:lineRule="exact"/>
              <w:ind w:leftChars="-67" w:left="-168" w:rightChars="-69" w:right="-173"/>
              <w:jc w:val="center"/>
              <w:rPr>
                <w:rFonts w:ascii="標楷體" w:hAnsi="標楷體" w:cs="新細明體"/>
                <w:kern w:val="2"/>
                <w:sz w:val="26"/>
                <w:szCs w:val="26"/>
              </w:rPr>
            </w:pPr>
            <w:r>
              <w:rPr>
                <w:rFonts w:ascii="標楷體" w:hAnsi="標楷體" w:cs="新細明體" w:hint="eastAsia"/>
                <w:color w:val="FF0000"/>
                <w:sz w:val="26"/>
                <w:szCs w:val="26"/>
              </w:rPr>
              <w:t>未發生</w:t>
            </w: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15B9F" w:rsidRDefault="00C15B9F" w:rsidP="00C15B9F">
            <w:pPr>
              <w:widowControl/>
              <w:spacing w:line="440" w:lineRule="exact"/>
              <w:ind w:leftChars="-16" w:left="-40"/>
              <w:jc w:val="center"/>
              <w:rPr>
                <w:rFonts w:ascii="標楷體" w:hAnsi="標楷體" w:cs="新細明體"/>
                <w:kern w:val="2"/>
                <w:sz w:val="26"/>
                <w:szCs w:val="26"/>
              </w:rPr>
            </w:pPr>
            <w:r>
              <w:rPr>
                <w:rFonts w:ascii="標楷體" w:hAnsi="標楷體" w:cs="新細明體" w:hint="eastAsia"/>
                <w:sz w:val="26"/>
                <w:szCs w:val="26"/>
              </w:rPr>
              <w:t>不適用</w:t>
            </w:r>
          </w:p>
        </w:tc>
        <w:tc>
          <w:tcPr>
            <w:tcW w:w="1620" w:type="dxa"/>
            <w:vMerge/>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C15B9F" w:rsidRPr="00C15B9F" w:rsidRDefault="00C15B9F">
            <w:pPr>
              <w:widowControl/>
              <w:suppressAutoHyphens w:val="0"/>
              <w:spacing w:line="440" w:lineRule="exact"/>
              <w:textAlignment w:val="auto"/>
              <w:rPr>
                <w:rFonts w:ascii="標楷體" w:hAnsi="標楷體"/>
                <w:spacing w:val="0"/>
                <w:sz w:val="26"/>
                <w:szCs w:val="26"/>
              </w:rPr>
            </w:pPr>
          </w:p>
        </w:tc>
      </w:tr>
      <w:tr w:rsidR="00C15B9F" w:rsidRPr="00C15B9F" w:rsidTr="00597499">
        <w:trPr>
          <w:trHeight w:val="1205"/>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B53ADF" w:rsidRPr="00C15B9F" w:rsidRDefault="00D65B9C">
            <w:pPr>
              <w:spacing w:line="280" w:lineRule="exact"/>
              <w:rPr>
                <w:rFonts w:ascii="標楷體" w:hAnsi="標楷體"/>
                <w:spacing w:val="0"/>
                <w:szCs w:val="24"/>
              </w:rPr>
            </w:pPr>
            <w:r w:rsidRPr="00C15B9F">
              <w:rPr>
                <w:rFonts w:ascii="標楷體" w:hAnsi="標楷體"/>
                <w:spacing w:val="0"/>
                <w:szCs w:val="24"/>
              </w:rPr>
              <w:t>一、作業流程有效性</w:t>
            </w:r>
          </w:p>
          <w:p w:rsidR="00B53ADF" w:rsidRPr="00C15B9F" w:rsidRDefault="00D65B9C">
            <w:pPr>
              <w:widowControl/>
              <w:spacing w:line="280" w:lineRule="exact"/>
              <w:ind w:left="720" w:hanging="720"/>
              <w:jc w:val="both"/>
              <w:rPr>
                <w:rFonts w:ascii="標楷體" w:hAnsi="標楷體" w:cs="新細明體"/>
                <w:spacing w:val="0"/>
                <w:szCs w:val="24"/>
              </w:rPr>
            </w:pPr>
            <w:r w:rsidRPr="00C15B9F">
              <w:rPr>
                <w:rFonts w:ascii="標楷體" w:hAnsi="標楷體" w:cs="新細明體"/>
                <w:spacing w:val="0"/>
                <w:szCs w:val="24"/>
              </w:rPr>
              <w:t>（一）標準作業程序說明表及作業流程圖之製作是否與規定相符。</w:t>
            </w:r>
          </w:p>
          <w:p w:rsidR="00B53ADF" w:rsidRPr="00C15B9F" w:rsidRDefault="00D65B9C">
            <w:pPr>
              <w:widowControl/>
              <w:spacing w:line="280" w:lineRule="exact"/>
              <w:ind w:left="480" w:hanging="480"/>
              <w:jc w:val="both"/>
            </w:pPr>
            <w:r w:rsidRPr="00C15B9F">
              <w:rPr>
                <w:rFonts w:ascii="標楷體" w:hAnsi="標楷體" w:cs="新細明體"/>
                <w:spacing w:val="0"/>
                <w:szCs w:val="24"/>
              </w:rPr>
              <w:t>（二）內部控制制度是否有效設計及執行。</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Pr="00C15B9F" w:rsidRDefault="00B53ADF">
            <w:pPr>
              <w:widowControl/>
              <w:suppressAutoHyphens w:val="0"/>
              <w:spacing w:line="320" w:lineRule="exact"/>
              <w:jc w:val="both"/>
              <w:textAlignment w:val="auto"/>
              <w:rPr>
                <w:rFonts w:ascii="標楷體" w:hAnsi="標楷體"/>
                <w:spacing w:val="0"/>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Pr="00C15B9F" w:rsidRDefault="00B53ADF">
            <w:pPr>
              <w:widowControl/>
              <w:suppressAutoHyphens w:val="0"/>
              <w:spacing w:line="320" w:lineRule="exact"/>
              <w:jc w:val="both"/>
              <w:textAlignment w:val="auto"/>
              <w:rPr>
                <w:rFonts w:ascii="標楷體" w:hAnsi="標楷體"/>
                <w:spacing w:val="0"/>
                <w:sz w:val="26"/>
                <w:szCs w:val="26"/>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Pr="00C15B9F" w:rsidRDefault="00B53ADF">
            <w:pPr>
              <w:widowControl/>
              <w:suppressAutoHyphens w:val="0"/>
              <w:spacing w:line="320" w:lineRule="exact"/>
              <w:jc w:val="both"/>
              <w:textAlignment w:val="auto"/>
              <w:rPr>
                <w:rFonts w:ascii="標楷體" w:hAnsi="標楷體"/>
                <w:spacing w:val="0"/>
                <w:sz w:val="26"/>
                <w:szCs w:val="26"/>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Pr="00C15B9F" w:rsidRDefault="00B53ADF">
            <w:pPr>
              <w:widowControl/>
              <w:suppressAutoHyphens w:val="0"/>
              <w:spacing w:line="320" w:lineRule="exact"/>
              <w:jc w:val="both"/>
              <w:textAlignment w:val="auto"/>
              <w:rPr>
                <w:rFonts w:ascii="標楷體" w:hAnsi="標楷體"/>
                <w:spacing w:val="0"/>
                <w:sz w:val="26"/>
                <w:szCs w:val="26"/>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Pr="00C15B9F" w:rsidRDefault="00B53ADF">
            <w:pPr>
              <w:widowControl/>
              <w:suppressAutoHyphens w:val="0"/>
              <w:spacing w:line="320" w:lineRule="exact"/>
              <w:jc w:val="both"/>
              <w:textAlignment w:val="auto"/>
              <w:rPr>
                <w:rFonts w:ascii="標楷體" w:hAnsi="標楷體"/>
                <w:spacing w:val="0"/>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53ADF" w:rsidRPr="00C15B9F" w:rsidRDefault="00B53ADF">
            <w:pPr>
              <w:widowControl/>
              <w:suppressAutoHyphens w:val="0"/>
              <w:spacing w:line="320" w:lineRule="exact"/>
              <w:jc w:val="both"/>
              <w:textAlignment w:val="auto"/>
              <w:rPr>
                <w:rFonts w:ascii="標楷體" w:hAnsi="標楷體"/>
                <w:spacing w:val="0"/>
                <w:sz w:val="26"/>
                <w:szCs w:val="26"/>
              </w:rPr>
            </w:pPr>
          </w:p>
        </w:tc>
      </w:tr>
      <w:tr w:rsidR="00B53ADF" w:rsidTr="00597499">
        <w:trPr>
          <w:trHeight w:val="1206"/>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Default="00D65B9C">
            <w:pPr>
              <w:widowControl/>
              <w:spacing w:line="280" w:lineRule="exact"/>
              <w:jc w:val="both"/>
            </w:pPr>
            <w:r>
              <w:rPr>
                <w:rFonts w:ascii="標楷體" w:hAnsi="標楷體"/>
                <w:spacing w:val="0"/>
                <w:szCs w:val="24"/>
              </w:rPr>
              <w:t>二</w:t>
            </w:r>
            <w:r>
              <w:rPr>
                <w:rFonts w:ascii="標楷體" w:hAnsi="標楷體" w:cs="新細明體"/>
                <w:spacing w:val="0"/>
                <w:szCs w:val="24"/>
              </w:rPr>
              <w:t>、</w:t>
            </w:r>
            <w:r>
              <w:rPr>
                <w:rFonts w:ascii="標楷體" w:hAnsi="標楷體"/>
                <w:spacing w:val="0"/>
                <w:szCs w:val="24"/>
              </w:rPr>
              <w:t>俸給核發作業</w:t>
            </w:r>
          </w:p>
          <w:p w:rsidR="00B53ADF" w:rsidRDefault="00D65B9C">
            <w:pPr>
              <w:widowControl/>
              <w:spacing w:line="280" w:lineRule="exact"/>
              <w:ind w:left="720" w:hanging="720"/>
              <w:jc w:val="both"/>
              <w:rPr>
                <w:rFonts w:ascii="標楷體" w:hAnsi="標楷體" w:cs="新細明體"/>
                <w:spacing w:val="0"/>
                <w:szCs w:val="24"/>
              </w:rPr>
            </w:pPr>
            <w:r>
              <w:rPr>
                <w:rFonts w:ascii="標楷體" w:hAnsi="標楷體" w:cs="新細明體"/>
                <w:spacing w:val="0"/>
                <w:szCs w:val="24"/>
              </w:rPr>
              <w:t>（一）是否於每月20日以前將人員異動通知出納及會計單位。</w:t>
            </w:r>
          </w:p>
          <w:p w:rsidR="00B53ADF" w:rsidRDefault="00D65B9C">
            <w:pPr>
              <w:widowControl/>
              <w:spacing w:line="280" w:lineRule="exact"/>
              <w:ind w:left="720" w:hanging="720"/>
              <w:jc w:val="both"/>
              <w:rPr>
                <w:rFonts w:ascii="標楷體" w:hAnsi="標楷體" w:cs="新細明體"/>
                <w:spacing w:val="0"/>
                <w:szCs w:val="24"/>
              </w:rPr>
            </w:pPr>
            <w:r>
              <w:rPr>
                <w:rFonts w:ascii="標楷體" w:hAnsi="標楷體" w:cs="新細明體"/>
                <w:spacing w:val="0"/>
                <w:szCs w:val="24"/>
              </w:rPr>
              <w:t>（二）出納單位是否造具下月份待遇印領清冊或補、扣薪資冊。</w:t>
            </w:r>
          </w:p>
          <w:p w:rsidR="00B53ADF" w:rsidRDefault="00D65B9C">
            <w:pPr>
              <w:widowControl/>
              <w:spacing w:line="280" w:lineRule="exact"/>
              <w:ind w:left="720" w:hanging="720"/>
              <w:jc w:val="both"/>
              <w:rPr>
                <w:rFonts w:ascii="標楷體" w:hAnsi="標楷體" w:cs="新細明體"/>
                <w:spacing w:val="0"/>
                <w:szCs w:val="24"/>
              </w:rPr>
            </w:pPr>
            <w:r>
              <w:rPr>
                <w:rFonts w:ascii="標楷體" w:hAnsi="標楷體" w:cs="新細明體"/>
                <w:spacing w:val="0"/>
                <w:szCs w:val="24"/>
              </w:rPr>
              <w:t>（三）人事單位審核待遇印領清冊或補、扣薪資冊是否無誤並核章。</w:t>
            </w:r>
          </w:p>
          <w:p w:rsidR="00B53ADF" w:rsidRDefault="00D65B9C">
            <w:pPr>
              <w:widowControl/>
              <w:spacing w:line="280" w:lineRule="exact"/>
              <w:ind w:left="720" w:hanging="720"/>
              <w:jc w:val="both"/>
              <w:rPr>
                <w:rFonts w:ascii="標楷體" w:hAnsi="標楷體" w:cs="新細明體"/>
                <w:spacing w:val="0"/>
                <w:szCs w:val="24"/>
              </w:rPr>
            </w:pPr>
            <w:r>
              <w:rPr>
                <w:rFonts w:ascii="標楷體" w:hAnsi="標楷體" w:cs="新細明體"/>
                <w:spacing w:val="0"/>
                <w:szCs w:val="24"/>
              </w:rPr>
              <w:t xml:space="preserve">（四）會計單位審核待遇印領清冊或補、扣薪資冊是否無誤並核章。 </w:t>
            </w:r>
          </w:p>
          <w:p w:rsidR="00B53ADF" w:rsidRDefault="00D65B9C">
            <w:pPr>
              <w:widowControl/>
              <w:spacing w:line="280" w:lineRule="exact"/>
              <w:ind w:left="720" w:hanging="720"/>
              <w:jc w:val="both"/>
              <w:rPr>
                <w:rFonts w:ascii="標楷體" w:hAnsi="標楷體" w:cs="新細明體"/>
                <w:spacing w:val="0"/>
                <w:szCs w:val="24"/>
              </w:rPr>
            </w:pPr>
            <w:r>
              <w:rPr>
                <w:rFonts w:ascii="標楷體" w:hAnsi="標楷體" w:cs="新細明體"/>
                <w:spacing w:val="0"/>
                <w:szCs w:val="24"/>
              </w:rPr>
              <w:t>（五）機關首長是否於待遇印領清冊或補、扣薪資冊核章。</w:t>
            </w:r>
          </w:p>
          <w:p w:rsidR="00B53ADF" w:rsidRDefault="00D65B9C" w:rsidP="007A646D">
            <w:pPr>
              <w:widowControl/>
              <w:spacing w:line="280" w:lineRule="exact"/>
              <w:ind w:left="680" w:hanging="680"/>
              <w:jc w:val="both"/>
              <w:rPr>
                <w:rFonts w:ascii="標楷體" w:hAnsi="標楷體" w:cs="新細明體"/>
                <w:spacing w:val="0"/>
                <w:szCs w:val="24"/>
              </w:rPr>
            </w:pPr>
            <w:r>
              <w:rPr>
                <w:rFonts w:ascii="標楷體" w:hAnsi="標楷體" w:cs="新細明體"/>
                <w:spacing w:val="0"/>
                <w:szCs w:val="24"/>
              </w:rPr>
              <w:t>（六）是否送還出納單位辦理劃帳。</w:t>
            </w:r>
          </w:p>
          <w:p w:rsidR="00B53ADF" w:rsidRDefault="00D65B9C" w:rsidP="007A646D">
            <w:pPr>
              <w:widowControl/>
              <w:spacing w:line="280" w:lineRule="exact"/>
              <w:ind w:left="680" w:hanging="680"/>
              <w:jc w:val="both"/>
            </w:pPr>
            <w:r>
              <w:rPr>
                <w:rFonts w:ascii="標楷體" w:hAnsi="標楷體" w:cs="新細明體"/>
                <w:spacing w:val="0"/>
                <w:szCs w:val="24"/>
              </w:rPr>
              <w:t>（七）出納單位以Email通知當事人。</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Default="00B53ADF">
            <w:pPr>
              <w:widowControl/>
              <w:suppressAutoHyphens w:val="0"/>
              <w:spacing w:line="320" w:lineRule="exact"/>
              <w:jc w:val="both"/>
              <w:textAlignment w:val="auto"/>
              <w:rPr>
                <w:rFonts w:ascii="標楷體" w:hAnsi="標楷體"/>
                <w:spacing w:val="0"/>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Default="00B53ADF">
            <w:pPr>
              <w:widowControl/>
              <w:suppressAutoHyphens w:val="0"/>
              <w:spacing w:line="320" w:lineRule="exact"/>
              <w:jc w:val="both"/>
              <w:textAlignment w:val="auto"/>
              <w:rPr>
                <w:rFonts w:ascii="標楷體" w:hAnsi="標楷體"/>
                <w:spacing w:val="0"/>
                <w:sz w:val="26"/>
                <w:szCs w:val="26"/>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Default="00B53ADF">
            <w:pPr>
              <w:widowControl/>
              <w:suppressAutoHyphens w:val="0"/>
              <w:spacing w:line="320" w:lineRule="exact"/>
              <w:jc w:val="both"/>
              <w:textAlignment w:val="auto"/>
              <w:rPr>
                <w:rFonts w:ascii="標楷體" w:hAnsi="標楷體"/>
                <w:spacing w:val="0"/>
                <w:sz w:val="26"/>
                <w:szCs w:val="26"/>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Default="00B53ADF">
            <w:pPr>
              <w:widowControl/>
              <w:suppressAutoHyphens w:val="0"/>
              <w:spacing w:line="320" w:lineRule="exact"/>
              <w:jc w:val="both"/>
              <w:textAlignment w:val="auto"/>
              <w:rPr>
                <w:rFonts w:ascii="標楷體" w:hAnsi="標楷體"/>
                <w:spacing w:val="0"/>
                <w:sz w:val="26"/>
                <w:szCs w:val="26"/>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53ADF" w:rsidRDefault="00B53ADF">
            <w:pPr>
              <w:widowControl/>
              <w:suppressAutoHyphens w:val="0"/>
              <w:spacing w:line="320" w:lineRule="exact"/>
              <w:jc w:val="both"/>
              <w:textAlignment w:val="auto"/>
              <w:rPr>
                <w:rFonts w:ascii="標楷體" w:hAnsi="標楷體"/>
                <w:spacing w:val="0"/>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53ADF" w:rsidRDefault="00B53ADF">
            <w:pPr>
              <w:widowControl/>
              <w:suppressAutoHyphens w:val="0"/>
              <w:spacing w:line="320" w:lineRule="exact"/>
              <w:jc w:val="both"/>
              <w:textAlignment w:val="auto"/>
              <w:rPr>
                <w:rFonts w:ascii="標楷體" w:hAnsi="標楷體"/>
                <w:spacing w:val="0"/>
                <w:sz w:val="26"/>
                <w:szCs w:val="26"/>
              </w:rPr>
            </w:pPr>
          </w:p>
        </w:tc>
      </w:tr>
      <w:tr w:rsidR="00C15B9F" w:rsidRPr="00C15B9F" w:rsidTr="00597499">
        <w:trPr>
          <w:trHeight w:val="868"/>
          <w:jc w:val="center"/>
        </w:trPr>
        <w:tc>
          <w:tcPr>
            <w:tcW w:w="10080" w:type="dxa"/>
            <w:gridSpan w:val="7"/>
            <w:tcBorders>
              <w:top w:val="single" w:sz="8"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B53ADF" w:rsidRPr="00C15B9F" w:rsidRDefault="00D65B9C">
            <w:pPr>
              <w:widowControl/>
              <w:suppressAutoHyphens w:val="0"/>
              <w:spacing w:line="320" w:lineRule="exact"/>
              <w:jc w:val="both"/>
              <w:textAlignment w:val="auto"/>
            </w:pPr>
            <w:r w:rsidRPr="00C15B9F">
              <w:rPr>
                <w:rFonts w:ascii="標楷體" w:hAnsi="標楷體" w:cs="新細明體"/>
                <w:spacing w:val="0"/>
                <w:kern w:val="0"/>
                <w:sz w:val="26"/>
                <w:szCs w:val="26"/>
              </w:rPr>
              <w:t>填表人：               複核：</w:t>
            </w:r>
          </w:p>
        </w:tc>
      </w:tr>
    </w:tbl>
    <w:p w:rsidR="00C15B9F" w:rsidRDefault="00C15B9F" w:rsidP="00C15B9F">
      <w:pPr>
        <w:widowControl/>
        <w:spacing w:line="260" w:lineRule="exact"/>
        <w:rPr>
          <w:rFonts w:ascii="標楷體" w:hAnsi="標楷體" w:cs="新細明體"/>
        </w:rPr>
      </w:pPr>
      <w:r>
        <w:rPr>
          <w:rFonts w:ascii="標楷體" w:hAnsi="標楷體" w:cs="新細明體" w:hint="eastAsia"/>
        </w:rPr>
        <w:t>註：</w:t>
      </w:r>
    </w:p>
    <w:p w:rsidR="00C15B9F" w:rsidRDefault="00C15B9F" w:rsidP="00C15B9F">
      <w:pPr>
        <w:adjustRightInd w:val="0"/>
        <w:snapToGrid w:val="0"/>
        <w:spacing w:line="260" w:lineRule="exact"/>
        <w:ind w:left="252" w:hanging="252"/>
        <w:jc w:val="both"/>
        <w:rPr>
          <w:rFonts w:ascii="標楷體" w:hAnsi="標楷體"/>
        </w:rPr>
      </w:pPr>
      <w:r>
        <w:rPr>
          <w:rFonts w:ascii="標楷體" w:hAnsi="標楷體" w:hint="eastAsia"/>
        </w:rPr>
        <w:t>1.機關得就1項作業流程製作1份自行評估表，亦得將各項作業流程依性質分類，同1類之作業流程合併1份自行評估表，將作業流程之控制重點納入評估。</w:t>
      </w:r>
    </w:p>
    <w:p w:rsidR="00C15B9F" w:rsidRDefault="00C15B9F" w:rsidP="00C15B9F">
      <w:pPr>
        <w:adjustRightInd w:val="0"/>
        <w:snapToGrid w:val="0"/>
        <w:spacing w:line="260" w:lineRule="exact"/>
        <w:ind w:left="252" w:hanging="252"/>
        <w:jc w:val="both"/>
        <w:rPr>
          <w:rFonts w:ascii="標楷體" w:hAnsi="標楷體"/>
        </w:rPr>
      </w:pPr>
      <w:r>
        <w:rPr>
          <w:rFonts w:ascii="標楷體" w:hAnsi="標楷體" w:hint="eastAsia"/>
        </w:rPr>
        <w:t>2.</w:t>
      </w:r>
      <w:r>
        <w:rPr>
          <w:rFonts w:ascii="標楷體" w:hAnsi="標楷體" w:hint="eastAsia"/>
          <w:color w:val="000000"/>
        </w:rPr>
        <w:t>各機關依評估結果於評估情形欄勾選「落實」、「部分落實」、「未落實」、</w:t>
      </w:r>
      <w:r>
        <w:rPr>
          <w:rFonts w:ascii="標楷體" w:hAnsi="標楷體" w:hint="eastAsia"/>
          <w:color w:val="FF0000"/>
        </w:rPr>
        <w:t>「未發生」或「不適用」；其中「未發生」係指有評估重點所規範之業務，但評估期間未發生，致無法評估者</w:t>
      </w:r>
      <w:r>
        <w:rPr>
          <w:rFonts w:ascii="標楷體" w:hAnsi="標楷體" w:hint="eastAsia"/>
          <w:color w:val="000000"/>
        </w:rPr>
        <w:t>；「不適用」係指評估期間法令規定或作法已修正，但控制重點未及配合修正者，</w:t>
      </w:r>
      <w:r>
        <w:rPr>
          <w:rFonts w:ascii="標楷體" w:hAnsi="標楷體" w:hint="eastAsia"/>
          <w:color w:val="FF0000"/>
        </w:rPr>
        <w:t>或無評估重點所規範之業務等</w:t>
      </w:r>
      <w:r>
        <w:rPr>
          <w:rFonts w:ascii="標楷體" w:hAnsi="標楷體" w:hint="eastAsia"/>
          <w:color w:val="000000"/>
        </w:rPr>
        <w:t>；遇有「部分落實」、「未落實」或</w:t>
      </w:r>
      <w:r>
        <w:rPr>
          <w:rFonts w:ascii="標楷體" w:hAnsi="標楷體" w:hint="eastAsia"/>
          <w:color w:val="FF0000"/>
        </w:rPr>
        <w:t>控制重點未配合修正之</w:t>
      </w:r>
      <w:r>
        <w:rPr>
          <w:rFonts w:ascii="標楷體" w:hAnsi="標楷體" w:hint="eastAsia"/>
          <w:color w:val="000000" w:themeColor="text1"/>
        </w:rPr>
        <w:t>「不適用」情形，</w:t>
      </w:r>
      <w:r>
        <w:rPr>
          <w:rFonts w:ascii="標楷體" w:hAnsi="標楷體" w:hint="eastAsia"/>
          <w:color w:val="000000"/>
        </w:rPr>
        <w:t>於改善措施欄敘明需採行之改善措施。</w:t>
      </w:r>
    </w:p>
    <w:p w:rsidR="00B53ADF" w:rsidRPr="00AE6606" w:rsidRDefault="00B53ADF" w:rsidP="00C15B9F">
      <w:pPr>
        <w:widowControl/>
        <w:suppressAutoHyphens w:val="0"/>
        <w:spacing w:line="440" w:lineRule="exact"/>
        <w:textAlignment w:val="auto"/>
        <w:rPr>
          <w:color w:val="FF0000"/>
        </w:rPr>
      </w:pPr>
    </w:p>
    <w:sectPr w:rsidR="00B53ADF" w:rsidRPr="00AE6606" w:rsidSect="00B53ADF">
      <w:footerReference w:type="default" r:id="rId8"/>
      <w:pgSz w:w="11907" w:h="16839"/>
      <w:pgMar w:top="1134" w:right="1134" w:bottom="1134" w:left="1134" w:header="851" w:footer="992" w:gutter="0"/>
      <w:cols w:space="720"/>
      <w:docGrid w:type="lines" w:linePitch="4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ACD" w:rsidRDefault="00DF5ACD" w:rsidP="00B53ADF">
      <w:r>
        <w:separator/>
      </w:r>
    </w:p>
  </w:endnote>
  <w:endnote w:type="continuationSeparator" w:id="0">
    <w:p w:rsidR="00DF5ACD" w:rsidRDefault="00DF5ACD" w:rsidP="00B5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DF" w:rsidRDefault="00B53ADF">
    <w:pPr>
      <w:pStyle w:val="a5"/>
      <w:jc w:val="center"/>
    </w:pPr>
    <w:r>
      <w:rPr>
        <w:rFonts w:ascii="標楷體" w:hAnsi="標楷體"/>
      </w:rPr>
      <w:t>EJ07-</w:t>
    </w:r>
    <w:r>
      <w:rPr>
        <w:rFonts w:ascii="標楷體" w:hAnsi="標楷體"/>
        <w:lang w:val="zh-TW"/>
      </w:rPr>
      <w:fldChar w:fldCharType="begin"/>
    </w:r>
    <w:r>
      <w:rPr>
        <w:rFonts w:ascii="標楷體" w:hAnsi="標楷體"/>
        <w:lang w:val="zh-TW"/>
      </w:rPr>
      <w:instrText xml:space="preserve"> PAGE </w:instrText>
    </w:r>
    <w:r>
      <w:rPr>
        <w:rFonts w:ascii="標楷體" w:hAnsi="標楷體"/>
        <w:lang w:val="zh-TW"/>
      </w:rPr>
      <w:fldChar w:fldCharType="separate"/>
    </w:r>
    <w:r w:rsidR="002427BB">
      <w:rPr>
        <w:rFonts w:ascii="標楷體" w:hAnsi="標楷體"/>
        <w:noProof/>
        <w:lang w:val="zh-TW"/>
      </w:rPr>
      <w:t>3</w:t>
    </w:r>
    <w:r>
      <w:rPr>
        <w:rFonts w:ascii="標楷體" w:hAnsi="標楷體"/>
        <w:lang w:val="zh-T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ACD" w:rsidRDefault="00DF5ACD" w:rsidP="00B53ADF">
      <w:r w:rsidRPr="00B53ADF">
        <w:rPr>
          <w:color w:val="000000"/>
        </w:rPr>
        <w:separator/>
      </w:r>
    </w:p>
  </w:footnote>
  <w:footnote w:type="continuationSeparator" w:id="0">
    <w:p w:rsidR="00DF5ACD" w:rsidRDefault="00DF5ACD" w:rsidP="00B53A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E29D0"/>
    <w:multiLevelType w:val="multilevel"/>
    <w:tmpl w:val="93302AEC"/>
    <w:lvl w:ilvl="0">
      <w:start w:val="1"/>
      <w:numFmt w:val="decimal"/>
      <w:lvlText w:val="%1."/>
      <w:lvlJc w:val="left"/>
      <w:pPr>
        <w:ind w:left="360" w:hanging="360"/>
      </w:pPr>
      <w:rPr>
        <w:rFonts w:cs="Times New Roman"/>
        <w:sz w:val="24"/>
        <w:szCs w:val="24"/>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53ADF"/>
    <w:rsid w:val="002427BB"/>
    <w:rsid w:val="00597499"/>
    <w:rsid w:val="005C3352"/>
    <w:rsid w:val="007A646D"/>
    <w:rsid w:val="00AE6606"/>
    <w:rsid w:val="00B53ADF"/>
    <w:rsid w:val="00BE75F0"/>
    <w:rsid w:val="00C15B9F"/>
    <w:rsid w:val="00D65B9C"/>
    <w:rsid w:val="00DF5ACD"/>
    <w:rsid w:val="00E2212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Line 1350"/>
        <o:r id="V:Rule2" type="connector" idref="#Line 1372"/>
        <o:r id="V:Rule3" type="connector" idref="#Line 1352"/>
        <o:r id="V:Rule4" type="connector" idref="#AutoShape 1388"/>
        <o:r id="V:Rule5" type="connector" idref="#Line 1358"/>
        <o:r id="V:Rule6" type="connector" idref="#Line 1374"/>
        <o:r id="V:Rule7" type="connector" idref="#Line 1378"/>
        <o:r id="V:Rule8" type="connector" idref="#Line 1356"/>
        <o:r id="V:Rule9" type="connector" idref="#AutoShape 1389"/>
        <o:r id="V:Rule10" type="connector" idref="#Line 1376"/>
        <o:r id="V:Rule11" type="connector" idref="#Line 1364"/>
        <o:r id="V:Rule12" type="connector" idref="#Line 1379"/>
        <o:r id="V:Rule13" type="connector" idref="#Line 1362"/>
        <o:r id="V:Rule14" type="connector" idref="#Line 1360"/>
        <o:r id="V:Rule15" type="connector" idref="#Line 1367"/>
        <o:r id="V:Rule16" type="connector" idref="#Line 1373"/>
        <o:r id="V:Rule17" type="connector" idref="#Line 1375"/>
        <o:r id="V:Rule18" type="connector" idref="#Line 1354"/>
        <o:r id="V:Rule19" type="connector" idref="#Line 1377"/>
        <o:r id="V:Rule20" type="connector" idref="#Line 136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53ADF"/>
    <w:pPr>
      <w:widowControl w:val="0"/>
      <w:suppressAutoHyphens/>
    </w:pPr>
    <w:rPr>
      <w:rFonts w:ascii="Times New Roman" w:eastAsia="標楷體" w:hAnsi="Times New Roman"/>
      <w:spacing w:val="10"/>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53ADF"/>
    <w:pPr>
      <w:jc w:val="center"/>
    </w:pPr>
    <w:rPr>
      <w:color w:val="333333"/>
      <w:spacing w:val="0"/>
      <w:kern w:val="0"/>
      <w:sz w:val="20"/>
      <w:szCs w:val="25"/>
    </w:rPr>
  </w:style>
  <w:style w:type="character" w:customStyle="1" w:styleId="a4">
    <w:name w:val="本文 字元"/>
    <w:rsid w:val="00B53ADF"/>
    <w:rPr>
      <w:rFonts w:ascii="Times New Roman" w:eastAsia="標楷體" w:hAnsi="Times New Roman" w:cs="Times New Roman"/>
      <w:color w:val="333333"/>
      <w:sz w:val="20"/>
      <w:szCs w:val="25"/>
    </w:rPr>
  </w:style>
  <w:style w:type="paragraph" w:styleId="a5">
    <w:name w:val="footer"/>
    <w:basedOn w:val="a"/>
    <w:rsid w:val="00B53ADF"/>
    <w:pPr>
      <w:tabs>
        <w:tab w:val="center" w:pos="4153"/>
        <w:tab w:val="right" w:pos="8306"/>
      </w:tabs>
      <w:snapToGrid w:val="0"/>
    </w:pPr>
    <w:rPr>
      <w:kern w:val="0"/>
      <w:sz w:val="20"/>
    </w:rPr>
  </w:style>
  <w:style w:type="character" w:customStyle="1" w:styleId="a6">
    <w:name w:val="頁尾 字元"/>
    <w:rsid w:val="00B53ADF"/>
    <w:rPr>
      <w:rFonts w:ascii="Times New Roman" w:eastAsia="標楷體" w:hAnsi="Times New Roman" w:cs="Times New Roman"/>
      <w:spacing w:val="10"/>
      <w:sz w:val="20"/>
      <w:szCs w:val="20"/>
    </w:rPr>
  </w:style>
  <w:style w:type="character" w:styleId="a7">
    <w:name w:val="Hyperlink"/>
    <w:rsid w:val="00B53ADF"/>
    <w:rPr>
      <w:color w:val="0000FF"/>
      <w:u w:val="none"/>
    </w:rPr>
  </w:style>
  <w:style w:type="paragraph" w:styleId="a8">
    <w:name w:val="header"/>
    <w:basedOn w:val="a"/>
    <w:rsid w:val="00B53ADF"/>
    <w:pPr>
      <w:tabs>
        <w:tab w:val="center" w:pos="4153"/>
        <w:tab w:val="right" w:pos="8306"/>
      </w:tabs>
      <w:snapToGrid w:val="0"/>
    </w:pPr>
    <w:rPr>
      <w:kern w:val="0"/>
      <w:sz w:val="20"/>
    </w:rPr>
  </w:style>
  <w:style w:type="character" w:customStyle="1" w:styleId="a9">
    <w:name w:val="頁首 字元"/>
    <w:rsid w:val="00B53ADF"/>
    <w:rPr>
      <w:rFonts w:ascii="Times New Roman" w:eastAsia="標楷體" w:hAnsi="Times New Roman" w:cs="Times New Roman"/>
      <w:spacing w:val="10"/>
      <w:sz w:val="20"/>
      <w:szCs w:val="20"/>
    </w:rPr>
  </w:style>
  <w:style w:type="character" w:styleId="aa">
    <w:name w:val="FollowedHyperlink"/>
    <w:rsid w:val="00B53ADF"/>
    <w:rPr>
      <w:color w:val="800080"/>
      <w:u w:val="single"/>
    </w:rPr>
  </w:style>
  <w:style w:type="paragraph" w:styleId="2">
    <w:name w:val="Body Text 2"/>
    <w:basedOn w:val="a"/>
    <w:rsid w:val="00B53ADF"/>
    <w:pPr>
      <w:spacing w:after="120" w:line="480" w:lineRule="auto"/>
    </w:pPr>
  </w:style>
  <w:style w:type="paragraph" w:styleId="3">
    <w:name w:val="Body Text 3"/>
    <w:basedOn w:val="a"/>
    <w:rsid w:val="00B53ADF"/>
    <w:pPr>
      <w:spacing w:after="120"/>
    </w:pPr>
    <w:rPr>
      <w:sz w:val="16"/>
      <w:szCs w:val="16"/>
    </w:rPr>
  </w:style>
  <w:style w:type="paragraph" w:styleId="ab">
    <w:name w:val="Body Text Indent"/>
    <w:basedOn w:val="a"/>
    <w:rsid w:val="00B53ADF"/>
    <w:pPr>
      <w:spacing w:after="120"/>
      <w:ind w:left="480"/>
    </w:pPr>
  </w:style>
  <w:style w:type="paragraph" w:styleId="ac">
    <w:name w:val="Balloon Text"/>
    <w:basedOn w:val="a"/>
    <w:rsid w:val="00B53ADF"/>
    <w:rPr>
      <w:rFonts w:ascii="Cambria" w:eastAsia="新細明體" w:hAnsi="Cambria"/>
      <w:sz w:val="18"/>
      <w:szCs w:val="18"/>
    </w:rPr>
  </w:style>
  <w:style w:type="character" w:customStyle="1" w:styleId="ad">
    <w:name w:val="註解方塊文字 字元"/>
    <w:rsid w:val="00B53ADF"/>
    <w:rPr>
      <w:rFonts w:ascii="Cambria" w:eastAsia="新細明體" w:hAnsi="Cambria" w:cs="Times New Roman"/>
      <w:spacing w:val="10"/>
      <w:kern w:val="3"/>
      <w:sz w:val="18"/>
      <w:szCs w:val="18"/>
    </w:rPr>
  </w:style>
  <w:style w:type="character" w:customStyle="1" w:styleId="20">
    <w:name w:val="本文 2 字元"/>
    <w:rsid w:val="00B53ADF"/>
    <w:rPr>
      <w:rFonts w:ascii="Times New Roman" w:eastAsia="標楷體" w:hAnsi="Times New Roman"/>
      <w:spacing w:val="10"/>
      <w:kern w:val="3"/>
      <w:sz w:val="24"/>
    </w:rPr>
  </w:style>
  <w:style w:type="paragraph" w:styleId="Web">
    <w:name w:val="Normal (Web)"/>
    <w:basedOn w:val="a"/>
    <w:rsid w:val="00B53ADF"/>
    <w:pPr>
      <w:widowControl/>
      <w:spacing w:before="100" w:after="100"/>
    </w:pPr>
    <w:rPr>
      <w:rFonts w:ascii="新細明體" w:eastAsia="新細明體" w:hAnsi="新細明體" w:cs="新細明體"/>
      <w:spacing w:val="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224202">
      <w:bodyDiv w:val="1"/>
      <w:marLeft w:val="0"/>
      <w:marRight w:val="0"/>
      <w:marTop w:val="0"/>
      <w:marBottom w:val="0"/>
      <w:divBdr>
        <w:top w:val="none" w:sz="0" w:space="0" w:color="auto"/>
        <w:left w:val="none" w:sz="0" w:space="0" w:color="auto"/>
        <w:bottom w:val="none" w:sz="0" w:space="0" w:color="auto"/>
        <w:right w:val="none" w:sz="0" w:space="0" w:color="auto"/>
      </w:divBdr>
    </w:div>
    <w:div w:id="671562996">
      <w:bodyDiv w:val="1"/>
      <w:marLeft w:val="0"/>
      <w:marRight w:val="0"/>
      <w:marTop w:val="0"/>
      <w:marBottom w:val="0"/>
      <w:divBdr>
        <w:top w:val="none" w:sz="0" w:space="0" w:color="auto"/>
        <w:left w:val="none" w:sz="0" w:space="0" w:color="auto"/>
        <w:bottom w:val="none" w:sz="0" w:space="0" w:color="auto"/>
        <w:right w:val="none" w:sz="0" w:space="0" w:color="auto"/>
      </w:divBdr>
    </w:div>
    <w:div w:id="1087265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291</Words>
  <Characters>1665</Characters>
  <Application>Microsoft Office Word</Application>
  <DocSecurity>0</DocSecurity>
  <Lines>13</Lines>
  <Paragraphs>3</Paragraphs>
  <ScaleCrop>false</ScaleCrop>
  <Company>Hewlett-Packard Company</Company>
  <LinksUpToDate>false</LinksUpToDate>
  <CharactersWithSpaces>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待遇保險</dc:title>
  <dc:creator>USER</dc:creator>
  <cp:lastModifiedBy>賴寶如</cp:lastModifiedBy>
  <cp:revision>7</cp:revision>
  <cp:lastPrinted>2012-01-19T10:31:00Z</cp:lastPrinted>
  <dcterms:created xsi:type="dcterms:W3CDTF">2016-05-31T01:27:00Z</dcterms:created>
  <dcterms:modified xsi:type="dcterms:W3CDTF">2018-10-23T01:35:00Z</dcterms:modified>
</cp:coreProperties>
</file>