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AE612B">
        <w:rPr>
          <w:rFonts w:ascii="標楷體" w:eastAsia="標楷體" w:hAnsi="標楷體" w:hint="eastAsia"/>
          <w:sz w:val="32"/>
          <w:szCs w:val="32"/>
        </w:rPr>
        <w:t>4</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37682E" w:rsidRPr="00F1078A" w:rsidTr="00596696">
        <w:trPr>
          <w:trHeight w:val="538"/>
          <w:jc w:val="center"/>
        </w:trPr>
        <w:tc>
          <w:tcPr>
            <w:tcW w:w="833" w:type="pct"/>
            <w:shd w:val="clear" w:color="auto" w:fill="auto"/>
          </w:tcPr>
          <w:p w:rsidR="0037682E" w:rsidRPr="00F448F7" w:rsidRDefault="0037682E" w:rsidP="0037682E">
            <w:pPr>
              <w:jc w:val="both"/>
              <w:rPr>
                <w:rFonts w:ascii="標楷體" w:eastAsia="標楷體" w:hAnsi="標楷體"/>
                <w:szCs w:val="24"/>
              </w:rPr>
            </w:pPr>
            <w:r w:rsidRPr="00C44D0F">
              <w:rPr>
                <w:rFonts w:ascii="標楷體" w:eastAsia="標楷體" w:hAnsi="標楷體" w:hint="eastAsia"/>
                <w:szCs w:val="24"/>
              </w:rPr>
              <w:t>修正</w:t>
            </w:r>
            <w:r w:rsidRPr="00CB243B">
              <w:rPr>
                <w:rFonts w:ascii="標楷體" w:eastAsia="標楷體" w:hAnsi="標楷體" w:hint="eastAsia"/>
                <w:szCs w:val="24"/>
              </w:rPr>
              <w:t>「公務人員高等考試一級考試規則」</w:t>
            </w:r>
            <w:r>
              <w:rPr>
                <w:rFonts w:ascii="標楷體" w:eastAsia="標楷體" w:hAnsi="標楷體" w:hint="eastAsia"/>
                <w:szCs w:val="24"/>
              </w:rPr>
              <w:t>、</w:t>
            </w:r>
            <w:r w:rsidRPr="00CB243B">
              <w:rPr>
                <w:rFonts w:ascii="標楷體" w:eastAsia="標楷體" w:hAnsi="標楷體" w:hint="eastAsia"/>
                <w:szCs w:val="24"/>
              </w:rPr>
              <w:t>「公務人員高等考試二級考試規則」</w:t>
            </w:r>
            <w:r>
              <w:rPr>
                <w:rFonts w:ascii="標楷體" w:eastAsia="標楷體" w:hAnsi="標楷體" w:hint="eastAsia"/>
                <w:szCs w:val="24"/>
              </w:rPr>
              <w:t>。</w:t>
            </w:r>
          </w:p>
        </w:tc>
        <w:tc>
          <w:tcPr>
            <w:tcW w:w="1935" w:type="pct"/>
            <w:shd w:val="clear" w:color="auto" w:fill="auto"/>
            <w:vAlign w:val="center"/>
          </w:tcPr>
          <w:p w:rsidR="007A656A" w:rsidRDefault="007A656A" w:rsidP="008A1861">
            <w:pPr>
              <w:autoSpaceDE w:val="0"/>
              <w:autoSpaceDN w:val="0"/>
              <w:adjustRightInd w:val="0"/>
              <w:ind w:left="480" w:hangingChars="200" w:hanging="480"/>
              <w:jc w:val="both"/>
              <w:rPr>
                <w:rFonts w:ascii="標楷體" w:eastAsia="標楷體" w:hAnsi="標楷體"/>
                <w:szCs w:val="24"/>
              </w:rPr>
            </w:pPr>
            <w:r>
              <w:rPr>
                <w:rFonts w:ascii="標楷體" w:eastAsia="標楷體" w:hAnsi="標楷體" w:hint="eastAsia"/>
                <w:szCs w:val="24"/>
              </w:rPr>
              <w:t>修正內容如下：</w:t>
            </w:r>
          </w:p>
          <w:p w:rsidR="0037682E" w:rsidRPr="00F1078A" w:rsidRDefault="0037682E" w:rsidP="008A1861">
            <w:pPr>
              <w:autoSpaceDE w:val="0"/>
              <w:autoSpaceDN w:val="0"/>
              <w:adjustRightInd w:val="0"/>
              <w:ind w:left="480" w:hangingChars="200" w:hanging="480"/>
              <w:jc w:val="both"/>
              <w:rPr>
                <w:rFonts w:ascii="標楷體" w:eastAsia="標楷體" w:hAnsi="標楷體"/>
                <w:szCs w:val="24"/>
              </w:rPr>
            </w:pPr>
            <w:r>
              <w:rPr>
                <w:rFonts w:ascii="標楷體" w:eastAsia="標楷體" w:hAnsi="標楷體" w:hint="eastAsia"/>
                <w:szCs w:val="24"/>
              </w:rPr>
              <w:t>一、</w:t>
            </w:r>
            <w:r w:rsidR="00A518C8" w:rsidRPr="00CB243B">
              <w:rPr>
                <w:rFonts w:ascii="標楷體" w:eastAsia="標楷體" w:hAnsi="標楷體" w:hint="eastAsia"/>
                <w:szCs w:val="24"/>
              </w:rPr>
              <w:t>「公務人員高等考試一級考試規則」</w:t>
            </w:r>
            <w:r w:rsidR="00A518C8">
              <w:rPr>
                <w:rFonts w:ascii="標楷體" w:eastAsia="標楷體" w:hAnsi="標楷體" w:hint="eastAsia"/>
                <w:szCs w:val="24"/>
              </w:rPr>
              <w:t>：</w:t>
            </w:r>
          </w:p>
          <w:p w:rsidR="0037682E" w:rsidRPr="00F1078A" w:rsidRDefault="0037682E" w:rsidP="008A1861">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(一)</w:t>
            </w:r>
            <w:r w:rsidR="00A518C8">
              <w:rPr>
                <w:rFonts w:ascii="標楷體" w:eastAsia="標楷體" w:hAnsi="標楷體" w:hint="eastAsia"/>
                <w:szCs w:val="24"/>
              </w:rPr>
              <w:t>修正</w:t>
            </w:r>
            <w:r w:rsidR="00A518C8" w:rsidRPr="00CB243B">
              <w:rPr>
                <w:rFonts w:ascii="標楷體" w:eastAsia="標楷體" w:hAnsi="標楷體" w:hint="eastAsia"/>
                <w:szCs w:val="24"/>
              </w:rPr>
              <w:t>第二條附表一</w:t>
            </w:r>
            <w:r w:rsidR="00A518C8">
              <w:rPr>
                <w:rFonts w:ascii="標楷體" w:eastAsia="標楷體" w:hAnsi="標楷體" w:hint="eastAsia"/>
                <w:szCs w:val="24"/>
              </w:rPr>
              <w:t>「</w:t>
            </w:r>
            <w:r w:rsidR="00A518C8" w:rsidRPr="00CB243B">
              <w:rPr>
                <w:rFonts w:ascii="標楷體" w:eastAsia="標楷體" w:hAnsi="標楷體" w:hint="eastAsia"/>
                <w:szCs w:val="24"/>
              </w:rPr>
              <w:t>公務人員高等考試一級考試應考資格表</w:t>
            </w:r>
            <w:r w:rsidR="00A518C8">
              <w:rPr>
                <w:rFonts w:ascii="標楷體" w:eastAsia="標楷體" w:hAnsi="標楷體" w:hint="eastAsia"/>
                <w:szCs w:val="24"/>
              </w:rPr>
              <w:t>」。</w:t>
            </w:r>
          </w:p>
          <w:p w:rsidR="0037682E" w:rsidRDefault="0037682E" w:rsidP="008A1861">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(二)</w:t>
            </w:r>
            <w:r w:rsidR="00A518C8">
              <w:rPr>
                <w:rFonts w:ascii="標楷體" w:eastAsia="標楷體" w:hAnsi="標楷體" w:hint="eastAsia"/>
                <w:szCs w:val="24"/>
              </w:rPr>
              <w:t>修正</w:t>
            </w:r>
            <w:r w:rsidR="00A518C8" w:rsidRPr="00CB243B">
              <w:rPr>
                <w:rFonts w:ascii="標楷體" w:eastAsia="標楷體" w:hAnsi="標楷體" w:hint="eastAsia"/>
                <w:szCs w:val="24"/>
              </w:rPr>
              <w:t>第四條附表二</w:t>
            </w:r>
            <w:r w:rsidR="00A518C8">
              <w:rPr>
                <w:rFonts w:ascii="標楷體" w:eastAsia="標楷體" w:hAnsi="標楷體" w:hint="eastAsia"/>
                <w:szCs w:val="24"/>
              </w:rPr>
              <w:t>「</w:t>
            </w:r>
            <w:r w:rsidR="00A518C8" w:rsidRPr="00CB243B">
              <w:rPr>
                <w:rFonts w:ascii="標楷體" w:eastAsia="標楷體" w:hAnsi="標楷體" w:hint="eastAsia"/>
                <w:szCs w:val="24"/>
              </w:rPr>
              <w:t>公務人員高等考試一級考試第一試筆試應試科目表</w:t>
            </w:r>
            <w:r w:rsidR="00A518C8">
              <w:rPr>
                <w:rFonts w:ascii="標楷體" w:eastAsia="標楷體" w:hAnsi="標楷體" w:hint="eastAsia"/>
                <w:szCs w:val="24"/>
              </w:rPr>
              <w:t>」。</w:t>
            </w:r>
          </w:p>
          <w:p w:rsidR="0037682E" w:rsidRDefault="0037682E" w:rsidP="008A1861">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szCs w:val="24"/>
              </w:rPr>
              <w:t>二、</w:t>
            </w:r>
            <w:r w:rsidR="008675D8" w:rsidRPr="00CB243B">
              <w:rPr>
                <w:rFonts w:ascii="標楷體" w:eastAsia="標楷體" w:hAnsi="標楷體" w:hint="eastAsia"/>
                <w:szCs w:val="24"/>
              </w:rPr>
              <w:t>「公務人員高等考試二級考試規則」</w:t>
            </w:r>
            <w:r w:rsidR="008675D8">
              <w:rPr>
                <w:rFonts w:ascii="標楷體" w:eastAsia="標楷體" w:hAnsi="標楷體" w:hint="eastAsia"/>
                <w:szCs w:val="24"/>
              </w:rPr>
              <w:t>：</w:t>
            </w:r>
          </w:p>
          <w:p w:rsidR="0037682E" w:rsidRPr="00F1078A" w:rsidRDefault="0037682E" w:rsidP="008A1861">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(一)</w:t>
            </w:r>
            <w:r w:rsidR="008675D8">
              <w:rPr>
                <w:rFonts w:ascii="標楷體" w:eastAsia="標楷體" w:hAnsi="標楷體" w:hint="eastAsia"/>
                <w:szCs w:val="24"/>
              </w:rPr>
              <w:t>修正</w:t>
            </w:r>
            <w:r w:rsidR="008675D8" w:rsidRPr="00CB243B">
              <w:rPr>
                <w:rFonts w:ascii="標楷體" w:eastAsia="標楷體" w:hAnsi="標楷體" w:hint="eastAsia"/>
                <w:szCs w:val="24"/>
              </w:rPr>
              <w:t>第二條附表一</w:t>
            </w:r>
            <w:r w:rsidR="008675D8">
              <w:rPr>
                <w:rFonts w:ascii="標楷體" w:eastAsia="標楷體" w:hAnsi="標楷體" w:hint="eastAsia"/>
                <w:szCs w:val="24"/>
              </w:rPr>
              <w:t>「</w:t>
            </w:r>
            <w:r w:rsidR="008675D8" w:rsidRPr="00CB243B">
              <w:rPr>
                <w:rFonts w:ascii="標楷體" w:eastAsia="標楷體" w:hAnsi="標楷體" w:hint="eastAsia"/>
                <w:szCs w:val="24"/>
              </w:rPr>
              <w:t>公務人員高等考試</w:t>
            </w:r>
            <w:r w:rsidR="008675D8">
              <w:rPr>
                <w:rFonts w:ascii="標楷體" w:eastAsia="標楷體" w:hAnsi="標楷體" w:hint="eastAsia"/>
                <w:szCs w:val="24"/>
              </w:rPr>
              <w:t>二</w:t>
            </w:r>
            <w:r w:rsidR="008675D8" w:rsidRPr="00CB243B">
              <w:rPr>
                <w:rFonts w:ascii="標楷體" w:eastAsia="標楷體" w:hAnsi="標楷體" w:hint="eastAsia"/>
                <w:szCs w:val="24"/>
              </w:rPr>
              <w:t>級考試應考資格表</w:t>
            </w:r>
            <w:r w:rsidR="008675D8">
              <w:rPr>
                <w:rFonts w:ascii="標楷體" w:eastAsia="標楷體" w:hAnsi="標楷體" w:hint="eastAsia"/>
                <w:szCs w:val="24"/>
              </w:rPr>
              <w:t>」。</w:t>
            </w:r>
          </w:p>
          <w:p w:rsidR="0037682E" w:rsidRPr="002B3A40" w:rsidRDefault="0037682E" w:rsidP="008A1861">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(二)</w:t>
            </w:r>
            <w:r w:rsidR="008675D8">
              <w:rPr>
                <w:rFonts w:ascii="標楷體" w:eastAsia="標楷體" w:hAnsi="標楷體" w:hint="eastAsia"/>
                <w:szCs w:val="24"/>
              </w:rPr>
              <w:t>修正</w:t>
            </w:r>
            <w:r w:rsidR="008675D8" w:rsidRPr="00CB243B">
              <w:rPr>
                <w:rFonts w:ascii="標楷體" w:eastAsia="標楷體" w:hAnsi="標楷體" w:hint="eastAsia"/>
                <w:szCs w:val="24"/>
              </w:rPr>
              <w:t>第四條附表二</w:t>
            </w:r>
            <w:r w:rsidR="008675D8">
              <w:rPr>
                <w:rFonts w:ascii="標楷體" w:eastAsia="標楷體" w:hAnsi="標楷體" w:hint="eastAsia"/>
                <w:szCs w:val="24"/>
              </w:rPr>
              <w:t>「公務人員高等考試二</w:t>
            </w:r>
            <w:r w:rsidR="008675D8" w:rsidRPr="00CB243B">
              <w:rPr>
                <w:rFonts w:ascii="標楷體" w:eastAsia="標楷體" w:hAnsi="標楷體" w:hint="eastAsia"/>
                <w:szCs w:val="24"/>
              </w:rPr>
              <w:t>級考試第一試筆試應試科目表</w:t>
            </w:r>
            <w:r w:rsidR="008675D8">
              <w:rPr>
                <w:rFonts w:ascii="標楷體" w:eastAsia="標楷體" w:hAnsi="標楷體" w:hint="eastAsia"/>
                <w:szCs w:val="24"/>
              </w:rPr>
              <w:t>」。</w:t>
            </w:r>
          </w:p>
        </w:tc>
        <w:tc>
          <w:tcPr>
            <w:tcW w:w="1043" w:type="pct"/>
            <w:shd w:val="clear" w:color="auto" w:fill="auto"/>
          </w:tcPr>
          <w:p w:rsidR="0037682E" w:rsidRDefault="0037682E" w:rsidP="0037682E">
            <w:pPr>
              <w:jc w:val="both"/>
              <w:rPr>
                <w:rFonts w:ascii="標楷體" w:eastAsia="標楷體" w:hAnsi="標楷體"/>
                <w:szCs w:val="24"/>
              </w:rPr>
            </w:pPr>
            <w:r>
              <w:rPr>
                <w:rFonts w:ascii="標楷體" w:eastAsia="標楷體" w:hAnsi="標楷體" w:hint="eastAsia"/>
                <w:szCs w:val="24"/>
              </w:rPr>
              <w:t>行政院人事行政總處</w:t>
            </w:r>
            <w:r w:rsidRPr="004B1EA6">
              <w:rPr>
                <w:rFonts w:ascii="標楷體" w:eastAsia="標楷體" w:hAnsi="標楷體" w:hint="eastAsia"/>
                <w:szCs w:val="24"/>
              </w:rPr>
              <w:t>民國109年3月31日總處培字第10900294421號</w:t>
            </w:r>
            <w:r>
              <w:rPr>
                <w:rFonts w:ascii="標楷體" w:eastAsia="標楷體" w:hAnsi="標楷體" w:hint="eastAsia"/>
                <w:szCs w:val="24"/>
              </w:rPr>
              <w:t>函</w:t>
            </w:r>
          </w:p>
        </w:tc>
        <w:tc>
          <w:tcPr>
            <w:tcW w:w="895" w:type="pct"/>
            <w:shd w:val="clear" w:color="auto" w:fill="auto"/>
          </w:tcPr>
          <w:p w:rsidR="0037682E" w:rsidRPr="006F7A7E" w:rsidRDefault="0037682E" w:rsidP="0037682E">
            <w:pPr>
              <w:jc w:val="both"/>
              <w:rPr>
                <w:rFonts w:ascii="標楷體" w:eastAsia="標楷體" w:hAnsi="標楷體"/>
                <w:szCs w:val="24"/>
              </w:rPr>
            </w:pPr>
            <w:r>
              <w:rPr>
                <w:rFonts w:ascii="標楷體" w:eastAsia="標楷體" w:hAnsi="標楷體" w:hint="eastAsia"/>
                <w:szCs w:val="24"/>
              </w:rPr>
              <w:t>臺中市政府</w:t>
            </w:r>
            <w:r w:rsidRPr="004B1EA6">
              <w:rPr>
                <w:rFonts w:ascii="標楷體" w:eastAsia="標楷體" w:hAnsi="標楷體" w:hint="eastAsia"/>
                <w:szCs w:val="24"/>
              </w:rPr>
              <w:t>民國109年4月1日府授人力字第1090077520號</w:t>
            </w:r>
            <w:r>
              <w:rPr>
                <w:rFonts w:ascii="標楷體" w:eastAsia="標楷體" w:hAnsi="標楷體" w:hint="eastAsia"/>
                <w:szCs w:val="24"/>
              </w:rPr>
              <w:t>函</w:t>
            </w:r>
          </w:p>
        </w:tc>
        <w:tc>
          <w:tcPr>
            <w:tcW w:w="294" w:type="pct"/>
            <w:shd w:val="clear" w:color="auto" w:fill="auto"/>
          </w:tcPr>
          <w:p w:rsidR="0037682E" w:rsidRPr="00F448F7" w:rsidRDefault="0037682E" w:rsidP="0037682E">
            <w:pPr>
              <w:jc w:val="both"/>
              <w:rPr>
                <w:rFonts w:ascii="標楷體" w:eastAsia="標楷體" w:hAnsi="標楷體"/>
                <w:szCs w:val="24"/>
              </w:rPr>
            </w:pPr>
          </w:p>
        </w:tc>
      </w:tr>
      <w:tr w:rsidR="00217404" w:rsidRPr="00F1078A" w:rsidTr="00FC1362">
        <w:trPr>
          <w:trHeight w:val="538"/>
          <w:jc w:val="center"/>
        </w:trPr>
        <w:tc>
          <w:tcPr>
            <w:tcW w:w="833" w:type="pct"/>
            <w:shd w:val="clear" w:color="auto" w:fill="auto"/>
          </w:tcPr>
          <w:p w:rsidR="00217404" w:rsidRPr="00C44D0F" w:rsidRDefault="00217404" w:rsidP="00217404">
            <w:pPr>
              <w:jc w:val="both"/>
              <w:rPr>
                <w:rFonts w:ascii="標楷體" w:eastAsia="標楷體" w:hAnsi="標楷體"/>
                <w:szCs w:val="24"/>
              </w:rPr>
            </w:pPr>
            <w:r>
              <w:rPr>
                <w:rFonts w:ascii="標楷體" w:eastAsia="標楷體" w:hAnsi="標楷體" w:hint="eastAsia"/>
                <w:szCs w:val="24"/>
              </w:rPr>
              <w:t>配合</w:t>
            </w:r>
            <w:r w:rsidRPr="008660DA">
              <w:rPr>
                <w:rFonts w:ascii="標楷體" w:eastAsia="標楷體" w:hAnsi="標楷體" w:hint="eastAsia"/>
                <w:szCs w:val="24"/>
              </w:rPr>
              <w:t>109年1月16</w:t>
            </w:r>
            <w:r>
              <w:rPr>
                <w:rFonts w:ascii="標楷體" w:eastAsia="標楷體" w:hAnsi="標楷體" w:hint="eastAsia"/>
                <w:szCs w:val="24"/>
              </w:rPr>
              <w:t>日職系說明書及職組暨職系名稱一覽表</w:t>
            </w:r>
            <w:r w:rsidRPr="008660DA">
              <w:rPr>
                <w:rFonts w:ascii="標楷體" w:eastAsia="標楷體" w:hAnsi="標楷體" w:hint="eastAsia"/>
                <w:szCs w:val="24"/>
              </w:rPr>
              <w:t>修正施行，有關「依機關職務歸系案件辦理動態登記案作業系統（508案）」辦理現職公務人員調整職系動態送審作業方式</w:t>
            </w:r>
            <w:r>
              <w:rPr>
                <w:rFonts w:ascii="標楷體" w:eastAsia="標楷體" w:hAnsi="標楷體" w:hint="eastAsia"/>
                <w:szCs w:val="24"/>
              </w:rPr>
              <w:t>。</w:t>
            </w:r>
          </w:p>
        </w:tc>
        <w:tc>
          <w:tcPr>
            <w:tcW w:w="1935" w:type="pct"/>
            <w:shd w:val="clear" w:color="auto" w:fill="auto"/>
          </w:tcPr>
          <w:p w:rsidR="00217404" w:rsidRPr="002C5D02" w:rsidRDefault="00217404" w:rsidP="00DE6263">
            <w:pPr>
              <w:autoSpaceDE w:val="0"/>
              <w:autoSpaceDN w:val="0"/>
              <w:adjustRightInd w:val="0"/>
              <w:ind w:left="480" w:hangingChars="200" w:hanging="480"/>
              <w:jc w:val="both"/>
              <w:rPr>
                <w:rFonts w:ascii="標楷體" w:eastAsia="標楷體" w:hAnsi="標楷體"/>
                <w:color w:val="000000"/>
                <w:szCs w:val="24"/>
              </w:rPr>
            </w:pPr>
            <w:r w:rsidRPr="002C5D02">
              <w:rPr>
                <w:rFonts w:ascii="標楷體" w:eastAsia="標楷體" w:hAnsi="標楷體" w:hint="eastAsia"/>
                <w:color w:val="000000"/>
                <w:szCs w:val="24"/>
              </w:rPr>
              <w:t>一、</w:t>
            </w:r>
            <w:r w:rsidR="00DE6263" w:rsidRPr="003C0D7E">
              <w:rPr>
                <w:rFonts w:ascii="標楷體" w:eastAsia="標楷體" w:hAnsi="標楷體" w:hint="eastAsia"/>
                <w:szCs w:val="24"/>
              </w:rPr>
              <w:t>配合</w:t>
            </w:r>
            <w:r w:rsidR="00FB2225" w:rsidRPr="008660DA">
              <w:rPr>
                <w:rFonts w:ascii="標楷體" w:eastAsia="標楷體" w:hAnsi="標楷體" w:hint="eastAsia"/>
                <w:szCs w:val="24"/>
              </w:rPr>
              <w:t>109年1月16</w:t>
            </w:r>
            <w:r w:rsidR="00FB2225">
              <w:rPr>
                <w:rFonts w:ascii="標楷體" w:eastAsia="標楷體" w:hAnsi="標楷體" w:hint="eastAsia"/>
                <w:szCs w:val="24"/>
              </w:rPr>
              <w:t>日職系說明書及職組暨職系名稱一覽表</w:t>
            </w:r>
            <w:r w:rsidR="00DE6263" w:rsidRPr="003C0D7E">
              <w:rPr>
                <w:rFonts w:ascii="標楷體" w:eastAsia="標楷體" w:hAnsi="標楷體" w:hint="eastAsia"/>
                <w:szCs w:val="24"/>
              </w:rPr>
              <w:t>修正施行辦理現職公務人員調整職系動態送審之作業注意事項，前經銓敘部109年2月6日部銓一字第1094896860</w:t>
            </w:r>
            <w:r w:rsidR="00D7053B">
              <w:rPr>
                <w:rFonts w:ascii="標楷體" w:eastAsia="標楷體" w:hAnsi="標楷體" w:hint="eastAsia"/>
                <w:szCs w:val="24"/>
              </w:rPr>
              <w:t>號書函請各機關</w:t>
            </w:r>
            <w:r w:rsidR="00DE6263" w:rsidRPr="003C0D7E">
              <w:rPr>
                <w:rFonts w:ascii="標楷體" w:eastAsia="標楷體" w:hAnsi="標楷體" w:hint="eastAsia"/>
                <w:szCs w:val="24"/>
              </w:rPr>
              <w:t>配合辦理，仍請參考；另旨揭508案相關系統程式銓敘部已修改完成，其細部作業方式，請至銓敘部銓敘業務網路作業系統首頁之「資源下載」，下載「依機關職務歸系案件辦理動態登記作業系統（508案）操作手冊」參考</w:t>
            </w:r>
            <w:r w:rsidR="00DE6263">
              <w:rPr>
                <w:rFonts w:ascii="標楷體" w:eastAsia="標楷體" w:hAnsi="標楷體" w:hint="eastAsia"/>
                <w:szCs w:val="24"/>
              </w:rPr>
              <w:t>。</w:t>
            </w:r>
          </w:p>
          <w:p w:rsidR="00217404" w:rsidRPr="002C5D02" w:rsidRDefault="00217404" w:rsidP="00DE6263">
            <w:pPr>
              <w:autoSpaceDE w:val="0"/>
              <w:autoSpaceDN w:val="0"/>
              <w:adjustRightInd w:val="0"/>
              <w:ind w:left="487" w:hangingChars="203" w:hanging="487"/>
              <w:jc w:val="both"/>
              <w:rPr>
                <w:rFonts w:ascii="標楷體" w:eastAsia="標楷體" w:hAnsi="標楷體"/>
                <w:color w:val="000000"/>
                <w:szCs w:val="24"/>
              </w:rPr>
            </w:pPr>
            <w:r w:rsidRPr="002C5D02">
              <w:rPr>
                <w:rFonts w:ascii="標楷體" w:eastAsia="標楷體" w:hAnsi="標楷體" w:hint="eastAsia"/>
                <w:color w:val="000000"/>
                <w:szCs w:val="24"/>
              </w:rPr>
              <w:t>二、</w:t>
            </w:r>
            <w:r w:rsidR="00DE6263" w:rsidRPr="0054352D">
              <w:rPr>
                <w:rFonts w:ascii="標楷體" w:eastAsia="標楷體" w:hAnsi="標楷體" w:hint="eastAsia"/>
                <w:szCs w:val="24"/>
              </w:rPr>
              <w:t>另有關本次職系調整後續相關動態送審案之辦理期限，為因應嚴重特殊傳染性肺炎</w:t>
            </w:r>
            <w:r w:rsidR="00DE6263" w:rsidRPr="0054352D">
              <w:rPr>
                <w:rFonts w:ascii="標楷體" w:eastAsia="標楷體" w:hAnsi="標楷體" w:hint="eastAsia"/>
                <w:szCs w:val="24"/>
              </w:rPr>
              <w:lastRenderedPageBreak/>
              <w:t>（COVID-19）疫情，各機關於防疫期間，得視業務需要及人力運用情形配合辦理，</w:t>
            </w:r>
            <w:r w:rsidR="00DE6263">
              <w:rPr>
                <w:rFonts w:ascii="標楷體" w:eastAsia="標楷體" w:hAnsi="標楷體" w:hint="eastAsia"/>
                <w:szCs w:val="24"/>
              </w:rPr>
              <w:t>如有逾限送審情形，毋須逐案函經銓敘</w:t>
            </w:r>
            <w:r w:rsidR="00DE6263" w:rsidRPr="0054352D">
              <w:rPr>
                <w:rFonts w:ascii="標楷體" w:eastAsia="標楷體" w:hAnsi="標楷體" w:hint="eastAsia"/>
                <w:szCs w:val="24"/>
              </w:rPr>
              <w:t>部同意延緩辦理；惟仍請掌握相關辦理進度，適時辦理</w:t>
            </w:r>
            <w:r w:rsidR="00DE6263">
              <w:rPr>
                <w:rFonts w:ascii="標楷體" w:eastAsia="標楷體" w:hAnsi="標楷體" w:hint="eastAsia"/>
                <w:szCs w:val="24"/>
              </w:rPr>
              <w:t>。</w:t>
            </w:r>
          </w:p>
        </w:tc>
        <w:tc>
          <w:tcPr>
            <w:tcW w:w="1043" w:type="pct"/>
            <w:shd w:val="clear" w:color="auto" w:fill="auto"/>
          </w:tcPr>
          <w:p w:rsidR="00217404" w:rsidRPr="00F11AFE" w:rsidRDefault="00217404" w:rsidP="00217404">
            <w:pPr>
              <w:widowControl/>
              <w:suppressAutoHyphens/>
              <w:jc w:val="both"/>
              <w:rPr>
                <w:rFonts w:ascii="標楷體" w:eastAsia="標楷體" w:hAnsi="標楷體"/>
                <w:szCs w:val="24"/>
              </w:rPr>
            </w:pPr>
            <w:r w:rsidRPr="0054352D">
              <w:rPr>
                <w:rFonts w:ascii="標楷體" w:eastAsia="標楷體" w:hAnsi="標楷體" w:hint="eastAsia"/>
                <w:szCs w:val="24"/>
              </w:rPr>
              <w:lastRenderedPageBreak/>
              <w:t>銓敘部民國109年4月17日部銓一字第1094919993號</w:t>
            </w:r>
            <w:r>
              <w:rPr>
                <w:rFonts w:ascii="標楷體" w:eastAsia="標楷體" w:hAnsi="標楷體" w:hint="eastAsia"/>
                <w:szCs w:val="24"/>
              </w:rPr>
              <w:t>書函</w:t>
            </w:r>
          </w:p>
        </w:tc>
        <w:tc>
          <w:tcPr>
            <w:tcW w:w="895" w:type="pct"/>
            <w:shd w:val="clear" w:color="auto" w:fill="auto"/>
          </w:tcPr>
          <w:p w:rsidR="00217404" w:rsidRPr="006F7A7E" w:rsidRDefault="00217404" w:rsidP="00217404">
            <w:pPr>
              <w:jc w:val="both"/>
              <w:rPr>
                <w:rFonts w:ascii="標楷體" w:eastAsia="標楷體" w:hAnsi="標楷體"/>
                <w:szCs w:val="24"/>
              </w:rPr>
            </w:pPr>
            <w:r>
              <w:rPr>
                <w:rFonts w:ascii="標楷體" w:eastAsia="標楷體" w:hAnsi="標楷體" w:hint="eastAsia"/>
                <w:szCs w:val="24"/>
              </w:rPr>
              <w:t>臺中市政府</w:t>
            </w:r>
            <w:r w:rsidRPr="004B1EA6">
              <w:rPr>
                <w:rFonts w:ascii="標楷體" w:eastAsia="標楷體" w:hAnsi="標楷體" w:hint="eastAsia"/>
                <w:szCs w:val="24"/>
              </w:rPr>
              <w:t>民國109年4月</w:t>
            </w:r>
            <w:r>
              <w:rPr>
                <w:rFonts w:ascii="標楷體" w:eastAsia="標楷體" w:hAnsi="標楷體" w:hint="eastAsia"/>
                <w:szCs w:val="24"/>
              </w:rPr>
              <w:t>20</w:t>
            </w:r>
            <w:r w:rsidRPr="004B1EA6">
              <w:rPr>
                <w:rFonts w:ascii="標楷體" w:eastAsia="標楷體" w:hAnsi="標楷體" w:hint="eastAsia"/>
                <w:szCs w:val="24"/>
              </w:rPr>
              <w:t>日府授人力字第</w:t>
            </w:r>
            <w:r w:rsidRPr="003471DB">
              <w:rPr>
                <w:rFonts w:ascii="標楷體" w:eastAsia="標楷體" w:hAnsi="標楷體"/>
                <w:szCs w:val="24"/>
              </w:rPr>
              <w:t>1090091305</w:t>
            </w:r>
            <w:r w:rsidRPr="004B1EA6">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217404" w:rsidRPr="00F448F7" w:rsidRDefault="00217404" w:rsidP="00217404">
            <w:pPr>
              <w:jc w:val="both"/>
              <w:rPr>
                <w:rFonts w:ascii="標楷體" w:eastAsia="標楷體" w:hAnsi="標楷體"/>
                <w:szCs w:val="24"/>
              </w:rPr>
            </w:pPr>
          </w:p>
        </w:tc>
      </w:tr>
      <w:tr w:rsidR="00217404" w:rsidRPr="00F1078A" w:rsidTr="00FC1362">
        <w:trPr>
          <w:trHeight w:val="538"/>
          <w:jc w:val="center"/>
        </w:trPr>
        <w:tc>
          <w:tcPr>
            <w:tcW w:w="833" w:type="pct"/>
            <w:shd w:val="clear" w:color="auto" w:fill="auto"/>
          </w:tcPr>
          <w:p w:rsidR="00217404" w:rsidRPr="00955C87" w:rsidRDefault="00217404" w:rsidP="00B80C39">
            <w:pPr>
              <w:jc w:val="both"/>
              <w:rPr>
                <w:rFonts w:ascii="標楷體" w:eastAsia="標楷體" w:hAnsi="標楷體"/>
                <w:color w:val="FF0000"/>
                <w:szCs w:val="24"/>
              </w:rPr>
            </w:pPr>
            <w:r w:rsidRPr="00BD5EB4">
              <w:rPr>
                <w:rFonts w:ascii="標楷體" w:eastAsia="標楷體" w:hAnsi="標楷體" w:hint="eastAsia"/>
                <w:szCs w:val="24"/>
              </w:rPr>
              <w:t>銓敘部、國防部</w:t>
            </w:r>
            <w:r>
              <w:rPr>
                <w:rFonts w:ascii="標楷體" w:eastAsia="標楷體" w:hAnsi="標楷體" w:hint="eastAsia"/>
                <w:szCs w:val="24"/>
              </w:rPr>
              <w:t>、交通部於</w:t>
            </w:r>
            <w:r w:rsidRPr="00BD5EB4">
              <w:rPr>
                <w:rFonts w:ascii="標楷體" w:eastAsia="標楷體" w:hAnsi="標楷體" w:hint="eastAsia"/>
                <w:szCs w:val="24"/>
              </w:rPr>
              <w:t>109年</w:t>
            </w:r>
            <w:r>
              <w:rPr>
                <w:rFonts w:ascii="標楷體" w:eastAsia="標楷體" w:hAnsi="標楷體" w:hint="eastAsia"/>
                <w:szCs w:val="24"/>
              </w:rPr>
              <w:t>4</w:t>
            </w:r>
            <w:r w:rsidRPr="00BD5EB4">
              <w:rPr>
                <w:rFonts w:ascii="標楷體" w:eastAsia="標楷體" w:hAnsi="標楷體" w:hint="eastAsia"/>
                <w:szCs w:val="24"/>
              </w:rPr>
              <w:t>月</w:t>
            </w:r>
            <w:r>
              <w:rPr>
                <w:rFonts w:ascii="標楷體" w:eastAsia="標楷體" w:hAnsi="標楷體" w:hint="eastAsia"/>
                <w:szCs w:val="24"/>
              </w:rPr>
              <w:t>30</w:t>
            </w:r>
            <w:r w:rsidRPr="00BD5EB4">
              <w:rPr>
                <w:rFonts w:ascii="標楷體" w:eastAsia="標楷體" w:hAnsi="標楷體" w:hint="eastAsia"/>
                <w:szCs w:val="24"/>
              </w:rPr>
              <w:t>日修正發布「</w:t>
            </w:r>
            <w:r w:rsidRPr="00922AB9">
              <w:rPr>
                <w:rFonts w:ascii="標楷體" w:eastAsia="標楷體" w:hAnsi="標楷體" w:hint="eastAsia"/>
                <w:szCs w:val="24"/>
              </w:rPr>
              <w:t>軍職專長與交通事業性質相近名稱表</w:t>
            </w:r>
            <w:r w:rsidRPr="00BD5EB4">
              <w:rPr>
                <w:rFonts w:ascii="標楷體" w:eastAsia="標楷體" w:hAnsi="標楷體" w:hint="eastAsia"/>
                <w:szCs w:val="24"/>
              </w:rPr>
              <w:t>」</w:t>
            </w:r>
            <w:r w:rsidRPr="00922AB9">
              <w:rPr>
                <w:rFonts w:ascii="標楷體" w:eastAsia="標楷體" w:hAnsi="標楷體" w:hint="eastAsia"/>
                <w:szCs w:val="24"/>
              </w:rPr>
              <w:t>部分規定</w:t>
            </w:r>
            <w:r w:rsidRPr="00BD5EB4">
              <w:rPr>
                <w:rFonts w:ascii="標楷體" w:eastAsia="標楷體" w:hAnsi="標楷體" w:hint="eastAsia"/>
                <w:szCs w:val="24"/>
              </w:rPr>
              <w:t>，並自109年1月16日施行。</w:t>
            </w:r>
          </w:p>
        </w:tc>
        <w:tc>
          <w:tcPr>
            <w:tcW w:w="1935" w:type="pct"/>
            <w:shd w:val="clear" w:color="auto" w:fill="auto"/>
          </w:tcPr>
          <w:p w:rsidR="00217404" w:rsidRPr="002C5D02" w:rsidRDefault="00217404" w:rsidP="00B80C39">
            <w:pPr>
              <w:autoSpaceDE w:val="0"/>
              <w:autoSpaceDN w:val="0"/>
              <w:adjustRightInd w:val="0"/>
              <w:ind w:left="480" w:hangingChars="200" w:hanging="480"/>
              <w:jc w:val="both"/>
              <w:rPr>
                <w:rFonts w:ascii="標楷體" w:eastAsia="標楷體" w:hAnsi="標楷體"/>
                <w:color w:val="000000"/>
                <w:szCs w:val="24"/>
              </w:rPr>
            </w:pPr>
            <w:r w:rsidRPr="002C5D02">
              <w:rPr>
                <w:rFonts w:ascii="標楷體" w:eastAsia="標楷體" w:hAnsi="標楷體" w:hint="eastAsia"/>
                <w:color w:val="000000"/>
                <w:szCs w:val="24"/>
              </w:rPr>
              <w:t>一、</w:t>
            </w:r>
            <w:r w:rsidR="00E562E1">
              <w:rPr>
                <w:rFonts w:ascii="標楷體" w:eastAsia="標楷體" w:hAnsi="標楷體" w:hint="eastAsia"/>
                <w:szCs w:val="24"/>
              </w:rPr>
              <w:t>為配合108年1月16日修正，109年1月16</w:t>
            </w:r>
            <w:r w:rsidR="00891FB2" w:rsidRPr="00922AB9">
              <w:rPr>
                <w:rFonts w:ascii="標楷體" w:eastAsia="標楷體" w:hAnsi="標楷體" w:hint="eastAsia"/>
                <w:szCs w:val="24"/>
              </w:rPr>
              <w:t>日施行之「職系說明書」及「職組暨職系名稱一覽表」，銓敘部業會同國防部配合修正軍職專長與公務人員職系認定對照表，爰參照軍職專長對照表之檢討修正情形及歸類原則，將軍職專長依其性質先對照公務人員之職系，再對應交通事業人員之業務類或技術類之方式辦理歸類，配合檢討修正</w:t>
            </w:r>
            <w:r w:rsidR="00E562E1" w:rsidRPr="00922AB9">
              <w:rPr>
                <w:rFonts w:ascii="標楷體" w:eastAsia="標楷體" w:hAnsi="標楷體" w:hint="eastAsia"/>
                <w:szCs w:val="24"/>
              </w:rPr>
              <w:t>軍職專長與交通事業性質相近名稱表</w:t>
            </w:r>
            <w:r w:rsidR="00891FB2" w:rsidRPr="00922AB9">
              <w:rPr>
                <w:rFonts w:ascii="標楷體" w:eastAsia="標楷體" w:hAnsi="標楷體" w:hint="eastAsia"/>
                <w:szCs w:val="24"/>
              </w:rPr>
              <w:t>部分規定，以資適用</w:t>
            </w:r>
            <w:r w:rsidR="00891FB2">
              <w:rPr>
                <w:rFonts w:ascii="標楷體" w:eastAsia="標楷體" w:hAnsi="標楷體" w:hint="eastAsia"/>
                <w:szCs w:val="24"/>
              </w:rPr>
              <w:t>。</w:t>
            </w:r>
          </w:p>
          <w:p w:rsidR="00217404" w:rsidRPr="002C5D02" w:rsidRDefault="00217404" w:rsidP="00B80C39">
            <w:pPr>
              <w:autoSpaceDE w:val="0"/>
              <w:autoSpaceDN w:val="0"/>
              <w:adjustRightInd w:val="0"/>
              <w:ind w:left="487" w:hangingChars="203" w:hanging="487"/>
              <w:jc w:val="both"/>
              <w:rPr>
                <w:rFonts w:ascii="標楷體" w:eastAsia="標楷體" w:hAnsi="標楷體"/>
                <w:color w:val="000000"/>
                <w:szCs w:val="24"/>
              </w:rPr>
            </w:pPr>
            <w:r w:rsidRPr="002C5D02">
              <w:rPr>
                <w:rFonts w:ascii="標楷體" w:eastAsia="標楷體" w:hAnsi="標楷體" w:hint="eastAsia"/>
                <w:color w:val="000000"/>
                <w:szCs w:val="24"/>
              </w:rPr>
              <w:t>二、</w:t>
            </w:r>
            <w:r w:rsidR="00E562E1">
              <w:rPr>
                <w:rFonts w:ascii="標楷體" w:eastAsia="標楷體" w:hAnsi="標楷體" w:hint="eastAsia"/>
                <w:szCs w:val="24"/>
              </w:rPr>
              <w:t>本次</w:t>
            </w:r>
            <w:r w:rsidR="003D62A0">
              <w:rPr>
                <w:rFonts w:ascii="標楷體" w:eastAsia="標楷體" w:hAnsi="標楷體" w:hint="eastAsia"/>
                <w:szCs w:val="24"/>
              </w:rPr>
              <w:t>修正共調整3項軍職專長對照交通事業人員之類別，修正8項軍職專長之號碼或名稱，刪除1</w:t>
            </w:r>
            <w:r w:rsidR="00891FB2" w:rsidRPr="00922AB9">
              <w:rPr>
                <w:rFonts w:ascii="標楷體" w:eastAsia="標楷體" w:hAnsi="標楷體" w:hint="eastAsia"/>
                <w:szCs w:val="24"/>
              </w:rPr>
              <w:t>項軍職專長之號碼及名稱，以及修正附則相關規定</w:t>
            </w:r>
            <w:r w:rsidR="00891FB2">
              <w:rPr>
                <w:rFonts w:ascii="標楷體" w:eastAsia="標楷體" w:hAnsi="標楷體" w:hint="eastAsia"/>
                <w:szCs w:val="24"/>
              </w:rPr>
              <w:t>。</w:t>
            </w:r>
          </w:p>
        </w:tc>
        <w:tc>
          <w:tcPr>
            <w:tcW w:w="1043" w:type="pct"/>
            <w:shd w:val="clear" w:color="auto" w:fill="auto"/>
          </w:tcPr>
          <w:p w:rsidR="00217404" w:rsidRDefault="00217404" w:rsidP="00B80C39">
            <w:pPr>
              <w:widowControl/>
              <w:suppressAutoHyphens/>
              <w:jc w:val="both"/>
              <w:rPr>
                <w:rFonts w:ascii="標楷體" w:eastAsia="標楷體" w:hAnsi="標楷體"/>
                <w:szCs w:val="24"/>
              </w:rPr>
            </w:pPr>
            <w:r w:rsidRPr="004C75C1">
              <w:rPr>
                <w:rFonts w:ascii="標楷體" w:eastAsia="標楷體" w:hAnsi="標楷體" w:hint="eastAsia"/>
                <w:szCs w:val="24"/>
              </w:rPr>
              <w:t>銓敘部</w:t>
            </w:r>
            <w:r w:rsidRPr="00933C7C">
              <w:rPr>
                <w:rFonts w:ascii="標楷體" w:eastAsia="標楷體" w:hAnsi="標楷體" w:hint="eastAsia"/>
                <w:szCs w:val="24"/>
              </w:rPr>
              <w:t>民國109年4月30日</w:t>
            </w:r>
            <w:r w:rsidRPr="00955C87">
              <w:rPr>
                <w:rFonts w:ascii="標楷體" w:eastAsia="標楷體" w:hAnsi="標楷體" w:hint="eastAsia"/>
                <w:szCs w:val="24"/>
              </w:rPr>
              <w:t>部特四字第</w:t>
            </w:r>
            <w:r>
              <w:rPr>
                <w:rFonts w:ascii="標楷體" w:eastAsia="標楷體" w:hAnsi="標楷體" w:hint="eastAsia"/>
                <w:szCs w:val="24"/>
              </w:rPr>
              <w:t>1094924446</w:t>
            </w:r>
          </w:p>
          <w:p w:rsidR="00217404" w:rsidRPr="00955C87" w:rsidRDefault="00217404" w:rsidP="00B80C39">
            <w:pPr>
              <w:widowControl/>
              <w:suppressAutoHyphens/>
              <w:jc w:val="both"/>
              <w:rPr>
                <w:rFonts w:ascii="標楷體" w:eastAsia="標楷體" w:hAnsi="標楷體"/>
                <w:color w:val="FF0000"/>
                <w:szCs w:val="24"/>
              </w:rPr>
            </w:pPr>
            <w:r>
              <w:rPr>
                <w:rFonts w:ascii="標楷體" w:eastAsia="標楷體" w:hAnsi="標楷體" w:hint="eastAsia"/>
                <w:szCs w:val="24"/>
              </w:rPr>
              <w:t>2號函</w:t>
            </w:r>
          </w:p>
        </w:tc>
        <w:tc>
          <w:tcPr>
            <w:tcW w:w="895" w:type="pct"/>
            <w:shd w:val="clear" w:color="auto" w:fill="auto"/>
          </w:tcPr>
          <w:p w:rsidR="00217404" w:rsidRPr="00955C87" w:rsidRDefault="00217404" w:rsidP="00B80C39">
            <w:pPr>
              <w:jc w:val="both"/>
              <w:rPr>
                <w:rFonts w:ascii="標楷體" w:eastAsia="標楷體" w:hAnsi="標楷體"/>
                <w:color w:val="FF0000"/>
                <w:szCs w:val="24"/>
              </w:rPr>
            </w:pPr>
            <w:r>
              <w:rPr>
                <w:rFonts w:ascii="標楷體" w:eastAsia="標楷體" w:hAnsi="標楷體" w:hint="eastAsia"/>
                <w:szCs w:val="24"/>
              </w:rPr>
              <w:t>臺中市政府</w:t>
            </w:r>
            <w:r w:rsidRPr="004B1EA6">
              <w:rPr>
                <w:rFonts w:ascii="標楷體" w:eastAsia="標楷體" w:hAnsi="標楷體" w:hint="eastAsia"/>
                <w:szCs w:val="24"/>
              </w:rPr>
              <w:t>民國109年</w:t>
            </w:r>
            <w:r>
              <w:rPr>
                <w:rFonts w:ascii="標楷體" w:eastAsia="標楷體" w:hAnsi="標楷體" w:hint="eastAsia"/>
                <w:szCs w:val="24"/>
              </w:rPr>
              <w:t>4</w:t>
            </w:r>
            <w:r w:rsidRPr="004B1EA6">
              <w:rPr>
                <w:rFonts w:ascii="標楷體" w:eastAsia="標楷體" w:hAnsi="標楷體" w:hint="eastAsia"/>
                <w:szCs w:val="24"/>
              </w:rPr>
              <w:t>月</w:t>
            </w:r>
            <w:r>
              <w:rPr>
                <w:rFonts w:ascii="標楷體" w:eastAsia="標楷體" w:hAnsi="標楷體" w:hint="eastAsia"/>
                <w:szCs w:val="24"/>
              </w:rPr>
              <w:t>30</w:t>
            </w:r>
            <w:r w:rsidRPr="004B1EA6">
              <w:rPr>
                <w:rFonts w:ascii="標楷體" w:eastAsia="標楷體" w:hAnsi="標楷體" w:hint="eastAsia"/>
                <w:szCs w:val="24"/>
              </w:rPr>
              <w:t>日府授人力字第</w:t>
            </w:r>
            <w:r>
              <w:rPr>
                <w:rFonts w:ascii="標楷體" w:eastAsia="標楷體" w:hAnsi="標楷體" w:hint="eastAsia"/>
                <w:szCs w:val="24"/>
              </w:rPr>
              <w:t>1090102880</w:t>
            </w:r>
            <w:r w:rsidRPr="004B1EA6">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217404" w:rsidRPr="00F448F7" w:rsidRDefault="00217404" w:rsidP="00B80C39">
            <w:pPr>
              <w:jc w:val="both"/>
              <w:rPr>
                <w:rFonts w:ascii="標楷體" w:eastAsia="標楷體" w:hAnsi="標楷體"/>
                <w:szCs w:val="24"/>
              </w:rPr>
            </w:pPr>
          </w:p>
        </w:tc>
      </w:tr>
      <w:tr w:rsidR="0037682E" w:rsidRPr="00F1078A" w:rsidTr="00FC1362">
        <w:trPr>
          <w:trHeight w:val="538"/>
          <w:jc w:val="center"/>
        </w:trPr>
        <w:tc>
          <w:tcPr>
            <w:tcW w:w="833" w:type="pct"/>
            <w:shd w:val="clear" w:color="auto" w:fill="auto"/>
          </w:tcPr>
          <w:p w:rsidR="0037682E" w:rsidRPr="00AE2BE5" w:rsidRDefault="0037682E" w:rsidP="00B80C39">
            <w:pPr>
              <w:ind w:left="2"/>
              <w:jc w:val="both"/>
              <w:rPr>
                <w:rFonts w:ascii="標楷體" w:eastAsia="標楷體" w:hAnsi="標楷體" w:cs="Calibri"/>
                <w:szCs w:val="24"/>
              </w:rPr>
            </w:pPr>
            <w:r w:rsidRPr="00AE2BE5">
              <w:rPr>
                <w:rFonts w:ascii="標楷體" w:eastAsia="標楷體" w:hAnsi="標楷體" w:cs="Calibri" w:hint="eastAsia"/>
                <w:szCs w:val="24"/>
              </w:rPr>
              <w:t>本府因應嚴重特殊傳染性肺炎疫情實施居家辦公原則總說明、逐點說明及規定。</w:t>
            </w:r>
          </w:p>
        </w:tc>
        <w:tc>
          <w:tcPr>
            <w:tcW w:w="1935" w:type="pct"/>
            <w:shd w:val="clear" w:color="auto" w:fill="auto"/>
          </w:tcPr>
          <w:p w:rsidR="0037682E" w:rsidRPr="002C5D02" w:rsidRDefault="0037682E" w:rsidP="00B80C39">
            <w:pPr>
              <w:autoSpaceDE w:val="0"/>
              <w:autoSpaceDN w:val="0"/>
              <w:adjustRightInd w:val="0"/>
              <w:ind w:left="480" w:hangingChars="200" w:hanging="480"/>
              <w:jc w:val="both"/>
              <w:rPr>
                <w:rFonts w:ascii="標楷體" w:eastAsia="標楷體" w:hAnsi="標楷體"/>
                <w:color w:val="000000"/>
                <w:szCs w:val="24"/>
              </w:rPr>
            </w:pPr>
            <w:r w:rsidRPr="002C5D02">
              <w:rPr>
                <w:rFonts w:ascii="標楷體" w:eastAsia="標楷體" w:hAnsi="標楷體" w:hint="eastAsia"/>
                <w:color w:val="000000"/>
                <w:szCs w:val="24"/>
              </w:rPr>
              <w:t>一、</w:t>
            </w:r>
            <w:r w:rsidRPr="002C5D02">
              <w:rPr>
                <w:rFonts w:ascii="標楷體" w:eastAsia="標楷體" w:hAnsi="標楷體" w:cs="Calibri" w:hint="eastAsia"/>
                <w:szCs w:val="24"/>
              </w:rPr>
              <w:t>鑒於國際間嚴重特殊傳染性肺炎(COVID-19)疫情擴大，為避免疫情影響公務正常運作，爰訂定實施居家辦公原則。</w:t>
            </w:r>
          </w:p>
          <w:p w:rsidR="0037682E" w:rsidRDefault="0037682E" w:rsidP="00B80C39">
            <w:pPr>
              <w:autoSpaceDE w:val="0"/>
              <w:autoSpaceDN w:val="0"/>
              <w:adjustRightInd w:val="0"/>
              <w:ind w:left="487" w:hangingChars="203" w:hanging="487"/>
              <w:jc w:val="both"/>
              <w:rPr>
                <w:rFonts w:ascii="標楷體" w:eastAsia="標楷體" w:hAnsi="標楷體" w:cs="Calibri"/>
                <w:szCs w:val="24"/>
              </w:rPr>
            </w:pPr>
            <w:r w:rsidRPr="002C5D02">
              <w:rPr>
                <w:rFonts w:ascii="標楷體" w:eastAsia="標楷體" w:hAnsi="標楷體" w:hint="eastAsia"/>
                <w:color w:val="000000"/>
                <w:szCs w:val="24"/>
              </w:rPr>
              <w:t>二、</w:t>
            </w:r>
            <w:r w:rsidRPr="002C5D02">
              <w:rPr>
                <w:rFonts w:ascii="標楷體" w:eastAsia="標楷體" w:hAnsi="標楷體" w:cs="Calibri" w:hint="eastAsia"/>
                <w:szCs w:val="24"/>
              </w:rPr>
              <w:t>本府所屬各學校、公營事業機構因業務性質特殊，其居家辦公相關規定由各該主管機關統籌規劃，不適用本原則。</w:t>
            </w:r>
          </w:p>
          <w:p w:rsidR="008D0852" w:rsidRPr="002C5D02" w:rsidRDefault="008D0852" w:rsidP="00B80C39">
            <w:pPr>
              <w:autoSpaceDE w:val="0"/>
              <w:autoSpaceDN w:val="0"/>
              <w:adjustRightInd w:val="0"/>
              <w:ind w:left="487" w:hangingChars="203" w:hanging="487"/>
              <w:jc w:val="both"/>
              <w:rPr>
                <w:rFonts w:ascii="標楷體" w:eastAsia="標楷體" w:hAnsi="標楷體"/>
                <w:color w:val="000000"/>
                <w:szCs w:val="24"/>
              </w:rPr>
            </w:pPr>
          </w:p>
        </w:tc>
        <w:tc>
          <w:tcPr>
            <w:tcW w:w="1043" w:type="pct"/>
            <w:shd w:val="clear" w:color="auto" w:fill="auto"/>
          </w:tcPr>
          <w:p w:rsidR="0037682E" w:rsidRPr="004C75C1" w:rsidRDefault="00767E3A" w:rsidP="00B80C39">
            <w:pPr>
              <w:widowControl/>
              <w:suppressAutoHyphens/>
              <w:jc w:val="both"/>
              <w:rPr>
                <w:rFonts w:ascii="標楷體" w:eastAsia="標楷體" w:hAnsi="標楷體"/>
                <w:szCs w:val="24"/>
              </w:rPr>
            </w:pPr>
            <w:r w:rsidRPr="002C0297">
              <w:rPr>
                <w:rFonts w:ascii="標楷體" w:eastAsia="標楷體" w:hAnsi="標楷體" w:cs="DFKaiShu-SB-Estd-BF" w:hint="eastAsia"/>
                <w:kern w:val="0"/>
                <w:szCs w:val="24"/>
              </w:rPr>
              <w:t>臺中市政府民國</w:t>
            </w:r>
            <w:r w:rsidRPr="00805DDE">
              <w:rPr>
                <w:rFonts w:ascii="標楷體" w:eastAsia="標楷體" w:hAnsi="標楷體" w:cs="DFKaiShu-SB-Estd-BF" w:hint="eastAsia"/>
                <w:kern w:val="0"/>
                <w:szCs w:val="24"/>
              </w:rPr>
              <w:t>109年4月7日府授人考字第1090072260號</w:t>
            </w:r>
            <w:r>
              <w:rPr>
                <w:rFonts w:ascii="標楷體" w:eastAsia="標楷體" w:hAnsi="標楷體" w:cs="DFKaiShu-SB-Estd-BF" w:hint="eastAsia"/>
                <w:kern w:val="0"/>
                <w:szCs w:val="24"/>
              </w:rPr>
              <w:t>函</w:t>
            </w:r>
          </w:p>
        </w:tc>
        <w:tc>
          <w:tcPr>
            <w:tcW w:w="895" w:type="pct"/>
            <w:shd w:val="clear" w:color="auto" w:fill="auto"/>
          </w:tcPr>
          <w:p w:rsidR="0037682E" w:rsidRPr="002C0297" w:rsidRDefault="0037682E" w:rsidP="00B80C39">
            <w:pPr>
              <w:jc w:val="both"/>
              <w:rPr>
                <w:rFonts w:ascii="標楷體" w:eastAsia="標楷體" w:hAnsi="標楷體"/>
                <w:sz w:val="28"/>
                <w:szCs w:val="28"/>
              </w:rPr>
            </w:pPr>
          </w:p>
        </w:tc>
        <w:tc>
          <w:tcPr>
            <w:tcW w:w="294" w:type="pct"/>
            <w:shd w:val="clear" w:color="auto" w:fill="auto"/>
          </w:tcPr>
          <w:p w:rsidR="0037682E" w:rsidRPr="00F448F7" w:rsidRDefault="0037682E" w:rsidP="00B80C39">
            <w:pPr>
              <w:jc w:val="both"/>
              <w:rPr>
                <w:rFonts w:ascii="標楷體" w:eastAsia="標楷體" w:hAnsi="標楷體"/>
                <w:szCs w:val="24"/>
              </w:rPr>
            </w:pPr>
          </w:p>
        </w:tc>
      </w:tr>
      <w:tr w:rsidR="00E618DA" w:rsidRPr="00F1078A" w:rsidTr="00CD2FC5">
        <w:trPr>
          <w:trHeight w:val="538"/>
          <w:jc w:val="center"/>
        </w:trPr>
        <w:tc>
          <w:tcPr>
            <w:tcW w:w="833" w:type="pct"/>
            <w:shd w:val="clear" w:color="auto" w:fill="auto"/>
          </w:tcPr>
          <w:p w:rsidR="00E618DA" w:rsidRPr="00AE2BE5" w:rsidRDefault="00E618DA" w:rsidP="00B80C39">
            <w:pPr>
              <w:ind w:left="2"/>
              <w:jc w:val="both"/>
              <w:rPr>
                <w:rFonts w:ascii="標楷體" w:eastAsia="標楷體" w:hAnsi="標楷體" w:cs="Calibri"/>
                <w:szCs w:val="24"/>
              </w:rPr>
            </w:pPr>
            <w:r w:rsidRPr="00AE2BE5">
              <w:rPr>
                <w:rFonts w:ascii="標楷體" w:eastAsia="標楷體" w:hAnsi="標楷體" w:cs="Calibri" w:hint="eastAsia"/>
                <w:szCs w:val="24"/>
              </w:rPr>
              <w:lastRenderedPageBreak/>
              <w:t>因應嚴重特殊傳染性肺炎（COVID-19）疫情，自109年4月7日起擴大本府所屬各機關彈性上下班時間，以分散上下班時間人潮，至中央流行疫情指揮中心解散為止。</w:t>
            </w:r>
          </w:p>
        </w:tc>
        <w:tc>
          <w:tcPr>
            <w:tcW w:w="1935" w:type="pct"/>
            <w:shd w:val="clear" w:color="auto" w:fill="auto"/>
            <w:vAlign w:val="center"/>
          </w:tcPr>
          <w:p w:rsidR="00E618DA" w:rsidRPr="00F97030" w:rsidRDefault="00E618DA" w:rsidP="00B80C39">
            <w:pPr>
              <w:autoSpaceDE w:val="0"/>
              <w:autoSpaceDN w:val="0"/>
              <w:adjustRightInd w:val="0"/>
              <w:ind w:left="480" w:hangingChars="200" w:hanging="480"/>
              <w:jc w:val="both"/>
              <w:rPr>
                <w:rFonts w:ascii="標楷體" w:eastAsia="標楷體" w:hAnsi="標楷體"/>
                <w:szCs w:val="24"/>
              </w:rPr>
            </w:pPr>
            <w:r w:rsidRPr="00F97030">
              <w:rPr>
                <w:rFonts w:ascii="標楷體" w:eastAsia="標楷體" w:hAnsi="標楷體" w:hint="eastAsia"/>
                <w:szCs w:val="24"/>
              </w:rPr>
              <w:t>一、</w:t>
            </w:r>
            <w:r w:rsidR="00F97030" w:rsidRPr="00F97030">
              <w:rPr>
                <w:rFonts w:ascii="標楷體" w:eastAsia="標楷體" w:hAnsi="標楷體" w:hint="eastAsia"/>
                <w:color w:val="000000"/>
                <w:szCs w:val="24"/>
              </w:rPr>
              <w:t>因應COVID-19疫情，以透過通勤分流，分散上下班時間人潮，減少近距離接觸機會，調整本府所屬各機關彈性上下班時間如下：</w:t>
            </w:r>
          </w:p>
          <w:p w:rsidR="00E618DA" w:rsidRPr="00F97030" w:rsidRDefault="00E618DA" w:rsidP="00B80C39">
            <w:pPr>
              <w:autoSpaceDE w:val="0"/>
              <w:autoSpaceDN w:val="0"/>
              <w:adjustRightInd w:val="0"/>
              <w:ind w:leftChars="100" w:left="720" w:hangingChars="200" w:hanging="480"/>
              <w:jc w:val="both"/>
              <w:rPr>
                <w:rFonts w:ascii="標楷體" w:eastAsia="標楷體" w:hAnsi="標楷體"/>
                <w:szCs w:val="24"/>
              </w:rPr>
            </w:pPr>
            <w:r w:rsidRPr="00F97030">
              <w:rPr>
                <w:rFonts w:ascii="標楷體" w:eastAsia="標楷體" w:hAnsi="標楷體" w:hint="eastAsia"/>
                <w:szCs w:val="24"/>
              </w:rPr>
              <w:t>(一)</w:t>
            </w:r>
            <w:r w:rsidR="00F97030" w:rsidRPr="00F97030">
              <w:rPr>
                <w:rFonts w:ascii="標楷體" w:eastAsia="標楷體" w:hAnsi="標楷體" w:hint="eastAsia"/>
                <w:color w:val="000000"/>
                <w:szCs w:val="24"/>
              </w:rPr>
              <w:t>彈性上班時間：上午7時30分至9時30分、下午1時至1時30分。</w:t>
            </w:r>
          </w:p>
          <w:p w:rsidR="00E618DA" w:rsidRPr="00F97030" w:rsidRDefault="00E618DA" w:rsidP="00B80C39">
            <w:pPr>
              <w:autoSpaceDE w:val="0"/>
              <w:autoSpaceDN w:val="0"/>
              <w:adjustRightInd w:val="0"/>
              <w:ind w:leftChars="100" w:left="720" w:hangingChars="200" w:hanging="480"/>
              <w:jc w:val="both"/>
              <w:rPr>
                <w:rFonts w:ascii="標楷體" w:eastAsia="標楷體" w:hAnsi="標楷體"/>
                <w:color w:val="000000"/>
                <w:szCs w:val="24"/>
              </w:rPr>
            </w:pPr>
            <w:r w:rsidRPr="00F97030">
              <w:rPr>
                <w:rFonts w:ascii="標楷體" w:eastAsia="標楷體" w:hAnsi="標楷體" w:hint="eastAsia"/>
                <w:szCs w:val="24"/>
              </w:rPr>
              <w:t>(二)</w:t>
            </w:r>
            <w:r w:rsidR="00F97030" w:rsidRPr="00F97030">
              <w:rPr>
                <w:rFonts w:ascii="標楷體" w:eastAsia="標楷體" w:hAnsi="標楷體" w:hint="eastAsia"/>
                <w:color w:val="000000"/>
                <w:szCs w:val="24"/>
              </w:rPr>
              <w:t>彈性下班時間：下午4時30分至7時。</w:t>
            </w:r>
          </w:p>
          <w:p w:rsidR="00F97030" w:rsidRPr="00F97030" w:rsidRDefault="00F97030" w:rsidP="00B80C39">
            <w:pPr>
              <w:autoSpaceDE w:val="0"/>
              <w:autoSpaceDN w:val="0"/>
              <w:adjustRightInd w:val="0"/>
              <w:ind w:leftChars="100" w:left="720" w:hangingChars="200" w:hanging="480"/>
              <w:jc w:val="both"/>
              <w:rPr>
                <w:rFonts w:ascii="標楷體" w:eastAsia="標楷體" w:hAnsi="標楷體"/>
                <w:szCs w:val="24"/>
              </w:rPr>
            </w:pPr>
            <w:r w:rsidRPr="00F97030">
              <w:rPr>
                <w:rFonts w:ascii="標楷體" w:eastAsia="標楷體" w:hAnsi="標楷體" w:hint="eastAsia"/>
                <w:szCs w:val="24"/>
              </w:rPr>
              <w:t>(三)</w:t>
            </w:r>
            <w:r w:rsidRPr="00F97030">
              <w:rPr>
                <w:rFonts w:ascii="標楷體" w:eastAsia="標楷體" w:hAnsi="標楷體" w:hint="eastAsia"/>
                <w:color w:val="000000"/>
                <w:szCs w:val="24"/>
              </w:rPr>
              <w:t>各機關於上午8時至9時30分、下午1時至1時30分及下午4時30分至5時30分，均應秉持「服務不打折」原則，照常提供各項服務，所需人力由各機關首長自行妥適調配</w:t>
            </w:r>
            <w:r w:rsidR="00C21AB7">
              <w:rPr>
                <w:rFonts w:ascii="標楷體" w:eastAsia="標楷體" w:hAnsi="標楷體" w:hint="eastAsia"/>
                <w:color w:val="000000"/>
                <w:szCs w:val="24"/>
              </w:rPr>
              <w:t>。</w:t>
            </w:r>
          </w:p>
          <w:p w:rsidR="00E618DA" w:rsidRPr="00F97030" w:rsidRDefault="00E618DA" w:rsidP="00B80C39">
            <w:pPr>
              <w:autoSpaceDE w:val="0"/>
              <w:autoSpaceDN w:val="0"/>
              <w:adjustRightInd w:val="0"/>
              <w:ind w:left="480" w:hangingChars="200" w:hanging="480"/>
              <w:jc w:val="both"/>
              <w:rPr>
                <w:rFonts w:ascii="標楷體" w:eastAsia="標楷體" w:hAnsi="標楷體"/>
                <w:color w:val="000000"/>
                <w:szCs w:val="24"/>
              </w:rPr>
            </w:pPr>
            <w:r w:rsidRPr="00F97030">
              <w:rPr>
                <w:rFonts w:ascii="標楷體" w:eastAsia="標楷體" w:hAnsi="標楷體" w:hint="eastAsia"/>
                <w:szCs w:val="24"/>
              </w:rPr>
              <w:t>二、</w:t>
            </w:r>
            <w:r w:rsidR="00F97030" w:rsidRPr="00F97030">
              <w:rPr>
                <w:rFonts w:ascii="標楷體" w:eastAsia="標楷體" w:hAnsi="標楷體" w:hint="eastAsia"/>
                <w:color w:val="000000"/>
                <w:szCs w:val="24"/>
              </w:rPr>
              <w:t>學校部分由本府教育局依業務性質統籌辦理。</w:t>
            </w:r>
          </w:p>
        </w:tc>
        <w:tc>
          <w:tcPr>
            <w:tcW w:w="1043" w:type="pct"/>
            <w:shd w:val="clear" w:color="auto" w:fill="auto"/>
          </w:tcPr>
          <w:p w:rsidR="00E618DA" w:rsidRPr="004C75C1" w:rsidRDefault="00767E3A" w:rsidP="00B80C39">
            <w:pPr>
              <w:widowControl/>
              <w:suppressAutoHyphens/>
              <w:jc w:val="both"/>
              <w:rPr>
                <w:rFonts w:ascii="標楷體" w:eastAsia="標楷體" w:hAnsi="標楷體"/>
                <w:szCs w:val="24"/>
              </w:rPr>
            </w:pPr>
            <w:r w:rsidRPr="002C0297">
              <w:rPr>
                <w:rFonts w:ascii="標楷體" w:eastAsia="標楷體" w:hAnsi="標楷體" w:cs="DFKaiShu-SB-Estd-BF" w:hint="eastAsia"/>
                <w:kern w:val="0"/>
                <w:szCs w:val="24"/>
              </w:rPr>
              <w:t>臺中市政府民國109年</w:t>
            </w:r>
            <w:r>
              <w:rPr>
                <w:rFonts w:ascii="標楷體" w:eastAsia="標楷體" w:hAnsi="標楷體" w:cs="DFKaiShu-SB-Estd-BF" w:hint="eastAsia"/>
                <w:kern w:val="0"/>
                <w:szCs w:val="24"/>
              </w:rPr>
              <w:t>4</w:t>
            </w:r>
            <w:r w:rsidRPr="002C0297">
              <w:rPr>
                <w:rFonts w:ascii="標楷體" w:eastAsia="標楷體" w:hAnsi="標楷體" w:cs="DFKaiShu-SB-Estd-BF" w:hint="eastAsia"/>
                <w:kern w:val="0"/>
                <w:szCs w:val="24"/>
              </w:rPr>
              <w:t>月</w:t>
            </w:r>
            <w:r>
              <w:rPr>
                <w:rFonts w:ascii="標楷體" w:eastAsia="標楷體" w:hAnsi="標楷體" w:cs="DFKaiShu-SB-Estd-BF" w:hint="eastAsia"/>
                <w:kern w:val="0"/>
                <w:szCs w:val="24"/>
              </w:rPr>
              <w:t>7</w:t>
            </w:r>
            <w:r w:rsidRPr="002C0297">
              <w:rPr>
                <w:rFonts w:ascii="標楷體" w:eastAsia="標楷體" w:hAnsi="標楷體" w:cs="DFKaiShu-SB-Estd-BF" w:hint="eastAsia"/>
                <w:kern w:val="0"/>
                <w:szCs w:val="24"/>
              </w:rPr>
              <w:t>日</w:t>
            </w:r>
            <w:r w:rsidRPr="004058CD">
              <w:rPr>
                <w:rFonts w:ascii="標楷體" w:eastAsia="標楷體" w:hAnsi="標楷體" w:cs="DFKaiShu-SB-Estd-BF" w:hint="eastAsia"/>
                <w:kern w:val="0"/>
                <w:szCs w:val="24"/>
              </w:rPr>
              <w:t>府授人考字第1090079334號</w:t>
            </w:r>
            <w:r w:rsidRPr="002C0297">
              <w:rPr>
                <w:rFonts w:ascii="標楷體" w:eastAsia="標楷體" w:hAnsi="標楷體" w:cs="DFKaiShu-SB-Estd-BF" w:hint="eastAsia"/>
                <w:kern w:val="0"/>
                <w:szCs w:val="24"/>
              </w:rPr>
              <w:t>函</w:t>
            </w:r>
            <w:bookmarkStart w:id="0" w:name="_GoBack"/>
            <w:bookmarkEnd w:id="0"/>
          </w:p>
        </w:tc>
        <w:tc>
          <w:tcPr>
            <w:tcW w:w="895" w:type="pct"/>
            <w:shd w:val="clear" w:color="auto" w:fill="auto"/>
          </w:tcPr>
          <w:p w:rsidR="00E618DA" w:rsidRPr="002C0297" w:rsidRDefault="00E618DA" w:rsidP="00B80C39">
            <w:pPr>
              <w:jc w:val="both"/>
              <w:rPr>
                <w:rFonts w:ascii="標楷體" w:eastAsia="標楷體" w:hAnsi="標楷體" w:cs="DFKaiShu-SB-Estd-BF"/>
                <w:kern w:val="0"/>
                <w:szCs w:val="24"/>
              </w:rPr>
            </w:pPr>
          </w:p>
        </w:tc>
        <w:tc>
          <w:tcPr>
            <w:tcW w:w="294" w:type="pct"/>
            <w:shd w:val="clear" w:color="auto" w:fill="auto"/>
          </w:tcPr>
          <w:p w:rsidR="00E618DA" w:rsidRPr="00F448F7" w:rsidRDefault="00E618DA" w:rsidP="00B80C39">
            <w:pPr>
              <w:jc w:val="both"/>
              <w:rPr>
                <w:rFonts w:ascii="標楷體" w:eastAsia="標楷體" w:hAnsi="標楷體"/>
                <w:szCs w:val="24"/>
              </w:rPr>
            </w:pPr>
          </w:p>
        </w:tc>
      </w:tr>
      <w:tr w:rsidR="0037682E" w:rsidRPr="00F1078A" w:rsidTr="00FC1362">
        <w:trPr>
          <w:trHeight w:val="538"/>
          <w:jc w:val="center"/>
        </w:trPr>
        <w:tc>
          <w:tcPr>
            <w:tcW w:w="833" w:type="pct"/>
            <w:shd w:val="clear" w:color="auto" w:fill="auto"/>
          </w:tcPr>
          <w:p w:rsidR="0037682E" w:rsidRPr="00AE2BE5" w:rsidRDefault="0037682E" w:rsidP="00B80C39">
            <w:pPr>
              <w:ind w:left="2"/>
              <w:jc w:val="both"/>
              <w:rPr>
                <w:rFonts w:ascii="標楷體" w:eastAsia="標楷體" w:hAnsi="標楷體" w:cs="Calibri"/>
                <w:szCs w:val="24"/>
              </w:rPr>
            </w:pPr>
            <w:r w:rsidRPr="00AE2BE5">
              <w:rPr>
                <w:rFonts w:ascii="標楷體" w:eastAsia="標楷體" w:hAnsi="標楷體" w:cs="Calibri" w:hint="eastAsia"/>
                <w:szCs w:val="24"/>
              </w:rPr>
              <w:t>為因應109年防汛期來臨，行政院人事行政總處業修正「天然災害停止上班及上課作業Q＆A（問答資料）」，並置於該總處網站最新消息項下。</w:t>
            </w:r>
          </w:p>
        </w:tc>
        <w:tc>
          <w:tcPr>
            <w:tcW w:w="1935" w:type="pct"/>
            <w:shd w:val="clear" w:color="auto" w:fill="auto"/>
          </w:tcPr>
          <w:p w:rsidR="0037682E" w:rsidRPr="00DE5BB7" w:rsidRDefault="00E3290C" w:rsidP="00B80C39">
            <w:pPr>
              <w:jc w:val="both"/>
              <w:rPr>
                <w:rFonts w:ascii="標楷體" w:eastAsia="標楷體" w:hAnsi="標楷體"/>
                <w:szCs w:val="24"/>
              </w:rPr>
            </w:pPr>
            <w:r>
              <w:rPr>
                <w:rFonts w:ascii="標楷體" w:eastAsia="標楷體" w:hAnsi="標楷體" w:cs="Calibri" w:hint="eastAsia"/>
                <w:szCs w:val="24"/>
              </w:rPr>
              <w:t>修正</w:t>
            </w:r>
            <w:r w:rsidR="0037682E" w:rsidRPr="00DE5BB7">
              <w:rPr>
                <w:rFonts w:ascii="標楷體" w:eastAsia="標楷體" w:hAnsi="標楷體" w:cs="Calibri" w:hint="eastAsia"/>
                <w:szCs w:val="24"/>
              </w:rPr>
              <w:t>天然災害停止上班及上課作業Q＆A</w:t>
            </w:r>
            <w:r>
              <w:rPr>
                <w:rFonts w:ascii="標楷體" w:eastAsia="標楷體" w:hAnsi="標楷體" w:cs="Calibri" w:hint="eastAsia"/>
                <w:szCs w:val="24"/>
              </w:rPr>
              <w:t>，請至</w:t>
            </w:r>
            <w:r w:rsidRPr="00AE2BE5">
              <w:rPr>
                <w:rFonts w:ascii="標楷體" w:eastAsia="標楷體" w:hAnsi="標楷體" w:cs="Calibri" w:hint="eastAsia"/>
                <w:szCs w:val="24"/>
              </w:rPr>
              <w:t>行政院人事行政總處網站最新消息項下</w:t>
            </w:r>
            <w:r>
              <w:rPr>
                <w:rFonts w:ascii="標楷體" w:eastAsia="標楷體" w:hAnsi="標楷體" w:cs="Calibri" w:hint="eastAsia"/>
                <w:szCs w:val="24"/>
              </w:rPr>
              <w:t>查閱。</w:t>
            </w:r>
          </w:p>
        </w:tc>
        <w:tc>
          <w:tcPr>
            <w:tcW w:w="1043" w:type="pct"/>
            <w:shd w:val="clear" w:color="auto" w:fill="auto"/>
          </w:tcPr>
          <w:p w:rsidR="0037682E" w:rsidRPr="002C0297" w:rsidRDefault="0037682E" w:rsidP="00B80C39">
            <w:pPr>
              <w:jc w:val="both"/>
              <w:rPr>
                <w:rFonts w:ascii="標楷體" w:eastAsia="標楷體" w:hAnsi="標楷體" w:cs="DFKaiShu-SB-Estd-BF"/>
                <w:kern w:val="0"/>
                <w:szCs w:val="24"/>
              </w:rPr>
            </w:pPr>
            <w:r w:rsidRPr="002C0297">
              <w:rPr>
                <w:rFonts w:ascii="標楷體" w:eastAsia="標楷體" w:hAnsi="標楷體" w:cs="DFKaiShu-SB-Estd-BF" w:hint="eastAsia"/>
                <w:kern w:val="0"/>
                <w:szCs w:val="24"/>
              </w:rPr>
              <w:t>行政院人事行政總處</w:t>
            </w:r>
            <w:r w:rsidRPr="000020DC">
              <w:rPr>
                <w:rFonts w:ascii="標楷體" w:eastAsia="標楷體" w:hAnsi="標楷體" w:cs="DFKaiShu-SB-Estd-BF" w:hint="eastAsia"/>
                <w:kern w:val="0"/>
                <w:szCs w:val="24"/>
              </w:rPr>
              <w:t>民國109年4月23日總處培字第1090031627號</w:t>
            </w:r>
            <w:r w:rsidRPr="002C0297">
              <w:rPr>
                <w:rFonts w:ascii="標楷體" w:eastAsia="標楷體" w:hAnsi="標楷體" w:cs="DFKaiShu-SB-Estd-BF" w:hint="eastAsia"/>
                <w:kern w:val="0"/>
                <w:szCs w:val="24"/>
              </w:rPr>
              <w:t>函</w:t>
            </w:r>
          </w:p>
        </w:tc>
        <w:tc>
          <w:tcPr>
            <w:tcW w:w="895" w:type="pct"/>
            <w:shd w:val="clear" w:color="auto" w:fill="auto"/>
          </w:tcPr>
          <w:p w:rsidR="0037682E" w:rsidRPr="002C0297" w:rsidRDefault="0037682E" w:rsidP="00B80C39">
            <w:pPr>
              <w:jc w:val="both"/>
              <w:rPr>
                <w:rFonts w:ascii="標楷體" w:eastAsia="標楷體" w:hAnsi="標楷體" w:cs="DFKaiShu-SB-Estd-BF"/>
                <w:kern w:val="0"/>
                <w:szCs w:val="24"/>
              </w:rPr>
            </w:pPr>
            <w:r w:rsidRPr="002C0297">
              <w:rPr>
                <w:rFonts w:ascii="標楷體" w:eastAsia="標楷體" w:hAnsi="標楷體" w:cs="DFKaiShu-SB-Estd-BF" w:hint="eastAsia"/>
                <w:kern w:val="0"/>
                <w:szCs w:val="24"/>
              </w:rPr>
              <w:t>臺中市政府民國</w:t>
            </w:r>
            <w:r w:rsidRPr="000020DC">
              <w:rPr>
                <w:rFonts w:ascii="標楷體" w:eastAsia="標楷體" w:hAnsi="標楷體" w:cs="DFKaiShu-SB-Estd-BF" w:hint="eastAsia"/>
                <w:kern w:val="0"/>
                <w:szCs w:val="24"/>
              </w:rPr>
              <w:t>109年4月24日府授人考字第1090096722號</w:t>
            </w:r>
            <w:r w:rsidRPr="002C0297">
              <w:rPr>
                <w:rFonts w:ascii="標楷體" w:eastAsia="標楷體" w:hAnsi="標楷體" w:cs="DFKaiShu-SB-Estd-BF" w:hint="eastAsia"/>
                <w:kern w:val="0"/>
                <w:szCs w:val="24"/>
              </w:rPr>
              <w:t>函</w:t>
            </w:r>
          </w:p>
        </w:tc>
        <w:tc>
          <w:tcPr>
            <w:tcW w:w="294" w:type="pct"/>
            <w:shd w:val="clear" w:color="auto" w:fill="auto"/>
          </w:tcPr>
          <w:p w:rsidR="0037682E" w:rsidRPr="00F448F7" w:rsidRDefault="0037682E" w:rsidP="00B80C39">
            <w:pPr>
              <w:jc w:val="both"/>
              <w:rPr>
                <w:rFonts w:ascii="標楷體" w:eastAsia="標楷體" w:hAnsi="標楷體"/>
                <w:szCs w:val="24"/>
              </w:rPr>
            </w:pPr>
          </w:p>
        </w:tc>
      </w:tr>
      <w:tr w:rsidR="00EB389F" w:rsidRPr="00F1078A" w:rsidTr="00A37BD7">
        <w:trPr>
          <w:trHeight w:val="538"/>
          <w:jc w:val="center"/>
        </w:trPr>
        <w:tc>
          <w:tcPr>
            <w:tcW w:w="833" w:type="pct"/>
            <w:shd w:val="clear" w:color="auto" w:fill="auto"/>
          </w:tcPr>
          <w:p w:rsidR="00EB389F" w:rsidRPr="00AE2BE5" w:rsidRDefault="00EB389F" w:rsidP="00B80C39">
            <w:pPr>
              <w:pStyle w:val="af7"/>
              <w:jc w:val="both"/>
              <w:rPr>
                <w:sz w:val="24"/>
                <w:szCs w:val="24"/>
              </w:rPr>
            </w:pPr>
            <w:r w:rsidRPr="00AE2BE5">
              <w:rPr>
                <w:rFonts w:cs="Calibri" w:hint="eastAsia"/>
                <w:color w:val="auto"/>
                <w:sz w:val="24"/>
                <w:szCs w:val="24"/>
              </w:rPr>
              <w:t>為落實考績覈實考評意旨，機關如於事後知悉所屬公務人員過去違法失職行為，或原於所屬公務人員涉案年度所為</w:t>
            </w:r>
            <w:r w:rsidRPr="00AE2BE5">
              <w:rPr>
                <w:rFonts w:cs="Calibri" w:hint="eastAsia"/>
                <w:color w:val="auto"/>
                <w:sz w:val="24"/>
                <w:szCs w:val="24"/>
              </w:rPr>
              <w:lastRenderedPageBreak/>
              <w:t>考績評定有違誤情事，請視個案事實予以適當處理，並應避免重複考評。</w:t>
            </w:r>
          </w:p>
        </w:tc>
        <w:tc>
          <w:tcPr>
            <w:tcW w:w="1935" w:type="pct"/>
            <w:shd w:val="clear" w:color="auto" w:fill="auto"/>
            <w:vAlign w:val="center"/>
          </w:tcPr>
          <w:p w:rsidR="00EB389F" w:rsidRPr="00F97030" w:rsidRDefault="00EB389F" w:rsidP="00B80C39">
            <w:pPr>
              <w:autoSpaceDE w:val="0"/>
              <w:autoSpaceDN w:val="0"/>
              <w:adjustRightInd w:val="0"/>
              <w:ind w:left="480" w:hangingChars="200" w:hanging="480"/>
              <w:jc w:val="both"/>
              <w:rPr>
                <w:rFonts w:ascii="標楷體" w:eastAsia="標楷體" w:hAnsi="標楷體"/>
                <w:szCs w:val="24"/>
              </w:rPr>
            </w:pPr>
            <w:r w:rsidRPr="00F97030">
              <w:rPr>
                <w:rFonts w:ascii="標楷體" w:eastAsia="標楷體" w:hAnsi="標楷體" w:hint="eastAsia"/>
                <w:szCs w:val="24"/>
              </w:rPr>
              <w:lastRenderedPageBreak/>
              <w:t>一、</w:t>
            </w:r>
            <w:r w:rsidR="00AE49CC" w:rsidRPr="00366F95">
              <w:rPr>
                <w:rFonts w:ascii="標楷體" w:eastAsia="標楷體" w:hAnsi="標楷體" w:hint="eastAsia"/>
                <w:szCs w:val="24"/>
              </w:rPr>
              <w:t>為落實考績覈實考評之旨，並維護公務人員之廉能官箴，各機關如於事後始知悉受考人於過去考績年度內具違法失職行為，請依下列方式處理</w:t>
            </w:r>
            <w:r w:rsidR="00AE49CC">
              <w:rPr>
                <w:rFonts w:ascii="標楷體" w:eastAsia="標楷體" w:hAnsi="標楷體" w:hint="eastAsia"/>
                <w:szCs w:val="24"/>
              </w:rPr>
              <w:t>：</w:t>
            </w:r>
          </w:p>
          <w:p w:rsidR="00EB389F" w:rsidRPr="00F97030" w:rsidRDefault="00EB389F" w:rsidP="00B80C39">
            <w:pPr>
              <w:autoSpaceDE w:val="0"/>
              <w:autoSpaceDN w:val="0"/>
              <w:adjustRightInd w:val="0"/>
              <w:ind w:leftChars="100" w:left="720" w:hangingChars="200" w:hanging="480"/>
              <w:jc w:val="both"/>
              <w:rPr>
                <w:rFonts w:ascii="標楷體" w:eastAsia="標楷體" w:hAnsi="標楷體"/>
                <w:szCs w:val="24"/>
              </w:rPr>
            </w:pPr>
            <w:r w:rsidRPr="00F97030">
              <w:rPr>
                <w:rFonts w:ascii="標楷體" w:eastAsia="標楷體" w:hAnsi="標楷體" w:hint="eastAsia"/>
                <w:szCs w:val="24"/>
              </w:rPr>
              <w:t>(一)</w:t>
            </w:r>
            <w:r w:rsidR="00AE49CC" w:rsidRPr="00366F95">
              <w:rPr>
                <w:rFonts w:ascii="標楷體" w:eastAsia="標楷體" w:hAnsi="標楷體" w:hint="eastAsia"/>
                <w:szCs w:val="24"/>
              </w:rPr>
              <w:t>原則上於知悉當年度核予平時考核懲處：考量機關如重行檢討受考人過去年度之考</w:t>
            </w:r>
            <w:r w:rsidR="00AE49CC" w:rsidRPr="00366F95">
              <w:rPr>
                <w:rFonts w:ascii="標楷體" w:eastAsia="標楷體" w:hAnsi="標楷體" w:hint="eastAsia"/>
                <w:szCs w:val="24"/>
              </w:rPr>
              <w:lastRenderedPageBreak/>
              <w:t>績，影響層面大（按：檢討後如變更原考績結果，則受考人因原考績結果而晉升之俸給、官職等級及支領之考績獎金，均應併予檢討），是為維護法秩序之安定，機關如於事後始知悉受考人過去違法失職行為，原則上宜於知悉當年度，對於受考人尚在懲處權行使期間之違失行為核予適當之平時考核懲處</w:t>
            </w:r>
            <w:r w:rsidR="00AE49CC">
              <w:rPr>
                <w:rFonts w:ascii="標楷體" w:eastAsia="標楷體" w:hAnsi="標楷體" w:hint="eastAsia"/>
                <w:szCs w:val="24"/>
              </w:rPr>
              <w:t>。</w:t>
            </w:r>
          </w:p>
          <w:p w:rsidR="00EB389F" w:rsidRPr="00F97030" w:rsidRDefault="00EB389F" w:rsidP="00B80C39">
            <w:pPr>
              <w:autoSpaceDE w:val="0"/>
              <w:autoSpaceDN w:val="0"/>
              <w:adjustRightInd w:val="0"/>
              <w:ind w:leftChars="100" w:left="720" w:hangingChars="200" w:hanging="480"/>
              <w:jc w:val="both"/>
              <w:rPr>
                <w:rFonts w:ascii="標楷體" w:eastAsia="標楷體" w:hAnsi="標楷體"/>
                <w:color w:val="000000"/>
                <w:szCs w:val="24"/>
              </w:rPr>
            </w:pPr>
            <w:r w:rsidRPr="00F97030">
              <w:rPr>
                <w:rFonts w:ascii="標楷體" w:eastAsia="標楷體" w:hAnsi="標楷體" w:hint="eastAsia"/>
                <w:szCs w:val="24"/>
              </w:rPr>
              <w:t>(二)</w:t>
            </w:r>
            <w:r w:rsidR="00C21AB7" w:rsidRPr="00366F95">
              <w:rPr>
                <w:rFonts w:ascii="標楷體" w:eastAsia="標楷體" w:hAnsi="標楷體" w:hint="eastAsia"/>
                <w:szCs w:val="24"/>
              </w:rPr>
              <w:t>例外得撤銷（重辦）受考人違法失職年度之考績：如遇前開（一）之方式無法處理（例如：受考人違失行為已逾懲處權行使期間）或不足以處理（例如：受考人違失行為情節重大且跨越多個考績年度，如採行第1種方式，將僅納入懲處當年度考績考評，恐與考績法綜覈名實、信</w:t>
            </w:r>
            <w:r w:rsidR="00EF2AA6">
              <w:rPr>
                <w:rFonts w:ascii="標楷體" w:eastAsia="標楷體" w:hAnsi="標楷體" w:hint="eastAsia"/>
                <w:szCs w:val="24"/>
              </w:rPr>
              <w:t>賞必罰之立法意旨有違）時，得類推適用行政程序法</w:t>
            </w:r>
            <w:r w:rsidR="00C21AB7" w:rsidRPr="00366F95">
              <w:rPr>
                <w:rFonts w:ascii="標楷體" w:eastAsia="標楷體" w:hAnsi="標楷體" w:hint="eastAsia"/>
                <w:szCs w:val="24"/>
              </w:rPr>
              <w:t>第117條及第121條等相關規定，於知有撤銷原因起2年內，本於權責主動撤銷重辦受考人違法失職年度之年終（另予）考績，或撤銷其違法失職年度之一次記二大功專案考績</w:t>
            </w:r>
            <w:r w:rsidR="00C21AB7">
              <w:rPr>
                <w:rFonts w:ascii="標楷體" w:eastAsia="標楷體" w:hAnsi="標楷體" w:hint="eastAsia"/>
                <w:szCs w:val="24"/>
              </w:rPr>
              <w:t>。</w:t>
            </w:r>
          </w:p>
          <w:p w:rsidR="00EB389F" w:rsidRDefault="00EB389F" w:rsidP="00B80C39">
            <w:pPr>
              <w:autoSpaceDE w:val="0"/>
              <w:autoSpaceDN w:val="0"/>
              <w:adjustRightInd w:val="0"/>
              <w:ind w:leftChars="100" w:left="720" w:hangingChars="200" w:hanging="480"/>
              <w:jc w:val="both"/>
              <w:rPr>
                <w:rFonts w:ascii="標楷體" w:eastAsia="標楷體" w:hAnsi="標楷體"/>
                <w:szCs w:val="24"/>
              </w:rPr>
            </w:pPr>
            <w:r w:rsidRPr="00F97030">
              <w:rPr>
                <w:rFonts w:ascii="標楷體" w:eastAsia="標楷體" w:hAnsi="標楷體" w:hint="eastAsia"/>
                <w:szCs w:val="24"/>
              </w:rPr>
              <w:t>(三)</w:t>
            </w:r>
            <w:r w:rsidR="00C21AB7" w:rsidRPr="00366F95">
              <w:rPr>
                <w:rFonts w:ascii="標楷體" w:eastAsia="標楷體" w:hAnsi="標楷體" w:hint="eastAsia"/>
                <w:szCs w:val="24"/>
              </w:rPr>
              <w:t>撤銷（重辦）期間限制：基於維護公務人員權益及法秩序安定性之考量，機關如採行前開（二）之方式辦理，應以撤銷（重辦）受考人10年內之年終（另予）考績及一次記二</w:t>
            </w:r>
            <w:r w:rsidR="00C21AB7" w:rsidRPr="00366F95">
              <w:rPr>
                <w:rFonts w:ascii="標楷體" w:eastAsia="標楷體" w:hAnsi="標楷體" w:hint="eastAsia"/>
                <w:szCs w:val="24"/>
              </w:rPr>
              <w:lastRenderedPageBreak/>
              <w:t>大功專案考績為限</w:t>
            </w:r>
            <w:r w:rsidR="00C21AB7">
              <w:rPr>
                <w:rFonts w:ascii="標楷體" w:eastAsia="標楷體" w:hAnsi="標楷體" w:hint="eastAsia"/>
                <w:szCs w:val="24"/>
              </w:rPr>
              <w:t>。</w:t>
            </w:r>
          </w:p>
          <w:p w:rsidR="00C91895" w:rsidRPr="00C91895" w:rsidRDefault="00C91895" w:rsidP="00B80C39">
            <w:pPr>
              <w:autoSpaceDE w:val="0"/>
              <w:autoSpaceDN w:val="0"/>
              <w:adjustRightInd w:val="0"/>
              <w:ind w:leftChars="100" w:left="720" w:hangingChars="200" w:hanging="480"/>
              <w:jc w:val="both"/>
              <w:rPr>
                <w:rFonts w:ascii="標楷體" w:eastAsia="標楷體" w:hAnsi="標楷體"/>
                <w:szCs w:val="24"/>
              </w:rPr>
            </w:pPr>
            <w:r w:rsidRPr="00F97030">
              <w:rPr>
                <w:rFonts w:ascii="標楷體" w:eastAsia="標楷體" w:hAnsi="標楷體" w:hint="eastAsia"/>
                <w:szCs w:val="24"/>
              </w:rPr>
              <w:t>(</w:t>
            </w:r>
            <w:r>
              <w:rPr>
                <w:rFonts w:ascii="標楷體" w:eastAsia="標楷體" w:hAnsi="標楷體" w:hint="eastAsia"/>
                <w:szCs w:val="24"/>
              </w:rPr>
              <w:t>四</w:t>
            </w:r>
            <w:r w:rsidRPr="00F97030">
              <w:rPr>
                <w:rFonts w:ascii="標楷體" w:eastAsia="標楷體" w:hAnsi="標楷體" w:hint="eastAsia"/>
                <w:szCs w:val="24"/>
              </w:rPr>
              <w:t>)</w:t>
            </w:r>
            <w:r w:rsidRPr="00366F95">
              <w:rPr>
                <w:rFonts w:ascii="標楷體" w:eastAsia="標楷體" w:hAnsi="標楷體" w:hint="eastAsia"/>
                <w:szCs w:val="24"/>
              </w:rPr>
              <w:t>應避免重複考評：倘機關業採行前開（一）之方式，於知悉當年度就受考人過去違失行為核予平時考核懲處，該等懲處係作為核定發布年度考績考評之依據，機關自不應再以相同事由採行（二）之方式，重行檢討受考人違法失職年度之考績，以避免重複考評。反之，如機關業重行檢討受考人過去違法失職年度之考績，自不應再以相同事由核予平時考核懲處</w:t>
            </w:r>
            <w:r>
              <w:rPr>
                <w:rFonts w:ascii="標楷體" w:eastAsia="標楷體" w:hAnsi="標楷體" w:hint="eastAsia"/>
                <w:szCs w:val="24"/>
              </w:rPr>
              <w:t>。</w:t>
            </w:r>
          </w:p>
          <w:p w:rsidR="00EB389F" w:rsidRDefault="00EB389F" w:rsidP="00B80C39">
            <w:pPr>
              <w:autoSpaceDE w:val="0"/>
              <w:autoSpaceDN w:val="0"/>
              <w:adjustRightInd w:val="0"/>
              <w:ind w:left="480" w:hangingChars="200" w:hanging="480"/>
              <w:jc w:val="both"/>
              <w:rPr>
                <w:rFonts w:ascii="標楷體" w:eastAsia="標楷體" w:hAnsi="標楷體"/>
                <w:color w:val="000000"/>
                <w:szCs w:val="24"/>
              </w:rPr>
            </w:pPr>
            <w:r w:rsidRPr="00F97030">
              <w:rPr>
                <w:rFonts w:ascii="標楷體" w:eastAsia="標楷體" w:hAnsi="標楷體" w:hint="eastAsia"/>
                <w:szCs w:val="24"/>
              </w:rPr>
              <w:t>二、</w:t>
            </w:r>
            <w:r w:rsidR="00C91895" w:rsidRPr="00366F95">
              <w:rPr>
                <w:rFonts w:ascii="標楷體" w:eastAsia="標楷體" w:hAnsi="標楷體" w:hint="eastAsia"/>
                <w:szCs w:val="24"/>
              </w:rPr>
              <w:t>機關如於受考人涉案當年度即將其涉案情形納入考評並考列乙等以下等次，嗣知悉原考績評定有違誤情事，得於知有撤銷原因起2年內，撤銷重辦改列較佳之考績等次，且不限僅得撤銷重辦10年內之考績：按受考人於涉案當年度年終（另予）考績考列乙等以下等次，如係機關審究其行政責任並衡酌其任職期間實際績效表現所為之覈實評價，雖不必然因受考人所涉案件嗣經檢察官為不起訴處分，或經法院判決無罪確定，或經公務員懲戒委員會判決不受懲戒，即須撤銷其當年度考績，惟機關如經檢討，認就受考人當年度考績存在認事用法上之錯誤等實體瑕疵，亦得類推適用</w:t>
            </w:r>
            <w:r w:rsidR="00EF2AA6" w:rsidRPr="00366F95">
              <w:rPr>
                <w:rFonts w:ascii="標楷體" w:eastAsia="標楷體" w:hAnsi="標楷體" w:hint="eastAsia"/>
                <w:szCs w:val="24"/>
              </w:rPr>
              <w:t>行政程序法</w:t>
            </w:r>
            <w:r w:rsidR="00C91895" w:rsidRPr="00366F95">
              <w:rPr>
                <w:rFonts w:ascii="標楷體" w:eastAsia="標楷體" w:hAnsi="標楷體" w:hint="eastAsia"/>
                <w:szCs w:val="24"/>
              </w:rPr>
              <w:t>第117條及第121條等相關規定，於知有撤銷原因</w:t>
            </w:r>
            <w:r w:rsidR="00C91895" w:rsidRPr="00366F95">
              <w:rPr>
                <w:rFonts w:ascii="標楷體" w:eastAsia="標楷體" w:hAnsi="標楷體" w:hint="eastAsia"/>
                <w:szCs w:val="24"/>
              </w:rPr>
              <w:lastRenderedPageBreak/>
              <w:t>起2年內，本於權責主動撤銷原考績，並重對受考人考績核予肯定之評價，且基於維護公務人員權益之考量，不以撤銷重辦受考人10年內之年終（另予）考績為限。又機關於重辦受考人年終（另予）考績時，仍應就受考人當年任職期間內之工作、操行、學識、才能表現，與機關內同官等人員之工作績效相互比較後，予以覈實考評</w:t>
            </w:r>
            <w:r w:rsidR="00C91895">
              <w:rPr>
                <w:rFonts w:ascii="標楷體" w:eastAsia="標楷體" w:hAnsi="標楷體" w:hint="eastAsia"/>
                <w:szCs w:val="24"/>
              </w:rPr>
              <w:t>。</w:t>
            </w:r>
          </w:p>
          <w:p w:rsidR="00EB389F" w:rsidRPr="00EB389F" w:rsidRDefault="00EB389F" w:rsidP="00B80C39">
            <w:pPr>
              <w:autoSpaceDE w:val="0"/>
              <w:autoSpaceDN w:val="0"/>
              <w:adjustRightInd w:val="0"/>
              <w:ind w:left="480" w:hangingChars="200" w:hanging="480"/>
              <w:jc w:val="both"/>
              <w:rPr>
                <w:rFonts w:ascii="標楷體" w:eastAsia="標楷體" w:hAnsi="標楷體"/>
                <w:szCs w:val="24"/>
              </w:rPr>
            </w:pPr>
            <w:r>
              <w:rPr>
                <w:rFonts w:ascii="標楷體" w:eastAsia="標楷體" w:hAnsi="標楷體" w:hint="eastAsia"/>
                <w:szCs w:val="24"/>
              </w:rPr>
              <w:t>三</w:t>
            </w:r>
            <w:r w:rsidRPr="00F97030">
              <w:rPr>
                <w:rFonts w:ascii="標楷體" w:eastAsia="標楷體" w:hAnsi="標楷體" w:hint="eastAsia"/>
                <w:szCs w:val="24"/>
              </w:rPr>
              <w:t>、</w:t>
            </w:r>
            <w:r w:rsidR="0063255D">
              <w:rPr>
                <w:rFonts w:ascii="標楷體" w:eastAsia="標楷體" w:hAnsi="標楷體" w:hint="eastAsia"/>
                <w:szCs w:val="24"/>
              </w:rPr>
              <w:t>銓敘</w:t>
            </w:r>
            <w:r w:rsidR="0063255D" w:rsidRPr="00366F95">
              <w:rPr>
                <w:rFonts w:ascii="標楷體" w:eastAsia="標楷體" w:hAnsi="標楷體" w:hint="eastAsia"/>
                <w:szCs w:val="24"/>
              </w:rPr>
              <w:t>部101年10月3日部法二字第10136445122號及105年9月23日部法二字第1054140096號等函，以及</w:t>
            </w:r>
            <w:r w:rsidR="0063255D">
              <w:rPr>
                <w:rFonts w:ascii="標楷體" w:eastAsia="標楷體" w:hAnsi="標楷體" w:hint="eastAsia"/>
                <w:szCs w:val="24"/>
              </w:rPr>
              <w:t>銓敘</w:t>
            </w:r>
            <w:r w:rsidR="0063255D" w:rsidRPr="00366F95">
              <w:rPr>
                <w:rFonts w:ascii="標楷體" w:eastAsia="標楷體" w:hAnsi="標楷體" w:hint="eastAsia"/>
                <w:szCs w:val="24"/>
              </w:rPr>
              <w:t>部歷次函釋與本函釋未合部分，均自即日起停止適用</w:t>
            </w:r>
            <w:r w:rsidR="0063255D">
              <w:rPr>
                <w:rFonts w:ascii="標楷體" w:eastAsia="標楷體" w:hAnsi="標楷體" w:hint="eastAsia"/>
                <w:szCs w:val="24"/>
              </w:rPr>
              <w:t>。</w:t>
            </w:r>
          </w:p>
        </w:tc>
        <w:tc>
          <w:tcPr>
            <w:tcW w:w="1043" w:type="pct"/>
            <w:shd w:val="clear" w:color="auto" w:fill="auto"/>
          </w:tcPr>
          <w:p w:rsidR="00EB389F" w:rsidRPr="00366F95" w:rsidRDefault="00EB389F" w:rsidP="00B80C39">
            <w:pPr>
              <w:jc w:val="both"/>
              <w:rPr>
                <w:rFonts w:ascii="標楷體" w:eastAsia="標楷體" w:hAnsi="標楷體"/>
                <w:sz w:val="28"/>
                <w:szCs w:val="28"/>
              </w:rPr>
            </w:pPr>
            <w:r w:rsidRPr="00366F95">
              <w:rPr>
                <w:rFonts w:ascii="標楷體" w:eastAsia="標楷體" w:hAnsi="標楷體" w:hint="eastAsia"/>
                <w:szCs w:val="24"/>
              </w:rPr>
              <w:lastRenderedPageBreak/>
              <w:t>銓敘部民國109年4月27日部法二字第1094924997號函</w:t>
            </w:r>
          </w:p>
        </w:tc>
        <w:tc>
          <w:tcPr>
            <w:tcW w:w="895" w:type="pct"/>
            <w:shd w:val="clear" w:color="auto" w:fill="auto"/>
          </w:tcPr>
          <w:p w:rsidR="00EB389F" w:rsidRPr="00366F95" w:rsidRDefault="00EB389F" w:rsidP="00B80C39">
            <w:pPr>
              <w:jc w:val="both"/>
              <w:rPr>
                <w:rFonts w:ascii="標楷體" w:eastAsia="標楷體" w:hAnsi="標楷體"/>
                <w:sz w:val="28"/>
                <w:szCs w:val="28"/>
              </w:rPr>
            </w:pPr>
            <w:r>
              <w:rPr>
                <w:rFonts w:ascii="標楷體" w:eastAsia="標楷體" w:hAnsi="標楷體" w:hint="eastAsia"/>
                <w:szCs w:val="24"/>
              </w:rPr>
              <w:t>臺中市政府民國</w:t>
            </w:r>
            <w:r w:rsidRPr="00366F95">
              <w:rPr>
                <w:rFonts w:ascii="標楷體" w:eastAsia="標楷體" w:hAnsi="標楷體" w:hint="eastAsia"/>
                <w:szCs w:val="24"/>
              </w:rPr>
              <w:t>109年4月28日府授人考字第1090100304號函</w:t>
            </w:r>
          </w:p>
        </w:tc>
        <w:tc>
          <w:tcPr>
            <w:tcW w:w="294" w:type="pct"/>
            <w:shd w:val="clear" w:color="auto" w:fill="auto"/>
          </w:tcPr>
          <w:p w:rsidR="00EB389F" w:rsidRPr="00F448F7" w:rsidRDefault="00EB389F" w:rsidP="00B80C39">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E4" w:rsidRDefault="009712E4" w:rsidP="001D5F40">
      <w:r>
        <w:separator/>
      </w:r>
    </w:p>
  </w:endnote>
  <w:endnote w:type="continuationSeparator" w:id="0">
    <w:p w:rsidR="009712E4" w:rsidRDefault="009712E4"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767E3A" w:rsidRPr="00767E3A">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E4" w:rsidRDefault="009712E4" w:rsidP="001D5F40">
      <w:r>
        <w:separator/>
      </w:r>
    </w:p>
  </w:footnote>
  <w:footnote w:type="continuationSeparator" w:id="0">
    <w:p w:rsidR="009712E4" w:rsidRDefault="009712E4"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17C82"/>
    <w:multiLevelType w:val="hybridMultilevel"/>
    <w:tmpl w:val="F7587146"/>
    <w:lvl w:ilvl="0" w:tplc="EFEE01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086445"/>
    <w:multiLevelType w:val="hybridMultilevel"/>
    <w:tmpl w:val="C7C6A684"/>
    <w:lvl w:ilvl="0" w:tplc="0C880C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D27D41"/>
    <w:multiLevelType w:val="hybridMultilevel"/>
    <w:tmpl w:val="27FEC93E"/>
    <w:lvl w:ilvl="0" w:tplc="EF182C6A">
      <w:start w:val="1"/>
      <w:numFmt w:val="taiwaneseCountingThousand"/>
      <w:lvlText w:val="(%1)"/>
      <w:lvlJc w:val="left"/>
      <w:pPr>
        <w:ind w:left="936" w:hanging="72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7"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C35388"/>
    <w:multiLevelType w:val="hybridMultilevel"/>
    <w:tmpl w:val="9F3C7332"/>
    <w:lvl w:ilvl="0" w:tplc="E28A55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41FF3"/>
    <w:multiLevelType w:val="hybridMultilevel"/>
    <w:tmpl w:val="7D84CAAC"/>
    <w:lvl w:ilvl="0" w:tplc="5AF6170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785B43"/>
    <w:multiLevelType w:val="hybridMultilevel"/>
    <w:tmpl w:val="8FBA41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997F9C"/>
    <w:multiLevelType w:val="hybridMultilevel"/>
    <w:tmpl w:val="933CF330"/>
    <w:lvl w:ilvl="0" w:tplc="E3DC2EF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8"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9" w15:restartNumberingAfterBreak="0">
    <w:nsid w:val="40D732D7"/>
    <w:multiLevelType w:val="hybridMultilevel"/>
    <w:tmpl w:val="110E9F2E"/>
    <w:lvl w:ilvl="0" w:tplc="3D9CD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4F371E0"/>
    <w:multiLevelType w:val="hybridMultilevel"/>
    <w:tmpl w:val="2D22B566"/>
    <w:lvl w:ilvl="0" w:tplc="3D9CD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38146B"/>
    <w:multiLevelType w:val="hybridMultilevel"/>
    <w:tmpl w:val="D8D2A674"/>
    <w:lvl w:ilvl="0" w:tplc="CD889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D226E2"/>
    <w:multiLevelType w:val="hybridMultilevel"/>
    <w:tmpl w:val="9EC21B16"/>
    <w:lvl w:ilvl="0" w:tplc="9A96D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9971695"/>
    <w:multiLevelType w:val="hybridMultilevel"/>
    <w:tmpl w:val="461C0E52"/>
    <w:lvl w:ilvl="0" w:tplc="EF182C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34" w15:restartNumberingAfterBreak="0">
    <w:nsid w:val="6C360F95"/>
    <w:multiLevelType w:val="hybridMultilevel"/>
    <w:tmpl w:val="9560105E"/>
    <w:lvl w:ilvl="0" w:tplc="33780B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0D97640"/>
    <w:multiLevelType w:val="hybridMultilevel"/>
    <w:tmpl w:val="8AD0F690"/>
    <w:lvl w:ilvl="0" w:tplc="A4D8A35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DD6721"/>
    <w:multiLevelType w:val="hybridMultilevel"/>
    <w:tmpl w:val="3F9480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39" w15:restartNumberingAfterBreak="0">
    <w:nsid w:val="79463704"/>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41" w15:restartNumberingAfterBreak="0">
    <w:nsid w:val="7B5550C2"/>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18"/>
  </w:num>
  <w:num w:numId="4">
    <w:abstractNumId w:val="13"/>
  </w:num>
  <w:num w:numId="5">
    <w:abstractNumId w:val="27"/>
  </w:num>
  <w:num w:numId="6">
    <w:abstractNumId w:val="31"/>
  </w:num>
  <w:num w:numId="7">
    <w:abstractNumId w:val="2"/>
  </w:num>
  <w:num w:numId="8">
    <w:abstractNumId w:val="8"/>
  </w:num>
  <w:num w:numId="9">
    <w:abstractNumId w:val="28"/>
  </w:num>
  <w:num w:numId="10">
    <w:abstractNumId w:val="33"/>
  </w:num>
  <w:num w:numId="11">
    <w:abstractNumId w:val="17"/>
  </w:num>
  <w:num w:numId="12">
    <w:abstractNumId w:val="40"/>
  </w:num>
  <w:num w:numId="13">
    <w:abstractNumId w:val="38"/>
  </w:num>
  <w:num w:numId="14">
    <w:abstractNumId w:val="10"/>
  </w:num>
  <w:num w:numId="15">
    <w:abstractNumId w:val="26"/>
  </w:num>
  <w:num w:numId="16">
    <w:abstractNumId w:val="0"/>
  </w:num>
  <w:num w:numId="17">
    <w:abstractNumId w:val="36"/>
  </w:num>
  <w:num w:numId="18">
    <w:abstractNumId w:val="20"/>
  </w:num>
  <w:num w:numId="19">
    <w:abstractNumId w:val="24"/>
  </w:num>
  <w:num w:numId="20">
    <w:abstractNumId w:val="21"/>
  </w:num>
  <w:num w:numId="21">
    <w:abstractNumId w:val="11"/>
  </w:num>
  <w:num w:numId="22">
    <w:abstractNumId w:val="23"/>
  </w:num>
  <w:num w:numId="23">
    <w:abstractNumId w:val="4"/>
  </w:num>
  <w:num w:numId="24">
    <w:abstractNumId w:val="39"/>
  </w:num>
  <w:num w:numId="25">
    <w:abstractNumId w:val="41"/>
  </w:num>
  <w:num w:numId="26">
    <w:abstractNumId w:val="35"/>
  </w:num>
  <w:num w:numId="27">
    <w:abstractNumId w:val="12"/>
  </w:num>
  <w:num w:numId="28">
    <w:abstractNumId w:val="3"/>
  </w:num>
  <w:num w:numId="29">
    <w:abstractNumId w:val="1"/>
  </w:num>
  <w:num w:numId="30">
    <w:abstractNumId w:val="29"/>
  </w:num>
  <w:num w:numId="31">
    <w:abstractNumId w:val="30"/>
  </w:num>
  <w:num w:numId="32">
    <w:abstractNumId w:val="7"/>
  </w:num>
  <w:num w:numId="33">
    <w:abstractNumId w:val="22"/>
  </w:num>
  <w:num w:numId="34">
    <w:abstractNumId w:val="6"/>
  </w:num>
  <w:num w:numId="35">
    <w:abstractNumId w:val="19"/>
  </w:num>
  <w:num w:numId="36">
    <w:abstractNumId w:val="14"/>
  </w:num>
  <w:num w:numId="37">
    <w:abstractNumId w:val="32"/>
  </w:num>
  <w:num w:numId="38">
    <w:abstractNumId w:val="25"/>
  </w:num>
  <w:num w:numId="39">
    <w:abstractNumId w:val="34"/>
  </w:num>
  <w:num w:numId="40">
    <w:abstractNumId w:val="15"/>
  </w:num>
  <w:num w:numId="41">
    <w:abstractNumId w:val="37"/>
  </w:num>
  <w:num w:numId="4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7000F"/>
    <w:rsid w:val="0007137F"/>
    <w:rsid w:val="000724E5"/>
    <w:rsid w:val="00073566"/>
    <w:rsid w:val="000735B1"/>
    <w:rsid w:val="00074EE4"/>
    <w:rsid w:val="00075E8E"/>
    <w:rsid w:val="00076395"/>
    <w:rsid w:val="00076577"/>
    <w:rsid w:val="000772B2"/>
    <w:rsid w:val="00080256"/>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665"/>
    <w:rsid w:val="000D5B87"/>
    <w:rsid w:val="000E0235"/>
    <w:rsid w:val="000E34BF"/>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51A"/>
    <w:rsid w:val="0013614E"/>
    <w:rsid w:val="00137B32"/>
    <w:rsid w:val="00137F3C"/>
    <w:rsid w:val="00144A33"/>
    <w:rsid w:val="00145065"/>
    <w:rsid w:val="001465F9"/>
    <w:rsid w:val="00146FFB"/>
    <w:rsid w:val="00147D9A"/>
    <w:rsid w:val="0015008D"/>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912"/>
    <w:rsid w:val="001C12DC"/>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3A69"/>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F5E"/>
    <w:rsid w:val="0024388A"/>
    <w:rsid w:val="00243CC4"/>
    <w:rsid w:val="0024565B"/>
    <w:rsid w:val="002458E0"/>
    <w:rsid w:val="00245FB4"/>
    <w:rsid w:val="002472CA"/>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09CC"/>
    <w:rsid w:val="002823B3"/>
    <w:rsid w:val="002827AF"/>
    <w:rsid w:val="00284D1F"/>
    <w:rsid w:val="00285967"/>
    <w:rsid w:val="00286958"/>
    <w:rsid w:val="0029019A"/>
    <w:rsid w:val="0029117A"/>
    <w:rsid w:val="002913AF"/>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D02"/>
    <w:rsid w:val="002C5F03"/>
    <w:rsid w:val="002C7AC3"/>
    <w:rsid w:val="002C7CE0"/>
    <w:rsid w:val="002D27CF"/>
    <w:rsid w:val="002D2AF7"/>
    <w:rsid w:val="002D3C68"/>
    <w:rsid w:val="002D57FE"/>
    <w:rsid w:val="002D5C92"/>
    <w:rsid w:val="002D5F4A"/>
    <w:rsid w:val="002D650E"/>
    <w:rsid w:val="002D65FC"/>
    <w:rsid w:val="002E015F"/>
    <w:rsid w:val="002E144B"/>
    <w:rsid w:val="002E3EC2"/>
    <w:rsid w:val="002E5371"/>
    <w:rsid w:val="002E56F8"/>
    <w:rsid w:val="002E5913"/>
    <w:rsid w:val="002E5D2B"/>
    <w:rsid w:val="002E796C"/>
    <w:rsid w:val="002F05C2"/>
    <w:rsid w:val="002F0964"/>
    <w:rsid w:val="002F0DBC"/>
    <w:rsid w:val="002F130A"/>
    <w:rsid w:val="002F4D2B"/>
    <w:rsid w:val="002F7DE1"/>
    <w:rsid w:val="0030043D"/>
    <w:rsid w:val="00300A4B"/>
    <w:rsid w:val="00300A7F"/>
    <w:rsid w:val="003027DB"/>
    <w:rsid w:val="00302B4A"/>
    <w:rsid w:val="00302BE4"/>
    <w:rsid w:val="0030336E"/>
    <w:rsid w:val="00303B22"/>
    <w:rsid w:val="00304628"/>
    <w:rsid w:val="0030485F"/>
    <w:rsid w:val="003048EC"/>
    <w:rsid w:val="00305162"/>
    <w:rsid w:val="0030547D"/>
    <w:rsid w:val="00307B37"/>
    <w:rsid w:val="0031007F"/>
    <w:rsid w:val="00310DA3"/>
    <w:rsid w:val="00312089"/>
    <w:rsid w:val="003133EC"/>
    <w:rsid w:val="003164CC"/>
    <w:rsid w:val="003168F3"/>
    <w:rsid w:val="00316FC3"/>
    <w:rsid w:val="0032005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5EE6"/>
    <w:rsid w:val="0034680A"/>
    <w:rsid w:val="00347E4E"/>
    <w:rsid w:val="00347FB5"/>
    <w:rsid w:val="0035062F"/>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501A"/>
    <w:rsid w:val="0037557A"/>
    <w:rsid w:val="00375F39"/>
    <w:rsid w:val="003760F6"/>
    <w:rsid w:val="0037682E"/>
    <w:rsid w:val="00376B59"/>
    <w:rsid w:val="00376DC2"/>
    <w:rsid w:val="003809DB"/>
    <w:rsid w:val="00380DB5"/>
    <w:rsid w:val="00382C7E"/>
    <w:rsid w:val="003837BA"/>
    <w:rsid w:val="00385F55"/>
    <w:rsid w:val="00387CCF"/>
    <w:rsid w:val="00390293"/>
    <w:rsid w:val="003906EB"/>
    <w:rsid w:val="00390866"/>
    <w:rsid w:val="00390A70"/>
    <w:rsid w:val="003918A1"/>
    <w:rsid w:val="00391D4D"/>
    <w:rsid w:val="003933A5"/>
    <w:rsid w:val="003947D5"/>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803"/>
    <w:rsid w:val="00472138"/>
    <w:rsid w:val="0047259E"/>
    <w:rsid w:val="004732ED"/>
    <w:rsid w:val="00475185"/>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B79"/>
    <w:rsid w:val="004A6B23"/>
    <w:rsid w:val="004A7C42"/>
    <w:rsid w:val="004B0CFE"/>
    <w:rsid w:val="004B0DB5"/>
    <w:rsid w:val="004B0F6F"/>
    <w:rsid w:val="004B1EDE"/>
    <w:rsid w:val="004B22E0"/>
    <w:rsid w:val="004B2541"/>
    <w:rsid w:val="004B3025"/>
    <w:rsid w:val="004B4FDE"/>
    <w:rsid w:val="004B504D"/>
    <w:rsid w:val="004B67EC"/>
    <w:rsid w:val="004B6EE0"/>
    <w:rsid w:val="004B7B1E"/>
    <w:rsid w:val="004B7EBE"/>
    <w:rsid w:val="004C40BF"/>
    <w:rsid w:val="004C489C"/>
    <w:rsid w:val="004C6714"/>
    <w:rsid w:val="004C784A"/>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08B7"/>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21E3D"/>
    <w:rsid w:val="0052739B"/>
    <w:rsid w:val="00530331"/>
    <w:rsid w:val="00530CD6"/>
    <w:rsid w:val="00530E52"/>
    <w:rsid w:val="00532849"/>
    <w:rsid w:val="00533C18"/>
    <w:rsid w:val="005348D0"/>
    <w:rsid w:val="005351A7"/>
    <w:rsid w:val="0053603F"/>
    <w:rsid w:val="00542284"/>
    <w:rsid w:val="00543E4F"/>
    <w:rsid w:val="0054466E"/>
    <w:rsid w:val="005467BE"/>
    <w:rsid w:val="00550203"/>
    <w:rsid w:val="00550277"/>
    <w:rsid w:val="00550D49"/>
    <w:rsid w:val="0055131B"/>
    <w:rsid w:val="00551BB7"/>
    <w:rsid w:val="00551BD2"/>
    <w:rsid w:val="00551D67"/>
    <w:rsid w:val="00552C09"/>
    <w:rsid w:val="005543CF"/>
    <w:rsid w:val="00555DB5"/>
    <w:rsid w:val="00557DD7"/>
    <w:rsid w:val="0056016B"/>
    <w:rsid w:val="005605B1"/>
    <w:rsid w:val="00560BE1"/>
    <w:rsid w:val="00562DCB"/>
    <w:rsid w:val="00563206"/>
    <w:rsid w:val="005637B0"/>
    <w:rsid w:val="00563EAD"/>
    <w:rsid w:val="00566A61"/>
    <w:rsid w:val="00566B8C"/>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CA5"/>
    <w:rsid w:val="00590D90"/>
    <w:rsid w:val="00592194"/>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B080F"/>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0B9A"/>
    <w:rsid w:val="005D1329"/>
    <w:rsid w:val="005D151B"/>
    <w:rsid w:val="005D1D41"/>
    <w:rsid w:val="005D21E2"/>
    <w:rsid w:val="005D2254"/>
    <w:rsid w:val="005D2D89"/>
    <w:rsid w:val="005D4CF9"/>
    <w:rsid w:val="005D592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0A4B"/>
    <w:rsid w:val="00611B62"/>
    <w:rsid w:val="00611BF5"/>
    <w:rsid w:val="00612006"/>
    <w:rsid w:val="0061257D"/>
    <w:rsid w:val="006139D5"/>
    <w:rsid w:val="00613E4E"/>
    <w:rsid w:val="00616B8B"/>
    <w:rsid w:val="00617306"/>
    <w:rsid w:val="006219A3"/>
    <w:rsid w:val="00621AB1"/>
    <w:rsid w:val="00622B76"/>
    <w:rsid w:val="0062475B"/>
    <w:rsid w:val="006250E1"/>
    <w:rsid w:val="006256AD"/>
    <w:rsid w:val="00625BB5"/>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226"/>
    <w:rsid w:val="00677C98"/>
    <w:rsid w:val="006807B7"/>
    <w:rsid w:val="006808A6"/>
    <w:rsid w:val="00681FA1"/>
    <w:rsid w:val="00682DC8"/>
    <w:rsid w:val="00683F95"/>
    <w:rsid w:val="006840B7"/>
    <w:rsid w:val="00684D94"/>
    <w:rsid w:val="006853D2"/>
    <w:rsid w:val="00686460"/>
    <w:rsid w:val="00687D38"/>
    <w:rsid w:val="00687DD2"/>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5EB3"/>
    <w:rsid w:val="006E698B"/>
    <w:rsid w:val="006E6B46"/>
    <w:rsid w:val="006E6C5B"/>
    <w:rsid w:val="006E7C5D"/>
    <w:rsid w:val="006F0287"/>
    <w:rsid w:val="006F0BF3"/>
    <w:rsid w:val="006F1302"/>
    <w:rsid w:val="006F1489"/>
    <w:rsid w:val="006F1D0A"/>
    <w:rsid w:val="006F23A4"/>
    <w:rsid w:val="006F2772"/>
    <w:rsid w:val="006F2A2B"/>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FD1"/>
    <w:rsid w:val="00781E9B"/>
    <w:rsid w:val="00782A26"/>
    <w:rsid w:val="007838AA"/>
    <w:rsid w:val="00783F61"/>
    <w:rsid w:val="0078445B"/>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2676"/>
    <w:rsid w:val="008233D3"/>
    <w:rsid w:val="008243C3"/>
    <w:rsid w:val="008249B3"/>
    <w:rsid w:val="00824A6D"/>
    <w:rsid w:val="00825344"/>
    <w:rsid w:val="008256AF"/>
    <w:rsid w:val="00826390"/>
    <w:rsid w:val="008263E7"/>
    <w:rsid w:val="0083161A"/>
    <w:rsid w:val="00831793"/>
    <w:rsid w:val="00831C37"/>
    <w:rsid w:val="00831F44"/>
    <w:rsid w:val="008321F9"/>
    <w:rsid w:val="00833441"/>
    <w:rsid w:val="00833FB9"/>
    <w:rsid w:val="00834219"/>
    <w:rsid w:val="00834342"/>
    <w:rsid w:val="00834E4F"/>
    <w:rsid w:val="00835E41"/>
    <w:rsid w:val="00836B88"/>
    <w:rsid w:val="00836E7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2F61"/>
    <w:rsid w:val="00863059"/>
    <w:rsid w:val="008631B5"/>
    <w:rsid w:val="008632BE"/>
    <w:rsid w:val="00864688"/>
    <w:rsid w:val="00864E8A"/>
    <w:rsid w:val="00865414"/>
    <w:rsid w:val="008655F5"/>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B218E"/>
    <w:rsid w:val="008B5B9F"/>
    <w:rsid w:val="008B60E8"/>
    <w:rsid w:val="008B7668"/>
    <w:rsid w:val="008B78CA"/>
    <w:rsid w:val="008B7909"/>
    <w:rsid w:val="008B7960"/>
    <w:rsid w:val="008B79BF"/>
    <w:rsid w:val="008C045E"/>
    <w:rsid w:val="008C05BE"/>
    <w:rsid w:val="008C0C21"/>
    <w:rsid w:val="008C0CE5"/>
    <w:rsid w:val="008C168C"/>
    <w:rsid w:val="008C1C77"/>
    <w:rsid w:val="008C2E2E"/>
    <w:rsid w:val="008C3048"/>
    <w:rsid w:val="008C3BA3"/>
    <w:rsid w:val="008C4C76"/>
    <w:rsid w:val="008C5B0B"/>
    <w:rsid w:val="008D05E1"/>
    <w:rsid w:val="008D076D"/>
    <w:rsid w:val="008D07A0"/>
    <w:rsid w:val="008D0852"/>
    <w:rsid w:val="008D26E5"/>
    <w:rsid w:val="008D2B83"/>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614C"/>
    <w:rsid w:val="009A6DE1"/>
    <w:rsid w:val="009A6F64"/>
    <w:rsid w:val="009A7189"/>
    <w:rsid w:val="009B03FD"/>
    <w:rsid w:val="009B0B13"/>
    <w:rsid w:val="009B15B3"/>
    <w:rsid w:val="009B18E0"/>
    <w:rsid w:val="009B1C84"/>
    <w:rsid w:val="009B3BCB"/>
    <w:rsid w:val="009B439C"/>
    <w:rsid w:val="009B44EB"/>
    <w:rsid w:val="009B4796"/>
    <w:rsid w:val="009B4E27"/>
    <w:rsid w:val="009B4F15"/>
    <w:rsid w:val="009B5474"/>
    <w:rsid w:val="009B5FE3"/>
    <w:rsid w:val="009C01C9"/>
    <w:rsid w:val="009C0362"/>
    <w:rsid w:val="009C040A"/>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0A4B"/>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5945"/>
    <w:rsid w:val="00A7748D"/>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64A"/>
    <w:rsid w:val="00AB0F3C"/>
    <w:rsid w:val="00AB19B4"/>
    <w:rsid w:val="00AB2107"/>
    <w:rsid w:val="00AB53EE"/>
    <w:rsid w:val="00AB55C8"/>
    <w:rsid w:val="00AB6AF3"/>
    <w:rsid w:val="00AB735E"/>
    <w:rsid w:val="00AB7E1A"/>
    <w:rsid w:val="00AC118D"/>
    <w:rsid w:val="00AC57E4"/>
    <w:rsid w:val="00AC6234"/>
    <w:rsid w:val="00AC7235"/>
    <w:rsid w:val="00AD0B2F"/>
    <w:rsid w:val="00AD0C40"/>
    <w:rsid w:val="00AD0C63"/>
    <w:rsid w:val="00AD2E28"/>
    <w:rsid w:val="00AD3A9F"/>
    <w:rsid w:val="00AD4414"/>
    <w:rsid w:val="00AD57F6"/>
    <w:rsid w:val="00AD5827"/>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22D1"/>
    <w:rsid w:val="00B036E5"/>
    <w:rsid w:val="00B045CB"/>
    <w:rsid w:val="00B0539F"/>
    <w:rsid w:val="00B06B4E"/>
    <w:rsid w:val="00B101A9"/>
    <w:rsid w:val="00B10D3F"/>
    <w:rsid w:val="00B11A7B"/>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6491"/>
    <w:rsid w:val="00B46C24"/>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B4A"/>
    <w:rsid w:val="00B75B85"/>
    <w:rsid w:val="00B76C03"/>
    <w:rsid w:val="00B76E0D"/>
    <w:rsid w:val="00B77959"/>
    <w:rsid w:val="00B77D61"/>
    <w:rsid w:val="00B80C39"/>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4720"/>
    <w:rsid w:val="00C247C5"/>
    <w:rsid w:val="00C24A48"/>
    <w:rsid w:val="00C24DEB"/>
    <w:rsid w:val="00C252A6"/>
    <w:rsid w:val="00C259A2"/>
    <w:rsid w:val="00C26142"/>
    <w:rsid w:val="00C26926"/>
    <w:rsid w:val="00C27104"/>
    <w:rsid w:val="00C27721"/>
    <w:rsid w:val="00C27F0B"/>
    <w:rsid w:val="00C305A9"/>
    <w:rsid w:val="00C30CF2"/>
    <w:rsid w:val="00C30F17"/>
    <w:rsid w:val="00C3369D"/>
    <w:rsid w:val="00C348A1"/>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D4F"/>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4827"/>
    <w:rsid w:val="00C966C8"/>
    <w:rsid w:val="00C972FD"/>
    <w:rsid w:val="00C97C3F"/>
    <w:rsid w:val="00CA1CBB"/>
    <w:rsid w:val="00CA427D"/>
    <w:rsid w:val="00CA4F85"/>
    <w:rsid w:val="00CA5551"/>
    <w:rsid w:val="00CB078E"/>
    <w:rsid w:val="00CB0D15"/>
    <w:rsid w:val="00CB1198"/>
    <w:rsid w:val="00CB1B86"/>
    <w:rsid w:val="00CB1C2A"/>
    <w:rsid w:val="00CB2111"/>
    <w:rsid w:val="00CB261A"/>
    <w:rsid w:val="00CB35D2"/>
    <w:rsid w:val="00CB405B"/>
    <w:rsid w:val="00CB5E2F"/>
    <w:rsid w:val="00CB6F0A"/>
    <w:rsid w:val="00CB7F95"/>
    <w:rsid w:val="00CC0477"/>
    <w:rsid w:val="00CC12FD"/>
    <w:rsid w:val="00CC140A"/>
    <w:rsid w:val="00CC2F03"/>
    <w:rsid w:val="00CC3884"/>
    <w:rsid w:val="00CC44AE"/>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5DB9"/>
    <w:rsid w:val="00D262B0"/>
    <w:rsid w:val="00D2646F"/>
    <w:rsid w:val="00D2725B"/>
    <w:rsid w:val="00D3020E"/>
    <w:rsid w:val="00D3051E"/>
    <w:rsid w:val="00D333E0"/>
    <w:rsid w:val="00D33FCF"/>
    <w:rsid w:val="00D34449"/>
    <w:rsid w:val="00D34780"/>
    <w:rsid w:val="00D35FE5"/>
    <w:rsid w:val="00D3642B"/>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2C9"/>
    <w:rsid w:val="00D97D2A"/>
    <w:rsid w:val="00DA18B2"/>
    <w:rsid w:val="00DA1FA5"/>
    <w:rsid w:val="00DA3085"/>
    <w:rsid w:val="00DA3D40"/>
    <w:rsid w:val="00DA4409"/>
    <w:rsid w:val="00DA46C0"/>
    <w:rsid w:val="00DA66E3"/>
    <w:rsid w:val="00DA7D6F"/>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5B96"/>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3E7D"/>
    <w:rsid w:val="00E64167"/>
    <w:rsid w:val="00E64DBE"/>
    <w:rsid w:val="00E64F69"/>
    <w:rsid w:val="00E73993"/>
    <w:rsid w:val="00E73D8F"/>
    <w:rsid w:val="00E73DDD"/>
    <w:rsid w:val="00E74187"/>
    <w:rsid w:val="00E741B9"/>
    <w:rsid w:val="00E741E1"/>
    <w:rsid w:val="00E75E0B"/>
    <w:rsid w:val="00E76A6B"/>
    <w:rsid w:val="00E800D1"/>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389F"/>
    <w:rsid w:val="00EB4619"/>
    <w:rsid w:val="00EB4A18"/>
    <w:rsid w:val="00EB4D57"/>
    <w:rsid w:val="00EB4F5F"/>
    <w:rsid w:val="00EB583F"/>
    <w:rsid w:val="00EB6AA6"/>
    <w:rsid w:val="00EC1454"/>
    <w:rsid w:val="00EC155D"/>
    <w:rsid w:val="00EC174C"/>
    <w:rsid w:val="00EC1ACD"/>
    <w:rsid w:val="00EC2E17"/>
    <w:rsid w:val="00EC5171"/>
    <w:rsid w:val="00EC5EE3"/>
    <w:rsid w:val="00EC6212"/>
    <w:rsid w:val="00EC6425"/>
    <w:rsid w:val="00EC77C0"/>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616E"/>
    <w:rsid w:val="00EE76DE"/>
    <w:rsid w:val="00EF06EA"/>
    <w:rsid w:val="00EF18CA"/>
    <w:rsid w:val="00EF237E"/>
    <w:rsid w:val="00EF2928"/>
    <w:rsid w:val="00EF2AA6"/>
    <w:rsid w:val="00EF4396"/>
    <w:rsid w:val="00EF50A2"/>
    <w:rsid w:val="00EF6832"/>
    <w:rsid w:val="00EF79DF"/>
    <w:rsid w:val="00EF7A1E"/>
    <w:rsid w:val="00F0049F"/>
    <w:rsid w:val="00F0052E"/>
    <w:rsid w:val="00F006AB"/>
    <w:rsid w:val="00F01BA1"/>
    <w:rsid w:val="00F02737"/>
    <w:rsid w:val="00F02A69"/>
    <w:rsid w:val="00F03069"/>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97030"/>
    <w:rsid w:val="00FA1230"/>
    <w:rsid w:val="00FA2240"/>
    <w:rsid w:val="00FA2E28"/>
    <w:rsid w:val="00FA2E90"/>
    <w:rsid w:val="00FA40F7"/>
    <w:rsid w:val="00FA534D"/>
    <w:rsid w:val="00FA6340"/>
    <w:rsid w:val="00FA64A1"/>
    <w:rsid w:val="00FA6710"/>
    <w:rsid w:val="00FA6CF0"/>
    <w:rsid w:val="00FA7552"/>
    <w:rsid w:val="00FA7FBD"/>
    <w:rsid w:val="00FB1546"/>
    <w:rsid w:val="00FB2225"/>
    <w:rsid w:val="00FB446C"/>
    <w:rsid w:val="00FB5197"/>
    <w:rsid w:val="00FB51AE"/>
    <w:rsid w:val="00FB7671"/>
    <w:rsid w:val="00FB7A8B"/>
    <w:rsid w:val="00FC034B"/>
    <w:rsid w:val="00FC0BCF"/>
    <w:rsid w:val="00FC0D48"/>
    <w:rsid w:val="00FC259D"/>
    <w:rsid w:val="00FC33C9"/>
    <w:rsid w:val="00FC4681"/>
    <w:rsid w:val="00FC4C82"/>
    <w:rsid w:val="00FC70C6"/>
    <w:rsid w:val="00FC78CF"/>
    <w:rsid w:val="00FC7EC5"/>
    <w:rsid w:val="00FD0B46"/>
    <w:rsid w:val="00FD0D35"/>
    <w:rsid w:val="00FD5324"/>
    <w:rsid w:val="00FD6D81"/>
    <w:rsid w:val="00FD7800"/>
    <w:rsid w:val="00FE0406"/>
    <w:rsid w:val="00FE074B"/>
    <w:rsid w:val="00FE0A43"/>
    <w:rsid w:val="00FE288B"/>
    <w:rsid w:val="00FE33D1"/>
    <w:rsid w:val="00FE3413"/>
    <w:rsid w:val="00FE3AFC"/>
    <w:rsid w:val="00FE3F26"/>
    <w:rsid w:val="00FE5622"/>
    <w:rsid w:val="00FE5CBD"/>
    <w:rsid w:val="00FE6328"/>
    <w:rsid w:val="00FE7637"/>
    <w:rsid w:val="00FE791B"/>
    <w:rsid w:val="00FE7F33"/>
    <w:rsid w:val="00FE7FC7"/>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BEBB-7431-48E3-8255-E207D38E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6</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937</cp:revision>
  <cp:lastPrinted>2020-05-04T06:00:00Z</cp:lastPrinted>
  <dcterms:created xsi:type="dcterms:W3CDTF">2018-08-02T08:39:00Z</dcterms:created>
  <dcterms:modified xsi:type="dcterms:W3CDTF">2020-05-04T06:03:00Z</dcterms:modified>
</cp:coreProperties>
</file>