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FE7FC7">
        <w:rPr>
          <w:rFonts w:ascii="標楷體" w:eastAsia="標楷體" w:hAnsi="標楷體" w:hint="eastAsia"/>
          <w:sz w:val="32"/>
          <w:szCs w:val="32"/>
        </w:rPr>
        <w:t>9</w:t>
      </w:r>
      <w:r w:rsidR="00253D3E" w:rsidRPr="00DE479D">
        <w:rPr>
          <w:rFonts w:ascii="標楷體" w:eastAsia="標楷體" w:hAnsi="標楷體" w:hint="eastAsia"/>
          <w:sz w:val="32"/>
          <w:szCs w:val="32"/>
        </w:rPr>
        <w:t>年</w:t>
      </w:r>
      <w:r w:rsidR="00684E1D">
        <w:rPr>
          <w:rFonts w:ascii="標楷體" w:eastAsia="標楷體" w:hAnsi="標楷體" w:hint="eastAsia"/>
          <w:sz w:val="32"/>
          <w:szCs w:val="32"/>
        </w:rPr>
        <w:t>5</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F1078A" w:rsidRPr="00F1078A" w:rsidTr="00C6035E">
        <w:trPr>
          <w:tblHeader/>
          <w:jc w:val="center"/>
        </w:trPr>
        <w:tc>
          <w:tcPr>
            <w:tcW w:w="833"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解釋要旨</w:t>
            </w:r>
          </w:p>
        </w:tc>
        <w:tc>
          <w:tcPr>
            <w:tcW w:w="1935"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解釋內容</w:t>
            </w:r>
          </w:p>
        </w:tc>
        <w:tc>
          <w:tcPr>
            <w:tcW w:w="1043" w:type="pct"/>
            <w:shd w:val="clear" w:color="auto" w:fill="auto"/>
            <w:vAlign w:val="center"/>
          </w:tcPr>
          <w:p w:rsidR="004B4FDE"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權責機關發布(下達)</w:t>
            </w:r>
          </w:p>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日期及文號</w:t>
            </w:r>
          </w:p>
        </w:tc>
        <w:tc>
          <w:tcPr>
            <w:tcW w:w="895" w:type="pct"/>
            <w:shd w:val="clear" w:color="auto" w:fill="auto"/>
            <w:vAlign w:val="center"/>
          </w:tcPr>
          <w:p w:rsidR="000E74C6" w:rsidRPr="00F1078A" w:rsidRDefault="000E74C6" w:rsidP="001F5143">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本處轉發日期文號</w:t>
            </w:r>
          </w:p>
        </w:tc>
        <w:tc>
          <w:tcPr>
            <w:tcW w:w="294"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備考</w:t>
            </w:r>
          </w:p>
        </w:tc>
      </w:tr>
      <w:tr w:rsidR="001502CF" w:rsidRPr="00F1078A" w:rsidTr="00711462">
        <w:trPr>
          <w:trHeight w:val="538"/>
          <w:jc w:val="center"/>
        </w:trPr>
        <w:tc>
          <w:tcPr>
            <w:tcW w:w="833" w:type="pct"/>
            <w:shd w:val="clear" w:color="auto" w:fill="auto"/>
          </w:tcPr>
          <w:p w:rsidR="001502CF" w:rsidRPr="005B0F38" w:rsidRDefault="001502CF" w:rsidP="008D2D77">
            <w:pPr>
              <w:jc w:val="both"/>
              <w:rPr>
                <w:rFonts w:ascii="標楷體" w:eastAsia="標楷體" w:hAnsi="標楷體"/>
                <w:szCs w:val="24"/>
              </w:rPr>
            </w:pPr>
            <w:r w:rsidRPr="005B0F38">
              <w:rPr>
                <w:rFonts w:ascii="標楷體" w:eastAsia="標楷體" w:hAnsi="標楷體" w:hint="eastAsia"/>
                <w:szCs w:val="24"/>
              </w:rPr>
              <w:t>關於「銓敘法規釋例彙編」（</w:t>
            </w:r>
            <w:r w:rsidRPr="005B0F38">
              <w:rPr>
                <w:rFonts w:ascii="標楷體" w:eastAsia="標楷體" w:hAnsi="標楷體"/>
                <w:szCs w:val="24"/>
              </w:rPr>
              <w:t>106</w:t>
            </w:r>
            <w:r w:rsidRPr="005B0F38">
              <w:rPr>
                <w:rFonts w:ascii="標楷體" w:eastAsia="標楷體" w:hAnsi="標楷體" w:hint="eastAsia"/>
                <w:szCs w:val="24"/>
              </w:rPr>
              <w:t>年</w:t>
            </w:r>
            <w:r w:rsidRPr="005B0F38">
              <w:rPr>
                <w:rFonts w:ascii="標楷體" w:eastAsia="標楷體" w:hAnsi="標楷體"/>
                <w:szCs w:val="24"/>
              </w:rPr>
              <w:t>12</w:t>
            </w:r>
            <w:r w:rsidRPr="005B0F38">
              <w:rPr>
                <w:rFonts w:ascii="標楷體" w:eastAsia="標楷體" w:hAnsi="標楷體" w:hint="eastAsia"/>
                <w:szCs w:val="24"/>
              </w:rPr>
              <w:t>月版）所收錄之服務法相關解釋，其中部分解釋停止適用且不再收錄於銓敘法規釋例彙編一事。</w:t>
            </w:r>
          </w:p>
        </w:tc>
        <w:tc>
          <w:tcPr>
            <w:tcW w:w="1935" w:type="pct"/>
            <w:shd w:val="clear" w:color="auto" w:fill="auto"/>
          </w:tcPr>
          <w:p w:rsidR="001502CF" w:rsidRPr="005B0F38" w:rsidRDefault="001502CF" w:rsidP="008D2D77">
            <w:pPr>
              <w:numPr>
                <w:ilvl w:val="0"/>
                <w:numId w:val="43"/>
              </w:numPr>
              <w:jc w:val="both"/>
              <w:rPr>
                <w:rFonts w:ascii="標楷體" w:eastAsia="標楷體" w:hAnsi="標楷體"/>
                <w:szCs w:val="24"/>
              </w:rPr>
            </w:pPr>
            <w:r w:rsidRPr="005B0F38">
              <w:rPr>
                <w:rFonts w:ascii="標楷體" w:eastAsia="標楷體" w:hAnsi="標楷體" w:hint="eastAsia"/>
                <w:szCs w:val="24"/>
              </w:rPr>
              <w:t>按公務員服務法</w:t>
            </w:r>
            <w:r w:rsidRPr="005B0F38">
              <w:rPr>
                <w:rFonts w:ascii="標楷體" w:eastAsia="標楷體" w:hAnsi="標楷體"/>
                <w:szCs w:val="24"/>
              </w:rPr>
              <w:t>(</w:t>
            </w:r>
            <w:r w:rsidRPr="005B0F38">
              <w:rPr>
                <w:rFonts w:ascii="標楷體" w:eastAsia="標楷體" w:hAnsi="標楷體" w:hint="eastAsia"/>
                <w:szCs w:val="24"/>
              </w:rPr>
              <w:t>以下簡稱服務法</w:t>
            </w:r>
            <w:r w:rsidRPr="005B0F38">
              <w:rPr>
                <w:rFonts w:ascii="標楷體" w:eastAsia="標楷體" w:hAnsi="標楷體"/>
                <w:szCs w:val="24"/>
              </w:rPr>
              <w:t>)</w:t>
            </w:r>
            <w:r w:rsidRPr="005B0F38">
              <w:rPr>
                <w:rFonts w:ascii="標楷體" w:eastAsia="標楷體" w:hAnsi="標楷體" w:hint="eastAsia"/>
                <w:szCs w:val="24"/>
              </w:rPr>
              <w:t>所定條文係原則性規範，各機關實務運作及公務員適用服務法相關規定疑義，歷係由銓敘部以行政令函解釋加以補充，基於公務員行為義務規定宜配合時代需要及社會環境變遷予以適度調整，為期公務員行為義務規範更臻合宜，銓敘部於</w:t>
            </w:r>
            <w:r w:rsidRPr="005B0F38">
              <w:rPr>
                <w:rFonts w:ascii="標楷體" w:eastAsia="標楷體" w:hAnsi="標楷體"/>
                <w:szCs w:val="24"/>
              </w:rPr>
              <w:t>108</w:t>
            </w:r>
            <w:r w:rsidRPr="005B0F38">
              <w:rPr>
                <w:rFonts w:ascii="標楷體" w:eastAsia="標楷體" w:hAnsi="標楷體" w:hint="eastAsia"/>
                <w:szCs w:val="24"/>
              </w:rPr>
              <w:t>年定期編修「銓敘法規釋例彙編」時，就原彙編（</w:t>
            </w:r>
            <w:r w:rsidRPr="005B0F38">
              <w:rPr>
                <w:rFonts w:ascii="標楷體" w:eastAsia="標楷體" w:hAnsi="標楷體"/>
                <w:szCs w:val="24"/>
              </w:rPr>
              <w:t>106</w:t>
            </w:r>
            <w:r w:rsidRPr="005B0F38">
              <w:rPr>
                <w:rFonts w:ascii="標楷體" w:eastAsia="標楷體" w:hAnsi="標楷體" w:hint="eastAsia"/>
                <w:szCs w:val="24"/>
              </w:rPr>
              <w:t>年</w:t>
            </w:r>
            <w:r w:rsidRPr="005B0F38">
              <w:rPr>
                <w:rFonts w:ascii="標楷體" w:eastAsia="標楷體" w:hAnsi="標楷體"/>
                <w:szCs w:val="24"/>
              </w:rPr>
              <w:t>12</w:t>
            </w:r>
            <w:r w:rsidRPr="005B0F38">
              <w:rPr>
                <w:rFonts w:ascii="標楷體" w:eastAsia="標楷體" w:hAnsi="標楷體" w:hint="eastAsia"/>
                <w:szCs w:val="24"/>
              </w:rPr>
              <w:t>月版）所收錄之服務法相關解釋通盤重行檢討，嗣就服務法第</w:t>
            </w:r>
            <w:r w:rsidRPr="005B0F38">
              <w:rPr>
                <w:rFonts w:ascii="標楷體" w:eastAsia="標楷體" w:hAnsi="標楷體"/>
                <w:szCs w:val="24"/>
              </w:rPr>
              <w:t>14</w:t>
            </w:r>
            <w:r w:rsidRPr="005B0F38">
              <w:rPr>
                <w:rFonts w:ascii="標楷體" w:eastAsia="標楷體" w:hAnsi="標楷體" w:hint="eastAsia"/>
                <w:szCs w:val="24"/>
              </w:rPr>
              <w:t>條所稱「法令」、「公職」及「業務」之認定標準，以銓敘部</w:t>
            </w:r>
            <w:r w:rsidRPr="005B0F38">
              <w:rPr>
                <w:rFonts w:ascii="標楷體" w:eastAsia="標楷體" w:hAnsi="標楷體"/>
                <w:szCs w:val="24"/>
              </w:rPr>
              <w:t>108</w:t>
            </w:r>
            <w:r w:rsidRPr="005B0F38">
              <w:rPr>
                <w:rFonts w:ascii="標楷體" w:eastAsia="標楷體" w:hAnsi="標楷體" w:hint="eastAsia"/>
                <w:szCs w:val="24"/>
              </w:rPr>
              <w:t>年</w:t>
            </w:r>
            <w:r w:rsidRPr="005B0F38">
              <w:rPr>
                <w:rFonts w:ascii="標楷體" w:eastAsia="標楷體" w:hAnsi="標楷體"/>
                <w:szCs w:val="24"/>
              </w:rPr>
              <w:t>11</w:t>
            </w:r>
            <w:r w:rsidRPr="005B0F38">
              <w:rPr>
                <w:rFonts w:ascii="標楷體" w:eastAsia="標楷體" w:hAnsi="標楷體" w:hint="eastAsia"/>
                <w:szCs w:val="24"/>
              </w:rPr>
              <w:t>月</w:t>
            </w:r>
            <w:r w:rsidRPr="005B0F38">
              <w:rPr>
                <w:rFonts w:ascii="標楷體" w:eastAsia="標楷體" w:hAnsi="標楷體"/>
                <w:szCs w:val="24"/>
              </w:rPr>
              <w:t>25</w:t>
            </w:r>
            <w:r w:rsidRPr="005B0F38">
              <w:rPr>
                <w:rFonts w:ascii="標楷體" w:eastAsia="標楷體" w:hAnsi="標楷體" w:hint="eastAsia"/>
                <w:szCs w:val="24"/>
              </w:rPr>
              <w:t>日部法一字第</w:t>
            </w:r>
            <w:r w:rsidRPr="005B0F38">
              <w:rPr>
                <w:rFonts w:ascii="標楷體" w:eastAsia="標楷體" w:hAnsi="標楷體"/>
                <w:szCs w:val="24"/>
              </w:rPr>
              <w:t>1084876512</w:t>
            </w:r>
            <w:r w:rsidRPr="005B0F38">
              <w:rPr>
                <w:rFonts w:ascii="標楷體" w:eastAsia="標楷體" w:hAnsi="標楷體" w:hint="eastAsia"/>
                <w:szCs w:val="24"/>
              </w:rPr>
              <w:t>號函周知中央暨地方各主管機關人事機構，並先行停止適用</w:t>
            </w:r>
            <w:r w:rsidRPr="005B0F38">
              <w:rPr>
                <w:rFonts w:ascii="標楷體" w:eastAsia="標楷體" w:hAnsi="標楷體"/>
                <w:szCs w:val="24"/>
              </w:rPr>
              <w:t>28</w:t>
            </w:r>
            <w:r w:rsidRPr="005B0F38">
              <w:rPr>
                <w:rFonts w:ascii="標楷體" w:eastAsia="標楷體" w:hAnsi="標楷體" w:hint="eastAsia"/>
                <w:szCs w:val="24"/>
              </w:rPr>
              <w:t>則相關解釋，合先敘明。</w:t>
            </w:r>
          </w:p>
          <w:p w:rsidR="001502CF" w:rsidRPr="005B0F38" w:rsidRDefault="001502CF" w:rsidP="008D2D77">
            <w:pPr>
              <w:numPr>
                <w:ilvl w:val="0"/>
                <w:numId w:val="43"/>
              </w:numPr>
              <w:jc w:val="both"/>
              <w:rPr>
                <w:rFonts w:ascii="標楷體" w:eastAsia="標楷體" w:hAnsi="標楷體"/>
                <w:szCs w:val="24"/>
              </w:rPr>
            </w:pPr>
            <w:r w:rsidRPr="005B0F38">
              <w:rPr>
                <w:rFonts w:ascii="標楷體" w:eastAsia="標楷體" w:hAnsi="標楷體" w:hint="eastAsia"/>
                <w:szCs w:val="24"/>
              </w:rPr>
              <w:t>茲以銓敘部編印銓敘法規釋例彙編供各機關應用參閱，已行之多年，前述銓敘部重行檢討原彙編（</w:t>
            </w:r>
            <w:r w:rsidRPr="005B0F38">
              <w:rPr>
                <w:rFonts w:ascii="標楷體" w:eastAsia="標楷體" w:hAnsi="標楷體"/>
                <w:szCs w:val="24"/>
              </w:rPr>
              <w:t>106</w:t>
            </w:r>
            <w:r w:rsidRPr="005B0F38">
              <w:rPr>
                <w:rFonts w:ascii="標楷體" w:eastAsia="標楷體" w:hAnsi="標楷體" w:hint="eastAsia"/>
                <w:szCs w:val="24"/>
              </w:rPr>
              <w:t>年</w:t>
            </w:r>
            <w:r w:rsidRPr="005B0F38">
              <w:rPr>
                <w:rFonts w:ascii="標楷體" w:eastAsia="標楷體" w:hAnsi="標楷體"/>
                <w:szCs w:val="24"/>
              </w:rPr>
              <w:t>12</w:t>
            </w:r>
            <w:r w:rsidRPr="005B0F38">
              <w:rPr>
                <w:rFonts w:ascii="標楷體" w:eastAsia="標楷體" w:hAnsi="標楷體" w:hint="eastAsia"/>
                <w:szCs w:val="24"/>
              </w:rPr>
              <w:t>月版）所收錄之服務法相關解釋，其中部分解釋因相關法規已有明文、原解釋已無適用情形，或銓敘部原見解根據權責機關解釋有所</w:t>
            </w:r>
            <w:r w:rsidR="00100C7C">
              <w:rPr>
                <w:rFonts w:ascii="標楷體" w:eastAsia="標楷體" w:hAnsi="標楷體" w:hint="eastAsia"/>
                <w:szCs w:val="24"/>
              </w:rPr>
              <w:t>變更等由，應予停止適用且不再收錄於銓敘法規釋例彙編，業經銓敘部</w:t>
            </w:r>
            <w:r w:rsidR="00100C7C">
              <w:rPr>
                <w:rFonts w:ascii="標楷體" w:eastAsia="標楷體" w:hAnsi="標楷體"/>
                <w:szCs w:val="24"/>
              </w:rPr>
              <w:t>109</w:t>
            </w:r>
            <w:r w:rsidRPr="005B0F38">
              <w:rPr>
                <w:rFonts w:ascii="標楷體" w:eastAsia="標楷體" w:hAnsi="標楷體" w:hint="eastAsia"/>
                <w:szCs w:val="24"/>
              </w:rPr>
              <w:t>年</w:t>
            </w:r>
            <w:r w:rsidRPr="005B0F38">
              <w:rPr>
                <w:rFonts w:ascii="標楷體" w:eastAsia="標楷體" w:hAnsi="標楷體"/>
                <w:szCs w:val="24"/>
              </w:rPr>
              <w:t>5</w:t>
            </w:r>
            <w:r w:rsidRPr="005B0F38">
              <w:rPr>
                <w:rFonts w:ascii="標楷體" w:eastAsia="標楷體" w:hAnsi="標楷體" w:hint="eastAsia"/>
                <w:szCs w:val="24"/>
              </w:rPr>
              <w:t>月</w:t>
            </w:r>
            <w:r w:rsidRPr="005B0F38">
              <w:rPr>
                <w:rFonts w:ascii="標楷體" w:eastAsia="標楷體" w:hAnsi="標楷體"/>
                <w:szCs w:val="24"/>
              </w:rPr>
              <w:t>5</w:t>
            </w:r>
            <w:r w:rsidRPr="005B0F38">
              <w:rPr>
                <w:rFonts w:ascii="標楷體" w:eastAsia="標楷體" w:hAnsi="標楷體" w:hint="eastAsia"/>
                <w:szCs w:val="24"/>
              </w:rPr>
              <w:t>日部法一字第</w:t>
            </w:r>
            <w:r w:rsidRPr="005B0F38">
              <w:rPr>
                <w:rFonts w:ascii="標楷體" w:eastAsia="標楷體" w:hAnsi="標楷體"/>
                <w:szCs w:val="24"/>
              </w:rPr>
              <w:t>10949292981</w:t>
            </w:r>
            <w:r w:rsidRPr="005B0F38">
              <w:rPr>
                <w:rFonts w:ascii="標楷體" w:eastAsia="標楷體" w:hAnsi="標楷體" w:hint="eastAsia"/>
                <w:szCs w:val="24"/>
              </w:rPr>
              <w:t>號令停止適用在案。為避免各機關或公務員誤續援用上</w:t>
            </w:r>
            <w:r w:rsidRPr="005B0F38">
              <w:rPr>
                <w:rFonts w:ascii="標楷體" w:eastAsia="標楷體" w:hAnsi="標楷體" w:hint="eastAsia"/>
                <w:szCs w:val="24"/>
              </w:rPr>
              <w:lastRenderedPageBreak/>
              <w:t>述解釋，爰彙整該等解釋之日期、文號及停止適用原因如「銓敘部就公務員服務法相關解釋停止適用一覽表」。</w:t>
            </w:r>
          </w:p>
        </w:tc>
        <w:tc>
          <w:tcPr>
            <w:tcW w:w="1043" w:type="pct"/>
            <w:shd w:val="clear" w:color="auto" w:fill="auto"/>
          </w:tcPr>
          <w:p w:rsidR="002E27B3" w:rsidRDefault="001502CF" w:rsidP="008D2D77">
            <w:pPr>
              <w:jc w:val="both"/>
              <w:rPr>
                <w:rFonts w:ascii="標楷體" w:eastAsia="標楷體" w:hAnsi="標楷體"/>
                <w:szCs w:val="24"/>
              </w:rPr>
            </w:pPr>
            <w:r w:rsidRPr="005B0F38">
              <w:rPr>
                <w:rFonts w:ascii="標楷體" w:eastAsia="標楷體" w:hAnsi="標楷體" w:hint="eastAsia"/>
                <w:szCs w:val="24"/>
              </w:rPr>
              <w:lastRenderedPageBreak/>
              <w:t>銓敘部民國</w:t>
            </w:r>
            <w:r w:rsidRPr="005B0F38">
              <w:rPr>
                <w:rFonts w:ascii="標楷體" w:eastAsia="標楷體" w:hAnsi="標楷體"/>
                <w:szCs w:val="24"/>
              </w:rPr>
              <w:t>109</w:t>
            </w:r>
            <w:r w:rsidRPr="005B0F38">
              <w:rPr>
                <w:rFonts w:ascii="標楷體" w:eastAsia="標楷體" w:hAnsi="標楷體" w:hint="eastAsia"/>
                <w:szCs w:val="24"/>
              </w:rPr>
              <w:t>年</w:t>
            </w:r>
            <w:r w:rsidRPr="005B0F38">
              <w:rPr>
                <w:rFonts w:ascii="標楷體" w:eastAsia="標楷體" w:hAnsi="標楷體"/>
                <w:szCs w:val="24"/>
              </w:rPr>
              <w:t>5</w:t>
            </w:r>
            <w:r w:rsidRPr="005B0F38">
              <w:rPr>
                <w:rFonts w:ascii="標楷體" w:eastAsia="標楷體" w:hAnsi="標楷體" w:hint="eastAsia"/>
                <w:szCs w:val="24"/>
              </w:rPr>
              <w:t>月</w:t>
            </w:r>
            <w:r w:rsidRPr="005B0F38">
              <w:rPr>
                <w:rFonts w:ascii="標楷體" w:eastAsia="標楷體" w:hAnsi="標楷體"/>
                <w:szCs w:val="24"/>
              </w:rPr>
              <w:t>5</w:t>
            </w:r>
            <w:r w:rsidRPr="005B0F38">
              <w:rPr>
                <w:rFonts w:ascii="標楷體" w:eastAsia="標楷體" w:hAnsi="標楷體" w:hint="eastAsia"/>
                <w:szCs w:val="24"/>
              </w:rPr>
              <w:t>日部法一字第</w:t>
            </w:r>
            <w:r w:rsidR="002E27B3">
              <w:rPr>
                <w:rFonts w:ascii="標楷體" w:eastAsia="標楷體" w:hAnsi="標楷體"/>
                <w:szCs w:val="24"/>
              </w:rPr>
              <w:t>1094929298</w:t>
            </w:r>
          </w:p>
          <w:p w:rsidR="001502CF" w:rsidRPr="005B0F38" w:rsidRDefault="002E27B3" w:rsidP="008D2D77">
            <w:pPr>
              <w:jc w:val="both"/>
              <w:rPr>
                <w:rFonts w:ascii="標楷體" w:eastAsia="標楷體" w:hAnsi="標楷體"/>
                <w:szCs w:val="24"/>
              </w:rPr>
            </w:pPr>
            <w:r>
              <w:rPr>
                <w:rFonts w:ascii="標楷體" w:eastAsia="標楷體" w:hAnsi="標楷體" w:hint="eastAsia"/>
                <w:szCs w:val="24"/>
              </w:rPr>
              <w:t>2</w:t>
            </w:r>
            <w:r w:rsidR="001502CF" w:rsidRPr="005B0F38">
              <w:rPr>
                <w:rFonts w:ascii="標楷體" w:eastAsia="標楷體" w:hAnsi="標楷體" w:hint="eastAsia"/>
                <w:szCs w:val="24"/>
              </w:rPr>
              <w:t>號函</w:t>
            </w:r>
          </w:p>
        </w:tc>
        <w:tc>
          <w:tcPr>
            <w:tcW w:w="895" w:type="pct"/>
            <w:shd w:val="clear" w:color="auto" w:fill="auto"/>
          </w:tcPr>
          <w:p w:rsidR="001502CF" w:rsidRPr="005B0F38" w:rsidRDefault="001502CF" w:rsidP="008D2D77">
            <w:pPr>
              <w:jc w:val="both"/>
              <w:rPr>
                <w:rFonts w:ascii="標楷體" w:eastAsia="標楷體" w:hAnsi="標楷體"/>
                <w:szCs w:val="24"/>
              </w:rPr>
            </w:pPr>
            <w:r w:rsidRPr="005B0F38">
              <w:rPr>
                <w:rFonts w:ascii="標楷體" w:eastAsia="標楷體" w:hAnsi="標楷體" w:hint="eastAsia"/>
                <w:szCs w:val="24"/>
              </w:rPr>
              <w:t>臺中市政府民國109年5月7日府授人力字第1090107548號函</w:t>
            </w:r>
          </w:p>
        </w:tc>
        <w:tc>
          <w:tcPr>
            <w:tcW w:w="294" w:type="pct"/>
            <w:shd w:val="clear" w:color="auto" w:fill="auto"/>
          </w:tcPr>
          <w:p w:rsidR="001502CF" w:rsidRPr="005B0F38" w:rsidRDefault="001502CF" w:rsidP="008D2D77">
            <w:pPr>
              <w:jc w:val="both"/>
              <w:rPr>
                <w:rFonts w:ascii="標楷體" w:eastAsia="標楷體" w:hAnsi="標楷體"/>
                <w:szCs w:val="24"/>
              </w:rPr>
            </w:pPr>
          </w:p>
        </w:tc>
      </w:tr>
      <w:tr w:rsidR="00685C15" w:rsidRPr="00F1078A" w:rsidTr="00FC1362">
        <w:trPr>
          <w:trHeight w:val="538"/>
          <w:jc w:val="center"/>
        </w:trPr>
        <w:tc>
          <w:tcPr>
            <w:tcW w:w="833" w:type="pct"/>
            <w:shd w:val="clear" w:color="auto" w:fill="auto"/>
          </w:tcPr>
          <w:p w:rsidR="00685C15" w:rsidRPr="00F448F7" w:rsidRDefault="00D249C6" w:rsidP="006913B8">
            <w:pPr>
              <w:jc w:val="both"/>
              <w:rPr>
                <w:rFonts w:ascii="標楷體" w:eastAsia="標楷體" w:hAnsi="標楷體"/>
                <w:szCs w:val="24"/>
              </w:rPr>
            </w:pPr>
            <w:r w:rsidRPr="004B6485">
              <w:rPr>
                <w:rFonts w:ascii="標楷體" w:eastAsia="標楷體" w:hAnsi="標楷體" w:hint="eastAsia"/>
                <w:szCs w:val="24"/>
              </w:rPr>
              <w:t>保障育嬰留職停薪人員回職復薪相關權益</w:t>
            </w:r>
            <w:r>
              <w:rPr>
                <w:rFonts w:ascii="標楷體" w:eastAsia="標楷體" w:hAnsi="標楷體" w:hint="eastAsia"/>
                <w:szCs w:val="24"/>
              </w:rPr>
              <w:t>。</w:t>
            </w:r>
          </w:p>
        </w:tc>
        <w:tc>
          <w:tcPr>
            <w:tcW w:w="1935" w:type="pct"/>
            <w:shd w:val="clear" w:color="auto" w:fill="auto"/>
          </w:tcPr>
          <w:p w:rsidR="00685C15" w:rsidRPr="00F448F7" w:rsidRDefault="00D249C6" w:rsidP="006913B8">
            <w:pPr>
              <w:jc w:val="both"/>
              <w:rPr>
                <w:rFonts w:ascii="標楷體" w:eastAsia="標楷體" w:hAnsi="標楷體"/>
                <w:szCs w:val="24"/>
              </w:rPr>
            </w:pPr>
            <w:r w:rsidRPr="004B6485">
              <w:rPr>
                <w:rFonts w:ascii="標楷體" w:eastAsia="標楷體" w:hAnsi="標楷體" w:hint="eastAsia"/>
                <w:szCs w:val="24"/>
              </w:rPr>
              <w:t>為適度保障育嬰留職停薪人員回職復薪相關權益，各機關公務人員因育嬰留職停薪而自願調整較低職務者，於回職復薪回復原職務或與原職務同一陞遷序列之職務時，得免經甄審，且不受公務人員陞遷法第12條第1項第8</w:t>
            </w:r>
            <w:r>
              <w:rPr>
                <w:rFonts w:ascii="標楷體" w:eastAsia="標楷體" w:hAnsi="標楷體" w:hint="eastAsia"/>
                <w:szCs w:val="24"/>
              </w:rPr>
              <w:t>款規定之限制。</w:t>
            </w:r>
          </w:p>
        </w:tc>
        <w:tc>
          <w:tcPr>
            <w:tcW w:w="1043" w:type="pct"/>
            <w:shd w:val="clear" w:color="auto" w:fill="auto"/>
          </w:tcPr>
          <w:p w:rsidR="00685C15" w:rsidRDefault="00D249C6" w:rsidP="006913B8">
            <w:pPr>
              <w:jc w:val="both"/>
              <w:rPr>
                <w:rFonts w:ascii="標楷體" w:eastAsia="標楷體" w:hAnsi="標楷體"/>
                <w:szCs w:val="24"/>
              </w:rPr>
            </w:pPr>
            <w:r w:rsidRPr="004B6485">
              <w:rPr>
                <w:rFonts w:ascii="標楷體" w:eastAsia="標楷體" w:hAnsi="標楷體" w:hint="eastAsia"/>
                <w:szCs w:val="24"/>
              </w:rPr>
              <w:t>銓敘部民國109年5月7日部銓一字第1094930851號</w:t>
            </w:r>
            <w:r>
              <w:rPr>
                <w:rFonts w:ascii="標楷體" w:eastAsia="標楷體" w:hAnsi="標楷體" w:hint="eastAsia"/>
                <w:szCs w:val="24"/>
              </w:rPr>
              <w:t>函</w:t>
            </w:r>
          </w:p>
        </w:tc>
        <w:tc>
          <w:tcPr>
            <w:tcW w:w="895" w:type="pct"/>
            <w:shd w:val="clear" w:color="auto" w:fill="auto"/>
          </w:tcPr>
          <w:p w:rsidR="00685C15" w:rsidRPr="006F7A7E" w:rsidRDefault="00D249C6" w:rsidP="006913B8">
            <w:pPr>
              <w:jc w:val="both"/>
              <w:rPr>
                <w:rFonts w:ascii="標楷體" w:eastAsia="標楷體" w:hAnsi="標楷體"/>
                <w:szCs w:val="24"/>
              </w:rPr>
            </w:pPr>
            <w:r w:rsidRPr="004B6485">
              <w:rPr>
                <w:rFonts w:ascii="標楷體" w:eastAsia="標楷體" w:hAnsi="標楷體" w:hint="eastAsia"/>
                <w:szCs w:val="24"/>
              </w:rPr>
              <w:t>臺中市政府民國109年5月11日府授人力字第1090109396號</w:t>
            </w:r>
            <w:r>
              <w:rPr>
                <w:rFonts w:ascii="標楷體" w:eastAsia="標楷體" w:hAnsi="標楷體" w:hint="eastAsia"/>
                <w:szCs w:val="24"/>
              </w:rPr>
              <w:t>函</w:t>
            </w:r>
          </w:p>
        </w:tc>
        <w:tc>
          <w:tcPr>
            <w:tcW w:w="294" w:type="pct"/>
            <w:shd w:val="clear" w:color="auto" w:fill="auto"/>
          </w:tcPr>
          <w:p w:rsidR="00685C15" w:rsidRPr="00F448F7" w:rsidRDefault="00685C15" w:rsidP="006913B8">
            <w:pPr>
              <w:jc w:val="both"/>
              <w:rPr>
                <w:rFonts w:ascii="標楷體" w:eastAsia="標楷體" w:hAnsi="標楷體"/>
                <w:szCs w:val="24"/>
              </w:rPr>
            </w:pPr>
          </w:p>
        </w:tc>
      </w:tr>
      <w:tr w:rsidR="00517952" w:rsidRPr="00F1078A" w:rsidTr="00FC1362">
        <w:trPr>
          <w:trHeight w:val="538"/>
          <w:jc w:val="center"/>
        </w:trPr>
        <w:tc>
          <w:tcPr>
            <w:tcW w:w="833" w:type="pct"/>
            <w:shd w:val="clear" w:color="auto" w:fill="auto"/>
          </w:tcPr>
          <w:p w:rsidR="00517952" w:rsidRPr="004B6485" w:rsidRDefault="00517952" w:rsidP="006913B8">
            <w:pPr>
              <w:jc w:val="both"/>
              <w:rPr>
                <w:rFonts w:ascii="標楷體" w:eastAsia="標楷體" w:hAnsi="標楷體"/>
                <w:szCs w:val="24"/>
              </w:rPr>
            </w:pPr>
            <w:r w:rsidRPr="004B6485">
              <w:rPr>
                <w:rFonts w:ascii="標楷體" w:eastAsia="標楷體" w:hAnsi="標楷體" w:hint="eastAsia"/>
                <w:szCs w:val="24"/>
              </w:rPr>
              <w:t>修正「臺中市政府公務人員人事任免授權作業注意事項」。</w:t>
            </w:r>
          </w:p>
        </w:tc>
        <w:tc>
          <w:tcPr>
            <w:tcW w:w="1935" w:type="pct"/>
            <w:shd w:val="clear" w:color="auto" w:fill="auto"/>
          </w:tcPr>
          <w:p w:rsidR="00517952" w:rsidRPr="004B6485" w:rsidRDefault="00517952" w:rsidP="006913B8">
            <w:pPr>
              <w:jc w:val="both"/>
              <w:rPr>
                <w:rFonts w:ascii="標楷體" w:eastAsia="標楷體" w:hAnsi="標楷體"/>
                <w:szCs w:val="24"/>
              </w:rPr>
            </w:pPr>
            <w:r>
              <w:rPr>
                <w:rFonts w:ascii="標楷體" w:eastAsia="標楷體" w:hAnsi="標楷體" w:hint="eastAsia"/>
                <w:szCs w:val="24"/>
              </w:rPr>
              <w:t>修正重點</w:t>
            </w:r>
            <w:r w:rsidRPr="004B6485">
              <w:rPr>
                <w:rFonts w:ascii="標楷體" w:eastAsia="標楷體" w:hAnsi="標楷體" w:hint="eastAsia"/>
                <w:szCs w:val="24"/>
              </w:rPr>
              <w:t>如下：</w:t>
            </w:r>
          </w:p>
          <w:p w:rsidR="00517952" w:rsidRPr="00CA215E" w:rsidRDefault="00517952" w:rsidP="006913B8">
            <w:pPr>
              <w:pStyle w:val="ad"/>
              <w:numPr>
                <w:ilvl w:val="0"/>
                <w:numId w:val="44"/>
              </w:numPr>
              <w:ind w:leftChars="0"/>
              <w:jc w:val="both"/>
              <w:rPr>
                <w:rFonts w:ascii="標楷體" w:eastAsia="標楷體" w:hAnsi="標楷體"/>
                <w:szCs w:val="24"/>
              </w:rPr>
            </w:pPr>
            <w:r w:rsidRPr="00314F51">
              <w:rPr>
                <w:rFonts w:ascii="標楷體" w:eastAsia="標楷體" w:hAnsi="標楷體" w:hint="eastAsia"/>
                <w:szCs w:val="24"/>
              </w:rPr>
              <w:t>修正</w:t>
            </w:r>
            <w:r w:rsidR="009B1E8A">
              <w:rPr>
                <w:rFonts w:ascii="標楷體" w:eastAsia="標楷體" w:hAnsi="標楷體" w:hint="eastAsia"/>
                <w:szCs w:val="24"/>
              </w:rPr>
              <w:t>第</w:t>
            </w:r>
            <w:r w:rsidR="000E3D64">
              <w:rPr>
                <w:rFonts w:ascii="標楷體" w:eastAsia="標楷體" w:hAnsi="標楷體" w:hint="eastAsia"/>
                <w:szCs w:val="24"/>
              </w:rPr>
              <w:t>二</w:t>
            </w:r>
            <w:r w:rsidRPr="00CA215E">
              <w:rPr>
                <w:rFonts w:ascii="標楷體" w:eastAsia="標楷體" w:hAnsi="標楷體" w:hint="eastAsia"/>
                <w:szCs w:val="24"/>
              </w:rPr>
              <w:t>點</w:t>
            </w:r>
            <w:r w:rsidRPr="004B6485">
              <w:rPr>
                <w:rFonts w:ascii="標楷體" w:eastAsia="標楷體" w:hAnsi="標楷體" w:hint="eastAsia"/>
                <w:szCs w:val="24"/>
              </w:rPr>
              <w:t>：</w:t>
            </w:r>
            <w:r>
              <w:rPr>
                <w:rFonts w:ascii="標楷體" w:eastAsia="標楷體" w:hAnsi="標楷體" w:hint="eastAsia"/>
                <w:szCs w:val="24"/>
              </w:rPr>
              <w:t>將</w:t>
            </w:r>
            <w:r w:rsidRPr="00A302BC">
              <w:rPr>
                <w:rFonts w:ascii="標楷體" w:eastAsia="標楷體" w:hAnsi="標楷體" w:hint="eastAsia"/>
                <w:szCs w:val="24"/>
              </w:rPr>
              <w:t>衛生局及其所屬機關之人事任免授權範圍修正為本府衛生局職務列等最高跨列（相當）薦任第九職等以上職務人員及所屬機關幕僚長以上職務人員之任免遷調及指名商調案件</w:t>
            </w:r>
            <w:r>
              <w:rPr>
                <w:rFonts w:ascii="標楷體" w:eastAsia="標楷體" w:hAnsi="標楷體" w:hint="eastAsia"/>
                <w:szCs w:val="24"/>
              </w:rPr>
              <w:t>，應報府核辦；其餘授權由該局核辦。另配合機關銜稱，酌作文字修正</w:t>
            </w:r>
            <w:r w:rsidRPr="00CA215E">
              <w:rPr>
                <w:rFonts w:ascii="標楷體" w:eastAsia="標楷體" w:hAnsi="標楷體" w:hint="eastAsia"/>
                <w:szCs w:val="24"/>
              </w:rPr>
              <w:t>。</w:t>
            </w:r>
          </w:p>
          <w:p w:rsidR="00517952" w:rsidRDefault="00517952" w:rsidP="006913B8">
            <w:pPr>
              <w:pStyle w:val="ad"/>
              <w:numPr>
                <w:ilvl w:val="0"/>
                <w:numId w:val="44"/>
              </w:numPr>
              <w:ind w:leftChars="0"/>
              <w:jc w:val="both"/>
              <w:rPr>
                <w:rFonts w:ascii="標楷體" w:eastAsia="標楷體" w:hAnsi="標楷體"/>
                <w:szCs w:val="24"/>
              </w:rPr>
            </w:pPr>
            <w:r w:rsidRPr="00314F51">
              <w:rPr>
                <w:rFonts w:ascii="標楷體" w:eastAsia="標楷體" w:hAnsi="標楷體" w:hint="eastAsia"/>
                <w:szCs w:val="24"/>
              </w:rPr>
              <w:t>修正</w:t>
            </w:r>
            <w:r w:rsidRPr="00CA215E">
              <w:rPr>
                <w:rFonts w:ascii="標楷體" w:eastAsia="標楷體" w:hAnsi="標楷體" w:hint="eastAsia"/>
                <w:szCs w:val="24"/>
              </w:rPr>
              <w:t>第</w:t>
            </w:r>
            <w:r w:rsidR="000E3D64">
              <w:rPr>
                <w:rFonts w:ascii="標楷體" w:eastAsia="標楷體" w:hAnsi="標楷體" w:hint="eastAsia"/>
                <w:szCs w:val="24"/>
              </w:rPr>
              <w:t>四</w:t>
            </w:r>
            <w:r w:rsidRPr="00CA215E">
              <w:rPr>
                <w:rFonts w:ascii="標楷體" w:eastAsia="標楷體" w:hAnsi="標楷體" w:hint="eastAsia"/>
                <w:szCs w:val="24"/>
              </w:rPr>
              <w:t>點</w:t>
            </w:r>
            <w:r w:rsidRPr="004B6485">
              <w:rPr>
                <w:rFonts w:ascii="標楷體" w:eastAsia="標楷體" w:hAnsi="標楷體" w:hint="eastAsia"/>
                <w:szCs w:val="24"/>
              </w:rPr>
              <w:t>：</w:t>
            </w:r>
            <w:r w:rsidRPr="00CA215E">
              <w:rPr>
                <w:rFonts w:ascii="標楷體" w:eastAsia="標楷體" w:hAnsi="標楷體" w:hint="eastAsia"/>
                <w:szCs w:val="24"/>
              </w:rPr>
              <w:t>配合行政院所屬機關(構)</w:t>
            </w:r>
            <w:r w:rsidR="00247C3E">
              <w:rPr>
                <w:rFonts w:ascii="標楷體" w:eastAsia="標楷體" w:hAnsi="標楷體" w:hint="eastAsia"/>
                <w:szCs w:val="24"/>
              </w:rPr>
              <w:t>學校徵才及人員應徵自109年1月1</w:t>
            </w:r>
            <w:r w:rsidRPr="00CA215E">
              <w:rPr>
                <w:rFonts w:ascii="標楷體" w:eastAsia="標楷體" w:hAnsi="標楷體" w:hint="eastAsia"/>
                <w:szCs w:val="24"/>
              </w:rPr>
              <w:t>日起全面實施線上作業，刪除「應徵報名以郵戳為憑」等文字。</w:t>
            </w:r>
          </w:p>
          <w:p w:rsidR="00517952" w:rsidRPr="004B6485" w:rsidRDefault="00517952" w:rsidP="006913B8">
            <w:pPr>
              <w:pStyle w:val="ad"/>
              <w:numPr>
                <w:ilvl w:val="0"/>
                <w:numId w:val="44"/>
              </w:numPr>
              <w:ind w:leftChars="0"/>
              <w:jc w:val="both"/>
              <w:rPr>
                <w:rFonts w:ascii="標楷體" w:eastAsia="標楷體" w:hAnsi="標楷體"/>
                <w:szCs w:val="24"/>
              </w:rPr>
            </w:pPr>
            <w:r w:rsidRPr="00314F51">
              <w:rPr>
                <w:rFonts w:ascii="標楷體" w:eastAsia="標楷體" w:hAnsi="標楷體" w:hint="eastAsia"/>
                <w:szCs w:val="24"/>
              </w:rPr>
              <w:t>修正</w:t>
            </w:r>
            <w:r w:rsidRPr="00CA215E">
              <w:rPr>
                <w:rFonts w:ascii="標楷體" w:eastAsia="標楷體" w:hAnsi="標楷體" w:hint="eastAsia"/>
                <w:szCs w:val="24"/>
              </w:rPr>
              <w:t>第</w:t>
            </w:r>
            <w:r w:rsidR="000E3D64">
              <w:rPr>
                <w:rFonts w:ascii="標楷體" w:eastAsia="標楷體" w:hAnsi="標楷體" w:hint="eastAsia"/>
                <w:szCs w:val="24"/>
              </w:rPr>
              <w:t>五</w:t>
            </w:r>
            <w:r w:rsidRPr="00CA215E">
              <w:rPr>
                <w:rFonts w:ascii="標楷體" w:eastAsia="標楷體" w:hAnsi="標楷體" w:hint="eastAsia"/>
                <w:szCs w:val="24"/>
              </w:rPr>
              <w:t>點</w:t>
            </w:r>
            <w:r w:rsidRPr="004B6485">
              <w:rPr>
                <w:rFonts w:ascii="標楷體" w:eastAsia="標楷體" w:hAnsi="標楷體" w:hint="eastAsia"/>
                <w:szCs w:val="24"/>
              </w:rPr>
              <w:t>：</w:t>
            </w:r>
            <w:r w:rsidRPr="00CA215E">
              <w:rPr>
                <w:rFonts w:ascii="標楷體" w:eastAsia="標楷體" w:hAnsi="標楷體" w:hint="eastAsia"/>
                <w:szCs w:val="24"/>
              </w:rPr>
              <w:t>「各機關學校」修正為「本府所屬各機關學校」。</w:t>
            </w:r>
          </w:p>
        </w:tc>
        <w:tc>
          <w:tcPr>
            <w:tcW w:w="1043" w:type="pct"/>
            <w:shd w:val="clear" w:color="auto" w:fill="auto"/>
          </w:tcPr>
          <w:p w:rsidR="00517952" w:rsidRPr="004B6485" w:rsidRDefault="00517952" w:rsidP="00E6676E">
            <w:pPr>
              <w:jc w:val="both"/>
              <w:rPr>
                <w:rFonts w:ascii="標楷體" w:eastAsia="標楷體" w:hAnsi="標楷體"/>
                <w:szCs w:val="24"/>
              </w:rPr>
            </w:pPr>
            <w:r w:rsidRPr="004B6485">
              <w:rPr>
                <w:rFonts w:ascii="標楷體" w:eastAsia="標楷體" w:hAnsi="標楷體" w:hint="eastAsia"/>
                <w:szCs w:val="24"/>
              </w:rPr>
              <w:t>臺中市政府民國109年5月</w:t>
            </w:r>
            <w:r>
              <w:rPr>
                <w:rFonts w:ascii="標楷體" w:eastAsia="標楷體" w:hAnsi="標楷體" w:hint="eastAsia"/>
                <w:szCs w:val="24"/>
              </w:rPr>
              <w:t>12</w:t>
            </w:r>
            <w:r w:rsidRPr="004B6485">
              <w:rPr>
                <w:rFonts w:ascii="標楷體" w:eastAsia="標楷體" w:hAnsi="標楷體" w:hint="eastAsia"/>
                <w:szCs w:val="24"/>
              </w:rPr>
              <w:t>日府授人力字第</w:t>
            </w:r>
            <w:r w:rsidRPr="00191747">
              <w:rPr>
                <w:rFonts w:ascii="標楷體" w:eastAsia="標楷體" w:hAnsi="標楷體"/>
                <w:szCs w:val="24"/>
              </w:rPr>
              <w:t>1090112200</w:t>
            </w:r>
            <w:r w:rsidRPr="004B6485">
              <w:rPr>
                <w:rFonts w:ascii="標楷體" w:eastAsia="標楷體" w:hAnsi="標楷體" w:hint="eastAsia"/>
                <w:szCs w:val="24"/>
              </w:rPr>
              <w:t>號函</w:t>
            </w:r>
          </w:p>
        </w:tc>
        <w:tc>
          <w:tcPr>
            <w:tcW w:w="895" w:type="pct"/>
            <w:shd w:val="clear" w:color="auto" w:fill="auto"/>
          </w:tcPr>
          <w:p w:rsidR="00517952" w:rsidRPr="006F7A7E" w:rsidRDefault="00517952" w:rsidP="006913B8">
            <w:pPr>
              <w:jc w:val="both"/>
              <w:rPr>
                <w:rFonts w:ascii="標楷體" w:eastAsia="標楷體" w:hAnsi="標楷體"/>
                <w:szCs w:val="24"/>
              </w:rPr>
            </w:pPr>
          </w:p>
        </w:tc>
        <w:tc>
          <w:tcPr>
            <w:tcW w:w="294" w:type="pct"/>
            <w:shd w:val="clear" w:color="auto" w:fill="auto"/>
          </w:tcPr>
          <w:p w:rsidR="00517952" w:rsidRPr="00F448F7" w:rsidRDefault="00517952" w:rsidP="006913B8">
            <w:pPr>
              <w:jc w:val="both"/>
              <w:rPr>
                <w:rFonts w:ascii="標楷體" w:eastAsia="標楷體" w:hAnsi="標楷體"/>
                <w:szCs w:val="24"/>
              </w:rPr>
            </w:pPr>
          </w:p>
        </w:tc>
      </w:tr>
      <w:tr w:rsidR="004B4BC9" w:rsidRPr="00F1078A" w:rsidTr="00FC1362">
        <w:trPr>
          <w:trHeight w:val="538"/>
          <w:jc w:val="center"/>
        </w:trPr>
        <w:tc>
          <w:tcPr>
            <w:tcW w:w="833" w:type="pct"/>
            <w:shd w:val="clear" w:color="auto" w:fill="auto"/>
          </w:tcPr>
          <w:p w:rsidR="004B4BC9" w:rsidRPr="00640925" w:rsidRDefault="004B4BC9" w:rsidP="004B4BC9">
            <w:pPr>
              <w:jc w:val="both"/>
              <w:rPr>
                <w:rFonts w:ascii="標楷體" w:eastAsia="標楷體" w:hAnsi="標楷體"/>
                <w:szCs w:val="24"/>
              </w:rPr>
            </w:pPr>
            <w:r>
              <w:rPr>
                <w:rFonts w:ascii="標楷體" w:eastAsia="標楷體" w:hAnsi="標楷體" w:hint="eastAsia"/>
                <w:szCs w:val="24"/>
              </w:rPr>
              <w:t>修正「特種考試地方政府公務人員</w:t>
            </w:r>
            <w:r w:rsidRPr="00CB243B">
              <w:rPr>
                <w:rFonts w:ascii="標楷體" w:eastAsia="標楷體" w:hAnsi="標楷體" w:hint="eastAsia"/>
                <w:szCs w:val="24"/>
              </w:rPr>
              <w:t>考試規則</w:t>
            </w:r>
            <w:r>
              <w:rPr>
                <w:rFonts w:ascii="標楷體" w:eastAsia="標楷體" w:hAnsi="標楷體" w:hint="eastAsia"/>
                <w:szCs w:val="24"/>
              </w:rPr>
              <w:t>」。</w:t>
            </w:r>
          </w:p>
        </w:tc>
        <w:tc>
          <w:tcPr>
            <w:tcW w:w="1935" w:type="pct"/>
            <w:shd w:val="clear" w:color="auto" w:fill="auto"/>
          </w:tcPr>
          <w:p w:rsidR="004B4BC9" w:rsidRPr="004B1EA6" w:rsidRDefault="004B4BC9" w:rsidP="004B4BC9">
            <w:pPr>
              <w:jc w:val="both"/>
              <w:rPr>
                <w:rFonts w:ascii="標楷體" w:eastAsia="標楷體" w:hAnsi="標楷體"/>
                <w:szCs w:val="24"/>
              </w:rPr>
            </w:pPr>
            <w:r>
              <w:rPr>
                <w:rFonts w:ascii="標楷體" w:eastAsia="標楷體" w:hAnsi="標楷體" w:hint="eastAsia"/>
                <w:szCs w:val="24"/>
              </w:rPr>
              <w:t>修正發布全文及相關附表如下：</w:t>
            </w:r>
          </w:p>
          <w:p w:rsidR="004B4BC9" w:rsidRDefault="00352335" w:rsidP="004B4BC9">
            <w:pPr>
              <w:pStyle w:val="ad"/>
              <w:numPr>
                <w:ilvl w:val="0"/>
                <w:numId w:val="4"/>
              </w:numPr>
              <w:ind w:leftChars="0" w:left="567" w:hanging="567"/>
              <w:jc w:val="both"/>
              <w:rPr>
                <w:rFonts w:ascii="標楷體" w:eastAsia="標楷體" w:hAnsi="標楷體"/>
                <w:szCs w:val="24"/>
              </w:rPr>
            </w:pPr>
            <w:r>
              <w:rPr>
                <w:rFonts w:ascii="標楷體" w:eastAsia="標楷體" w:hAnsi="標楷體" w:hint="eastAsia"/>
                <w:szCs w:val="24"/>
              </w:rPr>
              <w:t>第</w:t>
            </w:r>
            <w:r w:rsidR="000E3D64">
              <w:rPr>
                <w:rFonts w:ascii="標楷體" w:eastAsia="標楷體" w:hAnsi="標楷體" w:hint="eastAsia"/>
                <w:szCs w:val="24"/>
              </w:rPr>
              <w:t>四</w:t>
            </w:r>
            <w:r w:rsidR="004B4BC9" w:rsidRPr="000F35FA">
              <w:rPr>
                <w:rFonts w:ascii="標楷體" w:eastAsia="標楷體" w:hAnsi="標楷體" w:hint="eastAsia"/>
                <w:szCs w:val="24"/>
              </w:rPr>
              <w:t>條附表一「</w:t>
            </w:r>
            <w:r w:rsidR="004B4BC9">
              <w:rPr>
                <w:rFonts w:ascii="標楷體" w:eastAsia="標楷體" w:hAnsi="標楷體" w:hint="eastAsia"/>
                <w:szCs w:val="24"/>
              </w:rPr>
              <w:t>特種考試地方政府</w:t>
            </w:r>
            <w:r w:rsidR="004B4BC9" w:rsidRPr="000F35FA">
              <w:rPr>
                <w:rFonts w:ascii="標楷體" w:eastAsia="標楷體" w:hAnsi="標楷體" w:hint="eastAsia"/>
                <w:szCs w:val="24"/>
              </w:rPr>
              <w:t>公務人員考試</w:t>
            </w:r>
            <w:r w:rsidR="004B4BC9">
              <w:rPr>
                <w:rFonts w:ascii="標楷體" w:eastAsia="標楷體" w:hAnsi="標楷體" w:hint="eastAsia"/>
                <w:szCs w:val="24"/>
              </w:rPr>
              <w:t>三等</w:t>
            </w:r>
            <w:r w:rsidR="004B4BC9" w:rsidRPr="000F35FA">
              <w:rPr>
                <w:rFonts w:ascii="標楷體" w:eastAsia="標楷體" w:hAnsi="標楷體" w:hint="eastAsia"/>
                <w:szCs w:val="24"/>
              </w:rPr>
              <w:t>考試應考資格表」。</w:t>
            </w:r>
          </w:p>
          <w:p w:rsidR="004B4BC9" w:rsidRPr="000F35FA" w:rsidRDefault="00352335" w:rsidP="004B4BC9">
            <w:pPr>
              <w:pStyle w:val="ad"/>
              <w:numPr>
                <w:ilvl w:val="0"/>
                <w:numId w:val="4"/>
              </w:numPr>
              <w:ind w:leftChars="0" w:left="567" w:hanging="567"/>
              <w:jc w:val="both"/>
              <w:rPr>
                <w:rFonts w:ascii="標楷體" w:eastAsia="標楷體" w:hAnsi="標楷體"/>
                <w:szCs w:val="24"/>
              </w:rPr>
            </w:pPr>
            <w:r>
              <w:rPr>
                <w:rFonts w:ascii="標楷體" w:eastAsia="標楷體" w:hAnsi="標楷體" w:hint="eastAsia"/>
                <w:szCs w:val="24"/>
              </w:rPr>
              <w:t>第</w:t>
            </w:r>
            <w:r w:rsidR="000E3D64">
              <w:rPr>
                <w:rFonts w:ascii="標楷體" w:eastAsia="標楷體" w:hAnsi="標楷體" w:hint="eastAsia"/>
                <w:szCs w:val="24"/>
              </w:rPr>
              <w:t>四</w:t>
            </w:r>
            <w:r w:rsidR="004B4BC9" w:rsidRPr="000F35FA">
              <w:rPr>
                <w:rFonts w:ascii="標楷體" w:eastAsia="標楷體" w:hAnsi="標楷體" w:hint="eastAsia"/>
                <w:szCs w:val="24"/>
              </w:rPr>
              <w:t>條附表二「</w:t>
            </w:r>
            <w:r w:rsidR="004B4BC9">
              <w:rPr>
                <w:rFonts w:ascii="標楷體" w:eastAsia="標楷體" w:hAnsi="標楷體" w:hint="eastAsia"/>
                <w:szCs w:val="24"/>
              </w:rPr>
              <w:t>特種考試地方政府</w:t>
            </w:r>
            <w:r w:rsidR="004B4BC9" w:rsidRPr="000F35FA">
              <w:rPr>
                <w:rFonts w:ascii="標楷體" w:eastAsia="標楷體" w:hAnsi="標楷體" w:hint="eastAsia"/>
                <w:szCs w:val="24"/>
              </w:rPr>
              <w:t>公務人員考</w:t>
            </w:r>
            <w:r w:rsidR="004B4BC9" w:rsidRPr="000F35FA">
              <w:rPr>
                <w:rFonts w:ascii="標楷體" w:eastAsia="標楷體" w:hAnsi="標楷體" w:hint="eastAsia"/>
                <w:szCs w:val="24"/>
              </w:rPr>
              <w:lastRenderedPageBreak/>
              <w:t>試</w:t>
            </w:r>
            <w:r w:rsidR="004B4BC9">
              <w:rPr>
                <w:rFonts w:ascii="標楷體" w:eastAsia="標楷體" w:hAnsi="標楷體" w:hint="eastAsia"/>
                <w:szCs w:val="24"/>
              </w:rPr>
              <w:t>四等</w:t>
            </w:r>
            <w:r w:rsidR="004B4BC9" w:rsidRPr="000F35FA">
              <w:rPr>
                <w:rFonts w:ascii="標楷體" w:eastAsia="標楷體" w:hAnsi="標楷體" w:hint="eastAsia"/>
                <w:szCs w:val="24"/>
              </w:rPr>
              <w:t>考試應考資格表」。</w:t>
            </w:r>
          </w:p>
          <w:p w:rsidR="004B4BC9" w:rsidRDefault="00170406" w:rsidP="004B4BC9">
            <w:pPr>
              <w:pStyle w:val="ad"/>
              <w:numPr>
                <w:ilvl w:val="0"/>
                <w:numId w:val="4"/>
              </w:numPr>
              <w:ind w:leftChars="0" w:left="567" w:hanging="567"/>
              <w:jc w:val="both"/>
              <w:rPr>
                <w:rFonts w:ascii="標楷體" w:eastAsia="標楷體" w:hAnsi="標楷體"/>
                <w:szCs w:val="24"/>
              </w:rPr>
            </w:pPr>
            <w:r>
              <w:rPr>
                <w:rFonts w:ascii="標楷體" w:eastAsia="標楷體" w:hAnsi="標楷體" w:hint="eastAsia"/>
                <w:szCs w:val="24"/>
              </w:rPr>
              <w:t>第</w:t>
            </w:r>
            <w:r w:rsidR="000E3D64">
              <w:rPr>
                <w:rFonts w:ascii="標楷體" w:eastAsia="標楷體" w:hAnsi="標楷體" w:hint="eastAsia"/>
                <w:szCs w:val="24"/>
              </w:rPr>
              <w:t>五</w:t>
            </w:r>
            <w:r w:rsidR="004B4BC9">
              <w:rPr>
                <w:rFonts w:ascii="標楷體" w:eastAsia="標楷體" w:hAnsi="標楷體" w:hint="eastAsia"/>
                <w:szCs w:val="24"/>
              </w:rPr>
              <w:t>條附表三</w:t>
            </w:r>
            <w:r w:rsidR="004B4BC9" w:rsidRPr="000F35FA">
              <w:rPr>
                <w:rFonts w:ascii="標楷體" w:eastAsia="標楷體" w:hAnsi="標楷體" w:hint="eastAsia"/>
                <w:szCs w:val="24"/>
              </w:rPr>
              <w:t>「</w:t>
            </w:r>
            <w:r w:rsidR="004B4BC9">
              <w:rPr>
                <w:rFonts w:ascii="標楷體" w:eastAsia="標楷體" w:hAnsi="標楷體" w:hint="eastAsia"/>
                <w:szCs w:val="24"/>
              </w:rPr>
              <w:t>特種考試地方政府</w:t>
            </w:r>
            <w:r w:rsidR="004B4BC9" w:rsidRPr="000F35FA">
              <w:rPr>
                <w:rFonts w:ascii="標楷體" w:eastAsia="標楷體" w:hAnsi="標楷體" w:hint="eastAsia"/>
                <w:szCs w:val="24"/>
              </w:rPr>
              <w:t>公務人員考試</w:t>
            </w:r>
            <w:r w:rsidR="004B4BC9">
              <w:rPr>
                <w:rFonts w:ascii="標楷體" w:eastAsia="標楷體" w:hAnsi="標楷體" w:hint="eastAsia"/>
                <w:szCs w:val="24"/>
              </w:rPr>
              <w:t>三等考試應試科目表</w:t>
            </w:r>
            <w:r w:rsidR="004B4BC9" w:rsidRPr="000F35FA">
              <w:rPr>
                <w:rFonts w:ascii="標楷體" w:eastAsia="標楷體" w:hAnsi="標楷體" w:hint="eastAsia"/>
                <w:szCs w:val="24"/>
              </w:rPr>
              <w:t>」。</w:t>
            </w:r>
          </w:p>
          <w:p w:rsidR="004B4BC9" w:rsidRPr="000F35FA" w:rsidRDefault="00170406" w:rsidP="004B4BC9">
            <w:pPr>
              <w:pStyle w:val="ad"/>
              <w:numPr>
                <w:ilvl w:val="0"/>
                <w:numId w:val="4"/>
              </w:numPr>
              <w:ind w:leftChars="0" w:left="567" w:hanging="567"/>
              <w:jc w:val="both"/>
              <w:rPr>
                <w:rFonts w:ascii="標楷體" w:eastAsia="標楷體" w:hAnsi="標楷體"/>
                <w:szCs w:val="24"/>
              </w:rPr>
            </w:pPr>
            <w:r>
              <w:rPr>
                <w:rFonts w:ascii="標楷體" w:eastAsia="標楷體" w:hAnsi="標楷體" w:hint="eastAsia"/>
                <w:szCs w:val="24"/>
              </w:rPr>
              <w:t>第</w:t>
            </w:r>
            <w:r w:rsidR="000E3D64">
              <w:rPr>
                <w:rFonts w:ascii="標楷體" w:eastAsia="標楷體" w:hAnsi="標楷體" w:hint="eastAsia"/>
                <w:szCs w:val="24"/>
              </w:rPr>
              <w:t>五</w:t>
            </w:r>
            <w:r w:rsidR="004B4BC9">
              <w:rPr>
                <w:rFonts w:ascii="標楷體" w:eastAsia="標楷體" w:hAnsi="標楷體" w:hint="eastAsia"/>
                <w:szCs w:val="24"/>
              </w:rPr>
              <w:t>條附表四</w:t>
            </w:r>
            <w:r w:rsidR="004B4BC9" w:rsidRPr="000F35FA">
              <w:rPr>
                <w:rFonts w:ascii="標楷體" w:eastAsia="標楷體" w:hAnsi="標楷體" w:hint="eastAsia"/>
                <w:szCs w:val="24"/>
              </w:rPr>
              <w:t>「</w:t>
            </w:r>
            <w:r w:rsidR="004B4BC9">
              <w:rPr>
                <w:rFonts w:ascii="標楷體" w:eastAsia="標楷體" w:hAnsi="標楷體" w:hint="eastAsia"/>
                <w:szCs w:val="24"/>
              </w:rPr>
              <w:t>特種考試地方政府</w:t>
            </w:r>
            <w:r w:rsidR="004B4BC9" w:rsidRPr="000F35FA">
              <w:rPr>
                <w:rFonts w:ascii="標楷體" w:eastAsia="標楷體" w:hAnsi="標楷體" w:hint="eastAsia"/>
                <w:szCs w:val="24"/>
              </w:rPr>
              <w:t>公務人員考試</w:t>
            </w:r>
            <w:r w:rsidR="004B4BC9">
              <w:rPr>
                <w:rFonts w:ascii="標楷體" w:eastAsia="標楷體" w:hAnsi="標楷體" w:hint="eastAsia"/>
                <w:szCs w:val="24"/>
              </w:rPr>
              <w:t>四等考試應試科目表</w:t>
            </w:r>
            <w:r w:rsidR="004B4BC9" w:rsidRPr="000F35FA">
              <w:rPr>
                <w:rFonts w:ascii="標楷體" w:eastAsia="標楷體" w:hAnsi="標楷體" w:hint="eastAsia"/>
                <w:szCs w:val="24"/>
              </w:rPr>
              <w:t>」。</w:t>
            </w:r>
          </w:p>
          <w:p w:rsidR="004B4BC9" w:rsidRPr="000F35FA" w:rsidRDefault="00170406" w:rsidP="004B4BC9">
            <w:pPr>
              <w:pStyle w:val="ad"/>
              <w:numPr>
                <w:ilvl w:val="0"/>
                <w:numId w:val="4"/>
              </w:numPr>
              <w:ind w:leftChars="0" w:left="567" w:hanging="567"/>
              <w:jc w:val="both"/>
              <w:rPr>
                <w:rFonts w:ascii="標楷體" w:eastAsia="標楷體" w:hAnsi="標楷體"/>
                <w:szCs w:val="24"/>
              </w:rPr>
            </w:pPr>
            <w:r>
              <w:rPr>
                <w:rFonts w:ascii="標楷體" w:eastAsia="標楷體" w:hAnsi="標楷體" w:hint="eastAsia"/>
                <w:szCs w:val="24"/>
              </w:rPr>
              <w:t>第</w:t>
            </w:r>
            <w:r w:rsidR="000E3D64">
              <w:rPr>
                <w:rFonts w:ascii="標楷體" w:eastAsia="標楷體" w:hAnsi="標楷體" w:hint="eastAsia"/>
                <w:szCs w:val="24"/>
              </w:rPr>
              <w:t>五</w:t>
            </w:r>
            <w:r w:rsidR="004B4BC9">
              <w:rPr>
                <w:rFonts w:ascii="標楷體" w:eastAsia="標楷體" w:hAnsi="標楷體" w:hint="eastAsia"/>
                <w:szCs w:val="24"/>
              </w:rPr>
              <w:t>條附表五</w:t>
            </w:r>
            <w:r w:rsidR="004B4BC9" w:rsidRPr="000F35FA">
              <w:rPr>
                <w:rFonts w:ascii="標楷體" w:eastAsia="標楷體" w:hAnsi="標楷體" w:hint="eastAsia"/>
                <w:szCs w:val="24"/>
              </w:rPr>
              <w:t>「</w:t>
            </w:r>
            <w:r w:rsidR="004B4BC9">
              <w:rPr>
                <w:rFonts w:ascii="標楷體" w:eastAsia="標楷體" w:hAnsi="標楷體" w:hint="eastAsia"/>
                <w:szCs w:val="24"/>
              </w:rPr>
              <w:t>特種考試地方政府</w:t>
            </w:r>
            <w:r w:rsidR="004B4BC9" w:rsidRPr="000F35FA">
              <w:rPr>
                <w:rFonts w:ascii="標楷體" w:eastAsia="標楷體" w:hAnsi="標楷體" w:hint="eastAsia"/>
                <w:szCs w:val="24"/>
              </w:rPr>
              <w:t>公務人員考試</w:t>
            </w:r>
            <w:r w:rsidR="004B4BC9">
              <w:rPr>
                <w:rFonts w:ascii="標楷體" w:eastAsia="標楷體" w:hAnsi="標楷體" w:hint="eastAsia"/>
                <w:szCs w:val="24"/>
              </w:rPr>
              <w:t>五等考試應試科目表</w:t>
            </w:r>
            <w:r w:rsidR="004B4BC9" w:rsidRPr="000F35FA">
              <w:rPr>
                <w:rFonts w:ascii="標楷體" w:eastAsia="標楷體" w:hAnsi="標楷體" w:hint="eastAsia"/>
                <w:szCs w:val="24"/>
              </w:rPr>
              <w:t>」。</w:t>
            </w:r>
          </w:p>
        </w:tc>
        <w:tc>
          <w:tcPr>
            <w:tcW w:w="1043" w:type="pct"/>
            <w:shd w:val="clear" w:color="auto" w:fill="auto"/>
          </w:tcPr>
          <w:p w:rsidR="004B4BC9" w:rsidRDefault="004B4BC9" w:rsidP="004B4BC9">
            <w:pPr>
              <w:jc w:val="both"/>
              <w:rPr>
                <w:rFonts w:ascii="標楷體" w:eastAsia="標楷體" w:hAnsi="標楷體"/>
                <w:szCs w:val="24"/>
              </w:rPr>
            </w:pPr>
            <w:r>
              <w:rPr>
                <w:rFonts w:ascii="標楷體" w:eastAsia="標楷體" w:hAnsi="標楷體" w:hint="eastAsia"/>
                <w:szCs w:val="24"/>
              </w:rPr>
              <w:lastRenderedPageBreak/>
              <w:t>行政院人事行政總處</w:t>
            </w:r>
            <w:r w:rsidRPr="004B1EA6">
              <w:rPr>
                <w:rFonts w:ascii="標楷體" w:eastAsia="標楷體" w:hAnsi="標楷體" w:hint="eastAsia"/>
                <w:szCs w:val="24"/>
              </w:rPr>
              <w:t>民國109年</w:t>
            </w:r>
            <w:r w:rsidRPr="0087464E">
              <w:rPr>
                <w:rFonts w:ascii="標楷體" w:eastAsia="標楷體" w:hAnsi="標楷體" w:hint="eastAsia"/>
                <w:szCs w:val="24"/>
              </w:rPr>
              <w:t>5月22日總處培字第10900335581號</w:t>
            </w:r>
            <w:r>
              <w:rPr>
                <w:rFonts w:ascii="標楷體" w:eastAsia="標楷體" w:hAnsi="標楷體" w:hint="eastAsia"/>
                <w:szCs w:val="24"/>
              </w:rPr>
              <w:t>函</w:t>
            </w:r>
          </w:p>
        </w:tc>
        <w:tc>
          <w:tcPr>
            <w:tcW w:w="895" w:type="pct"/>
            <w:shd w:val="clear" w:color="auto" w:fill="auto"/>
          </w:tcPr>
          <w:p w:rsidR="004B4BC9" w:rsidRPr="006F7A7E" w:rsidRDefault="004B4BC9" w:rsidP="004B4BC9">
            <w:pPr>
              <w:jc w:val="both"/>
              <w:rPr>
                <w:rFonts w:ascii="標楷體" w:eastAsia="標楷體" w:hAnsi="標楷體"/>
                <w:szCs w:val="24"/>
              </w:rPr>
            </w:pPr>
            <w:r>
              <w:rPr>
                <w:rFonts w:ascii="標楷體" w:eastAsia="標楷體" w:hAnsi="標楷體" w:hint="eastAsia"/>
                <w:szCs w:val="24"/>
              </w:rPr>
              <w:t>臺中市政府</w:t>
            </w:r>
            <w:r w:rsidRPr="004B1EA6">
              <w:rPr>
                <w:rFonts w:ascii="標楷體" w:eastAsia="標楷體" w:hAnsi="標楷體" w:hint="eastAsia"/>
                <w:szCs w:val="24"/>
              </w:rPr>
              <w:t>民國</w:t>
            </w:r>
            <w:r w:rsidRPr="0087464E">
              <w:rPr>
                <w:rFonts w:ascii="標楷體" w:eastAsia="標楷體" w:hAnsi="標楷體" w:hint="eastAsia"/>
                <w:szCs w:val="24"/>
              </w:rPr>
              <w:t>109年5月25日府授人力字第1090123588</w:t>
            </w:r>
            <w:r w:rsidRPr="004B1EA6">
              <w:rPr>
                <w:rFonts w:ascii="標楷體" w:eastAsia="標楷體" w:hAnsi="標楷體" w:hint="eastAsia"/>
                <w:szCs w:val="24"/>
              </w:rPr>
              <w:t>號</w:t>
            </w:r>
            <w:r>
              <w:rPr>
                <w:rFonts w:ascii="標楷體" w:eastAsia="標楷體" w:hAnsi="標楷體" w:hint="eastAsia"/>
                <w:szCs w:val="24"/>
              </w:rPr>
              <w:t>函</w:t>
            </w:r>
          </w:p>
        </w:tc>
        <w:tc>
          <w:tcPr>
            <w:tcW w:w="294" w:type="pct"/>
            <w:shd w:val="clear" w:color="auto" w:fill="auto"/>
          </w:tcPr>
          <w:p w:rsidR="004B4BC9" w:rsidRPr="00F448F7" w:rsidRDefault="004B4BC9" w:rsidP="004B4BC9">
            <w:pPr>
              <w:jc w:val="both"/>
              <w:rPr>
                <w:rFonts w:ascii="標楷體" w:eastAsia="標楷體" w:hAnsi="標楷體"/>
                <w:szCs w:val="24"/>
              </w:rPr>
            </w:pPr>
          </w:p>
        </w:tc>
      </w:tr>
      <w:tr w:rsidR="00FE046C" w:rsidRPr="00F1078A" w:rsidTr="0005130F">
        <w:trPr>
          <w:trHeight w:val="538"/>
          <w:jc w:val="center"/>
        </w:trPr>
        <w:tc>
          <w:tcPr>
            <w:tcW w:w="833" w:type="pct"/>
            <w:shd w:val="clear" w:color="auto" w:fill="auto"/>
          </w:tcPr>
          <w:p w:rsidR="00FE046C" w:rsidRDefault="00FE046C" w:rsidP="00FE046C">
            <w:pPr>
              <w:jc w:val="both"/>
              <w:rPr>
                <w:rFonts w:ascii="標楷體" w:eastAsia="標楷體" w:hAnsi="標楷體"/>
                <w:szCs w:val="24"/>
              </w:rPr>
            </w:pPr>
            <w:r w:rsidRPr="000F35FA">
              <w:rPr>
                <w:rFonts w:ascii="標楷體" w:eastAsia="標楷體" w:hAnsi="標楷體" w:hint="eastAsia"/>
                <w:szCs w:val="24"/>
              </w:rPr>
              <w:t>修正「公務人員升官等考試薦任升官等考試類科及應試科目表」及廢止「公務人員升官等考試簡任升官等考試類科及應試科目表」</w:t>
            </w:r>
            <w:r>
              <w:rPr>
                <w:rFonts w:ascii="標楷體" w:eastAsia="標楷體" w:hAnsi="標楷體" w:hint="eastAsia"/>
                <w:szCs w:val="24"/>
              </w:rPr>
              <w:t>。</w:t>
            </w:r>
          </w:p>
        </w:tc>
        <w:tc>
          <w:tcPr>
            <w:tcW w:w="1935" w:type="pct"/>
            <w:shd w:val="clear" w:color="auto" w:fill="auto"/>
          </w:tcPr>
          <w:p w:rsidR="00FE046C" w:rsidRDefault="00FE046C" w:rsidP="00FE046C">
            <w:pPr>
              <w:jc w:val="both"/>
              <w:rPr>
                <w:rFonts w:ascii="標楷體" w:eastAsia="標楷體" w:hAnsi="標楷體"/>
                <w:szCs w:val="24"/>
              </w:rPr>
            </w:pPr>
            <w:r w:rsidRPr="000F35FA">
              <w:rPr>
                <w:rFonts w:ascii="標楷體" w:eastAsia="標楷體" w:hAnsi="標楷體" w:hint="eastAsia"/>
                <w:szCs w:val="24"/>
              </w:rPr>
              <w:t>修正公務人員升官等考試薦任升官等考試</w:t>
            </w:r>
            <w:r>
              <w:rPr>
                <w:rFonts w:ascii="標楷體" w:eastAsia="標楷體" w:hAnsi="標楷體" w:hint="eastAsia"/>
                <w:szCs w:val="24"/>
              </w:rPr>
              <w:t>之</w:t>
            </w:r>
            <w:r w:rsidRPr="000F35FA">
              <w:rPr>
                <w:rFonts w:ascii="標楷體" w:eastAsia="標楷體" w:hAnsi="標楷體" w:hint="eastAsia"/>
                <w:szCs w:val="24"/>
              </w:rPr>
              <w:t>類科及應試科目</w:t>
            </w:r>
            <w:r>
              <w:rPr>
                <w:rFonts w:ascii="標楷體" w:eastAsia="標楷體" w:hAnsi="標楷體" w:hint="eastAsia"/>
                <w:szCs w:val="24"/>
              </w:rPr>
              <w:t>，並</w:t>
            </w:r>
            <w:r w:rsidRPr="000F35FA">
              <w:rPr>
                <w:rFonts w:ascii="標楷體" w:eastAsia="標楷體" w:hAnsi="標楷體" w:hint="eastAsia"/>
                <w:szCs w:val="24"/>
              </w:rPr>
              <w:t>廢止「公務人員升官等考試簡任升官等考試類科及應試科目表」</w:t>
            </w:r>
            <w:r>
              <w:rPr>
                <w:rFonts w:ascii="標楷體" w:eastAsia="標楷體" w:hAnsi="標楷體" w:hint="eastAsia"/>
                <w:szCs w:val="24"/>
              </w:rPr>
              <w:t>。</w:t>
            </w:r>
          </w:p>
        </w:tc>
        <w:tc>
          <w:tcPr>
            <w:tcW w:w="1043" w:type="pct"/>
            <w:shd w:val="clear" w:color="auto" w:fill="auto"/>
          </w:tcPr>
          <w:p w:rsidR="00FE046C" w:rsidRDefault="00FE046C" w:rsidP="00FE046C">
            <w:pPr>
              <w:jc w:val="both"/>
              <w:rPr>
                <w:rFonts w:ascii="標楷體" w:eastAsia="標楷體" w:hAnsi="標楷體"/>
                <w:szCs w:val="24"/>
              </w:rPr>
            </w:pPr>
            <w:r>
              <w:rPr>
                <w:rFonts w:ascii="標楷體" w:eastAsia="標楷體" w:hAnsi="標楷體" w:hint="eastAsia"/>
                <w:szCs w:val="24"/>
              </w:rPr>
              <w:t>考選部</w:t>
            </w:r>
            <w:r w:rsidRPr="0087464E">
              <w:rPr>
                <w:rFonts w:ascii="標楷體" w:eastAsia="標楷體" w:hAnsi="標楷體" w:hint="eastAsia"/>
                <w:szCs w:val="24"/>
              </w:rPr>
              <w:t>民國109年5月26日選高三字第1090002047號</w:t>
            </w:r>
            <w:r>
              <w:rPr>
                <w:rFonts w:ascii="標楷體" w:eastAsia="標楷體" w:hAnsi="標楷體" w:hint="eastAsia"/>
                <w:szCs w:val="24"/>
              </w:rPr>
              <w:t>函</w:t>
            </w:r>
          </w:p>
        </w:tc>
        <w:tc>
          <w:tcPr>
            <w:tcW w:w="895" w:type="pct"/>
            <w:shd w:val="clear" w:color="auto" w:fill="auto"/>
          </w:tcPr>
          <w:p w:rsidR="00FE046C" w:rsidRDefault="00FE046C" w:rsidP="00FE046C">
            <w:pPr>
              <w:jc w:val="both"/>
              <w:rPr>
                <w:rFonts w:ascii="標楷體" w:eastAsia="標楷體" w:hAnsi="標楷體"/>
                <w:szCs w:val="24"/>
              </w:rPr>
            </w:pPr>
            <w:r>
              <w:rPr>
                <w:rFonts w:ascii="標楷體" w:eastAsia="標楷體" w:hAnsi="標楷體" w:hint="eastAsia"/>
                <w:szCs w:val="24"/>
              </w:rPr>
              <w:t>臺中市政府</w:t>
            </w:r>
            <w:r w:rsidRPr="0087464E">
              <w:rPr>
                <w:rFonts w:ascii="標楷體" w:eastAsia="標楷體" w:hAnsi="標楷體" w:hint="eastAsia"/>
                <w:szCs w:val="24"/>
              </w:rPr>
              <w:t>民國109年5月27日府授人力字第1090126484號</w:t>
            </w:r>
            <w:r>
              <w:rPr>
                <w:rFonts w:ascii="標楷體" w:eastAsia="標楷體" w:hAnsi="標楷體" w:hint="eastAsia"/>
                <w:szCs w:val="24"/>
              </w:rPr>
              <w:t>函</w:t>
            </w:r>
          </w:p>
        </w:tc>
        <w:tc>
          <w:tcPr>
            <w:tcW w:w="294" w:type="pct"/>
            <w:shd w:val="clear" w:color="auto" w:fill="auto"/>
          </w:tcPr>
          <w:p w:rsidR="00FE046C" w:rsidRPr="00F448F7" w:rsidRDefault="00FE046C" w:rsidP="00FE046C">
            <w:pPr>
              <w:jc w:val="both"/>
              <w:rPr>
                <w:rFonts w:ascii="標楷體" w:eastAsia="標楷體" w:hAnsi="標楷體"/>
                <w:szCs w:val="24"/>
              </w:rPr>
            </w:pPr>
          </w:p>
        </w:tc>
      </w:tr>
      <w:tr w:rsidR="009A5EDB" w:rsidRPr="00F1078A" w:rsidTr="007E352F">
        <w:trPr>
          <w:trHeight w:val="538"/>
          <w:jc w:val="center"/>
        </w:trPr>
        <w:tc>
          <w:tcPr>
            <w:tcW w:w="833" w:type="pct"/>
            <w:shd w:val="clear" w:color="auto" w:fill="auto"/>
          </w:tcPr>
          <w:p w:rsidR="009A5EDB" w:rsidRPr="009A5EDB" w:rsidRDefault="009A5EDB" w:rsidP="009A5EDB">
            <w:pPr>
              <w:ind w:left="2"/>
              <w:jc w:val="both"/>
              <w:rPr>
                <w:rFonts w:ascii="標楷體" w:eastAsia="標楷體" w:hAnsi="標楷體" w:cs="Calibri"/>
                <w:szCs w:val="24"/>
              </w:rPr>
            </w:pPr>
            <w:r w:rsidRPr="009A5EDB">
              <w:rPr>
                <w:rFonts w:ascii="標楷體" w:eastAsia="標楷體" w:hAnsi="標楷體" w:cs="Calibri" w:hint="eastAsia"/>
                <w:szCs w:val="24"/>
              </w:rPr>
              <w:t>有關公務人員因年中亡故或罹患傷病，致無法親持國民旅遊卡於特約商店刷卡消費，其強制休假補助費應如何請領。</w:t>
            </w:r>
          </w:p>
        </w:tc>
        <w:tc>
          <w:tcPr>
            <w:tcW w:w="1935" w:type="pct"/>
            <w:shd w:val="clear" w:color="auto" w:fill="auto"/>
          </w:tcPr>
          <w:p w:rsidR="009A5EDB" w:rsidRPr="009A5EDB" w:rsidRDefault="009A5EDB" w:rsidP="009A5EDB">
            <w:pPr>
              <w:pStyle w:val="ad"/>
              <w:numPr>
                <w:ilvl w:val="0"/>
                <w:numId w:val="42"/>
              </w:numPr>
              <w:ind w:leftChars="0" w:left="513" w:hanging="567"/>
              <w:jc w:val="both"/>
              <w:rPr>
                <w:rFonts w:ascii="標楷體" w:eastAsia="標楷體" w:hAnsi="標楷體" w:cs="Calibri"/>
                <w:szCs w:val="24"/>
              </w:rPr>
            </w:pPr>
            <w:r w:rsidRPr="009A5EDB">
              <w:rPr>
                <w:rFonts w:ascii="標楷體" w:eastAsia="標楷體" w:hAnsi="標楷體" w:cs="Calibri" w:hint="eastAsia"/>
                <w:szCs w:val="24"/>
              </w:rPr>
              <w:t>行政院與所屬中央及地方各機關公務人員休假改進措施（以下簡稱休假改進措施）第5點規定略以，各機關對於所屬公務人員具有休假資格者，應持</w:t>
            </w:r>
            <w:r w:rsidR="000D3542" w:rsidRPr="009A5EDB">
              <w:rPr>
                <w:rFonts w:ascii="標楷體" w:eastAsia="標楷體" w:hAnsi="標楷體" w:cs="Calibri" w:hint="eastAsia"/>
                <w:szCs w:val="24"/>
              </w:rPr>
              <w:t>國民旅遊卡</w:t>
            </w:r>
            <w:r w:rsidR="000D3542">
              <w:rPr>
                <w:rFonts w:ascii="標楷體" w:eastAsia="標楷體" w:hAnsi="標楷體" w:cs="Calibri" w:hint="eastAsia"/>
                <w:szCs w:val="24"/>
              </w:rPr>
              <w:t>(以下簡稱</w:t>
            </w:r>
            <w:r w:rsidRPr="009A5EDB">
              <w:rPr>
                <w:rFonts w:ascii="標楷體" w:eastAsia="標楷體" w:hAnsi="標楷體" w:cs="Calibri" w:hint="eastAsia"/>
                <w:szCs w:val="24"/>
              </w:rPr>
              <w:t>國旅卡</w:t>
            </w:r>
            <w:r w:rsidR="000D3542">
              <w:rPr>
                <w:rFonts w:ascii="標楷體" w:eastAsia="標楷體" w:hAnsi="標楷體" w:cs="Calibri" w:hint="eastAsia"/>
                <w:szCs w:val="24"/>
              </w:rPr>
              <w:t>)</w:t>
            </w:r>
            <w:r w:rsidRPr="009A5EDB">
              <w:rPr>
                <w:rFonts w:ascii="標楷體" w:eastAsia="標楷體" w:hAnsi="標楷體" w:cs="Calibri" w:hint="eastAsia"/>
                <w:szCs w:val="24"/>
              </w:rPr>
              <w:t>至交通部觀光局或其授權機構審核通過之特約商店刷卡消費，以核發強制休假補助費。第3點規定略以，各機關如有確因特殊情形未能照改進措施實施者，應列舉具體事由並擬訂可行措施報請主管機關核定後實施。</w:t>
            </w:r>
          </w:p>
          <w:p w:rsidR="009A5EDB" w:rsidRPr="009A5EDB" w:rsidRDefault="009A5EDB" w:rsidP="009A5EDB">
            <w:pPr>
              <w:pStyle w:val="ad"/>
              <w:numPr>
                <w:ilvl w:val="0"/>
                <w:numId w:val="42"/>
              </w:numPr>
              <w:ind w:leftChars="0" w:left="513" w:hanging="567"/>
              <w:jc w:val="both"/>
              <w:rPr>
                <w:rFonts w:ascii="標楷體" w:eastAsia="標楷體" w:hAnsi="標楷體" w:cs="Calibri"/>
                <w:szCs w:val="24"/>
              </w:rPr>
            </w:pPr>
            <w:r w:rsidRPr="009A5EDB">
              <w:rPr>
                <w:rFonts w:ascii="標楷體" w:eastAsia="標楷體" w:hAnsi="標楷體" w:cs="Calibri" w:hint="eastAsia"/>
                <w:szCs w:val="24"/>
              </w:rPr>
              <w:t>國旅卡強制休假補助費之核發，應具備公務人</w:t>
            </w:r>
            <w:r w:rsidRPr="009A5EDB">
              <w:rPr>
                <w:rFonts w:ascii="標楷體" w:eastAsia="標楷體" w:hAnsi="標楷體" w:cs="Calibri" w:hint="eastAsia"/>
                <w:szCs w:val="24"/>
              </w:rPr>
              <w:lastRenderedPageBreak/>
              <w:t>員持國旅卡、在特約商店刷卡消費等要件。惟公務人員如因年中亡故或罹患傷病，導致其無法親持國旅卡於特約商店刷卡消費以請領休假補助費，為維護當事人權益，分別處理如下：</w:t>
            </w:r>
          </w:p>
          <w:p w:rsidR="009A5EDB" w:rsidRPr="009A5EDB" w:rsidRDefault="009A5EDB" w:rsidP="009A5EDB">
            <w:pPr>
              <w:pStyle w:val="ad"/>
              <w:numPr>
                <w:ilvl w:val="0"/>
                <w:numId w:val="45"/>
              </w:numPr>
              <w:ind w:leftChars="0"/>
              <w:jc w:val="both"/>
              <w:rPr>
                <w:rFonts w:ascii="標楷體" w:eastAsia="標楷體" w:hAnsi="標楷體" w:cs="Calibri"/>
                <w:szCs w:val="24"/>
              </w:rPr>
            </w:pPr>
            <w:r w:rsidRPr="009A5EDB">
              <w:rPr>
                <w:rFonts w:ascii="標楷體" w:eastAsia="標楷體" w:hAnsi="標楷體" w:cs="Calibri" w:hint="eastAsia"/>
                <w:szCs w:val="24"/>
              </w:rPr>
              <w:t>公務人員因年中亡故，未及於年度內親持國旅卡於特約商店刷卡消費，其尚未請領完畢之強制休假補助費應全數發給，不受休假改進措施規定之限制。</w:t>
            </w:r>
          </w:p>
          <w:p w:rsidR="009A5EDB" w:rsidRPr="009A5EDB" w:rsidRDefault="009A5EDB" w:rsidP="009A5EDB">
            <w:pPr>
              <w:pStyle w:val="ad"/>
              <w:numPr>
                <w:ilvl w:val="0"/>
                <w:numId w:val="45"/>
              </w:numPr>
              <w:ind w:leftChars="0"/>
              <w:jc w:val="both"/>
              <w:rPr>
                <w:rFonts w:ascii="標楷體" w:eastAsia="標楷體" w:hAnsi="標楷體" w:cs="Calibri"/>
                <w:szCs w:val="24"/>
              </w:rPr>
            </w:pPr>
            <w:r w:rsidRPr="009A5EDB">
              <w:rPr>
                <w:rFonts w:ascii="標楷體" w:eastAsia="標楷體" w:hAnsi="標楷體" w:cs="Calibri" w:hint="eastAsia"/>
                <w:szCs w:val="24"/>
              </w:rPr>
              <w:t>公務人員因罹患傷病，致無法親持國旅卡於特約商店刷卡消費，機關得依休假改進措施第3點規定，擬訂符合實際需求之措施，報請主管機關核定後實施，以解決其無法請領強制休假補助費之問題。</w:t>
            </w:r>
          </w:p>
          <w:p w:rsidR="009A5EDB" w:rsidRPr="009A5EDB" w:rsidRDefault="009A5EDB" w:rsidP="009A5EDB">
            <w:pPr>
              <w:pStyle w:val="ad"/>
              <w:numPr>
                <w:ilvl w:val="0"/>
                <w:numId w:val="42"/>
              </w:numPr>
              <w:ind w:leftChars="0" w:left="513" w:hanging="567"/>
              <w:jc w:val="both"/>
              <w:rPr>
                <w:rFonts w:ascii="標楷體" w:eastAsia="標楷體" w:hAnsi="標楷體" w:cs="Calibri"/>
                <w:szCs w:val="24"/>
              </w:rPr>
            </w:pPr>
            <w:r w:rsidRPr="009A5EDB">
              <w:rPr>
                <w:rFonts w:ascii="標楷體" w:eastAsia="標楷體" w:hAnsi="標楷體" w:cs="Calibri" w:hint="eastAsia"/>
                <w:szCs w:val="24"/>
              </w:rPr>
              <w:t>原行政院人事行政局93年9月20日局考字第09300251572號函，因與前開規定意旨不符，自109年5月4日起停止適用；另修正國旅卡相關事項Q＆A（行政院人事行政總處109年5月修訂版）Q.06.05.。</w:t>
            </w:r>
          </w:p>
          <w:p w:rsidR="009A5EDB" w:rsidRPr="009A5EDB" w:rsidRDefault="009A5EDB" w:rsidP="009A5EDB">
            <w:pPr>
              <w:ind w:left="-54"/>
              <w:jc w:val="both"/>
              <w:rPr>
                <w:rFonts w:ascii="標楷體" w:eastAsia="標楷體" w:hAnsi="標楷體" w:cs="Calibri"/>
                <w:szCs w:val="24"/>
              </w:rPr>
            </w:pPr>
            <w:r w:rsidRPr="009A5EDB">
              <w:rPr>
                <w:rFonts w:ascii="標楷體" w:eastAsia="標楷體" w:hAnsi="標楷體" w:cs="Calibri" w:hint="eastAsia"/>
                <w:szCs w:val="24"/>
              </w:rPr>
              <w:t>Q.06.05.公務人員當年度因故離開公職，休假補助費應如何請領？未請領之休假補助費，可否繼續請領？</w:t>
            </w:r>
          </w:p>
          <w:p w:rsidR="009A5EDB" w:rsidRPr="009A5EDB" w:rsidRDefault="009A5EDB" w:rsidP="009A5EDB">
            <w:pPr>
              <w:ind w:left="-54"/>
              <w:jc w:val="both"/>
              <w:rPr>
                <w:rFonts w:ascii="標楷體" w:eastAsia="標楷體" w:hAnsi="標楷體" w:cs="Calibri"/>
                <w:szCs w:val="24"/>
              </w:rPr>
            </w:pPr>
            <w:r w:rsidRPr="009A5EDB">
              <w:rPr>
                <w:rFonts w:ascii="標楷體" w:eastAsia="標楷體" w:hAnsi="標楷體" w:cs="Calibri" w:hint="eastAsia"/>
                <w:szCs w:val="24"/>
              </w:rPr>
              <w:t xml:space="preserve">A： </w:t>
            </w:r>
          </w:p>
          <w:p w:rsidR="008C12BD" w:rsidRDefault="009A5EDB" w:rsidP="009A5EDB">
            <w:pPr>
              <w:ind w:left="240" w:hangingChars="100" w:hanging="240"/>
              <w:jc w:val="both"/>
              <w:rPr>
                <w:rFonts w:ascii="標楷體" w:eastAsia="標楷體" w:hAnsi="標楷體" w:cs="Calibri"/>
                <w:szCs w:val="24"/>
              </w:rPr>
            </w:pPr>
            <w:r w:rsidRPr="009A5EDB">
              <w:rPr>
                <w:rFonts w:ascii="標楷體" w:eastAsia="標楷體" w:hAnsi="標楷體" w:cs="Calibri" w:hint="eastAsia"/>
                <w:szCs w:val="24"/>
              </w:rPr>
              <w:t>1.公務人員離職，屬公務人員身分之結束，其當年度之休假補助費，應於離職時辦理結算，離職後</w:t>
            </w:r>
            <w:r w:rsidRPr="009A5EDB">
              <w:rPr>
                <w:rFonts w:ascii="標楷體" w:eastAsia="標楷體" w:hAnsi="標楷體" w:cs="Calibri" w:hint="eastAsia"/>
                <w:szCs w:val="24"/>
              </w:rPr>
              <w:lastRenderedPageBreak/>
              <w:t>尚不得繼續請領。另依銓敘部101年9月14日部法二字第 1013642449 號部長信箱回函、102年11月27日部法二字第1023785685號函及本總處106年2月14日總處培字第 1060037757號函略以，公務人員當年度如因故離開公職（包含辭職、退休、退職、資遣、留職停薪、停職、撤職、休職、免職或其他情事），致當年度「應上班日數」少於公務人員請假規則第7 條所定之應給休假日數者，應以其當年度應上班日數核給休假，並據以計算休假補助費及未休假加班費。例如：</w:t>
            </w:r>
          </w:p>
          <w:p w:rsidR="008C12BD" w:rsidRDefault="008C12BD" w:rsidP="008C12BD">
            <w:pPr>
              <w:ind w:left="240" w:hangingChars="100" w:hanging="240"/>
              <w:jc w:val="both"/>
              <w:rPr>
                <w:rFonts w:ascii="標楷體" w:eastAsia="標楷體" w:hAnsi="標楷體" w:cs="Calibri"/>
                <w:szCs w:val="24"/>
              </w:rPr>
            </w:pPr>
            <w:r>
              <w:rPr>
                <w:rFonts w:ascii="標楷體" w:eastAsia="標楷體" w:hAnsi="標楷體" w:cs="Calibri" w:hint="eastAsia"/>
                <w:szCs w:val="24"/>
              </w:rPr>
              <w:t xml:space="preserve">  </w:t>
            </w:r>
            <w:r w:rsidR="009A5EDB" w:rsidRPr="009A5EDB">
              <w:rPr>
                <w:rFonts w:ascii="標楷體" w:eastAsia="標楷體" w:hAnsi="標楷體" w:cs="Calibri" w:hint="eastAsia"/>
                <w:szCs w:val="24"/>
              </w:rPr>
              <w:t>(1)某甲109年具14日休假資格，預計於109年1月7日辭職，扣除例假日及紀念日後，某甲109 年辭職前應上班日數為3天（1月2日至4日），少於應給休假日數14日且應休畢日數（10日）事實上已無法全部執行完畢，爰某甲109年休假補助費總額以3天之應上班日數計算為4,800元（</w:t>
            </w:r>
            <w:r w:rsidR="00D3191F">
              <w:rPr>
                <w:rFonts w:ascii="標楷體" w:eastAsia="標楷體" w:hAnsi="標楷體" w:cs="Calibri" w:hint="eastAsia"/>
                <w:szCs w:val="24"/>
              </w:rPr>
              <w:t>1,600</w:t>
            </w:r>
            <w:r w:rsidR="009A5EDB" w:rsidRPr="009A5EDB">
              <w:rPr>
                <w:rFonts w:ascii="標楷體" w:eastAsia="標楷體" w:hAnsi="標楷體" w:cs="Calibri" w:hint="eastAsia"/>
                <w:szCs w:val="24"/>
              </w:rPr>
              <w:t>元×3日</w:t>
            </w:r>
            <w:r w:rsidR="00D3191F">
              <w:rPr>
                <w:rFonts w:ascii="標楷體" w:eastAsia="標楷體" w:hAnsi="標楷體" w:cs="Calibri" w:hint="eastAsia"/>
                <w:szCs w:val="24"/>
              </w:rPr>
              <w:t>=4,800</w:t>
            </w:r>
            <w:r w:rsidR="009A5EDB" w:rsidRPr="009A5EDB">
              <w:rPr>
                <w:rFonts w:ascii="標楷體" w:eastAsia="標楷體" w:hAnsi="標楷體" w:cs="Calibri" w:hint="eastAsia"/>
                <w:szCs w:val="24"/>
              </w:rPr>
              <w:t>元），因未逾5日，其補助總額均屬自行運用額度。</w:t>
            </w:r>
          </w:p>
          <w:p w:rsidR="009A5EDB" w:rsidRPr="009A5EDB" w:rsidRDefault="008C12BD" w:rsidP="008C12BD">
            <w:pPr>
              <w:ind w:left="240" w:hangingChars="100" w:hanging="240"/>
              <w:jc w:val="both"/>
              <w:rPr>
                <w:rFonts w:ascii="標楷體" w:eastAsia="標楷體" w:hAnsi="標楷體" w:cs="Calibri"/>
                <w:szCs w:val="24"/>
              </w:rPr>
            </w:pPr>
            <w:r>
              <w:rPr>
                <w:rFonts w:ascii="標楷體" w:eastAsia="標楷體" w:hAnsi="標楷體" w:cs="Calibri" w:hint="eastAsia"/>
                <w:szCs w:val="24"/>
              </w:rPr>
              <w:t xml:space="preserve">  </w:t>
            </w:r>
            <w:r w:rsidR="009A5EDB" w:rsidRPr="009A5EDB">
              <w:rPr>
                <w:rFonts w:ascii="標楷體" w:eastAsia="標楷體" w:hAnsi="標楷體" w:cs="Calibri" w:hint="eastAsia"/>
                <w:szCs w:val="24"/>
              </w:rPr>
              <w:t>(2)某乙109年具7日休假資格，預計於109年1月10日辭職，扣除例假日及紀念日後，某乙109年辭職前應上班日數為</w:t>
            </w:r>
            <w:r w:rsidR="00D3191F">
              <w:rPr>
                <w:rFonts w:ascii="標楷體" w:eastAsia="標楷體" w:hAnsi="標楷體" w:cs="Calibri" w:hint="eastAsia"/>
                <w:szCs w:val="24"/>
              </w:rPr>
              <w:t>6</w:t>
            </w:r>
            <w:r w:rsidR="009A5EDB" w:rsidRPr="009A5EDB">
              <w:rPr>
                <w:rFonts w:ascii="標楷體" w:eastAsia="標楷體" w:hAnsi="標楷體" w:cs="Calibri" w:hint="eastAsia"/>
                <w:szCs w:val="24"/>
              </w:rPr>
              <w:t>天（1月2日至9日），其7日休假資格實質上已無法全部休畢，爰某乙109年休假補助費總額以6天之應上班日數計算</w:t>
            </w:r>
            <w:r w:rsidR="009A5EDB" w:rsidRPr="009A5EDB">
              <w:rPr>
                <w:rFonts w:ascii="標楷體" w:eastAsia="標楷體" w:hAnsi="標楷體" w:cs="Calibri" w:hint="eastAsia"/>
                <w:szCs w:val="24"/>
              </w:rPr>
              <w:lastRenderedPageBreak/>
              <w:t>為9,600元（1,600元×</w:t>
            </w:r>
            <w:r w:rsidR="00D3191F">
              <w:rPr>
                <w:rFonts w:ascii="標楷體" w:eastAsia="標楷體" w:hAnsi="標楷體" w:cs="Calibri" w:hint="eastAsia"/>
                <w:szCs w:val="24"/>
              </w:rPr>
              <w:t>6</w:t>
            </w:r>
            <w:r w:rsidR="009A5EDB" w:rsidRPr="009A5EDB">
              <w:rPr>
                <w:rFonts w:ascii="標楷體" w:eastAsia="標楷體" w:hAnsi="標楷體" w:cs="Calibri" w:hint="eastAsia"/>
                <w:szCs w:val="24"/>
              </w:rPr>
              <w:t>日=9,600元），補助總額逾</w:t>
            </w:r>
            <w:r w:rsidR="00D3191F">
              <w:rPr>
                <w:rFonts w:ascii="標楷體" w:eastAsia="標楷體" w:hAnsi="標楷體" w:cs="Calibri" w:hint="eastAsia"/>
                <w:szCs w:val="24"/>
              </w:rPr>
              <w:t>5</w:t>
            </w:r>
            <w:r w:rsidR="009A5EDB" w:rsidRPr="009A5EDB">
              <w:rPr>
                <w:rFonts w:ascii="標楷體" w:eastAsia="標楷體" w:hAnsi="標楷體" w:cs="Calibri" w:hint="eastAsia"/>
                <w:szCs w:val="24"/>
              </w:rPr>
              <w:t>日部分屬觀光旅遊額度。</w:t>
            </w:r>
          </w:p>
          <w:p w:rsidR="009A5EDB" w:rsidRPr="009A5EDB" w:rsidRDefault="009A5EDB" w:rsidP="009A5EDB">
            <w:pPr>
              <w:ind w:left="240" w:hangingChars="100" w:hanging="240"/>
              <w:jc w:val="both"/>
              <w:rPr>
                <w:rFonts w:ascii="標楷體" w:eastAsia="標楷體" w:hAnsi="標楷體" w:cs="Calibri"/>
                <w:szCs w:val="24"/>
              </w:rPr>
            </w:pPr>
            <w:r w:rsidRPr="009A5EDB">
              <w:rPr>
                <w:rFonts w:ascii="標楷體" w:eastAsia="標楷體" w:hAnsi="標楷體" w:cs="Calibri" w:hint="eastAsia"/>
                <w:szCs w:val="24"/>
              </w:rPr>
              <w:t>2.</w:t>
            </w:r>
            <w:r w:rsidR="006C2BCA">
              <w:rPr>
                <w:rFonts w:ascii="標楷體" w:eastAsia="標楷體" w:hAnsi="標楷體" w:cs="Calibri" w:hint="eastAsia"/>
                <w:szCs w:val="24"/>
              </w:rPr>
              <w:t>另公務人員於年度中自願退休</w:t>
            </w:r>
            <w:r w:rsidRPr="009A5EDB">
              <w:rPr>
                <w:rFonts w:ascii="標楷體" w:eastAsia="標楷體" w:hAnsi="標楷體" w:cs="Calibri" w:hint="eastAsia"/>
                <w:szCs w:val="24"/>
              </w:rPr>
              <w:t>及7月16日屆齡退休者，其休假補助費按原行政院人事行政局91年3月15日局考字第0910004817</w:t>
            </w:r>
            <w:r w:rsidR="006C2BCA">
              <w:rPr>
                <w:rFonts w:ascii="標楷體" w:eastAsia="標楷體" w:hAnsi="標楷體" w:cs="Calibri" w:hint="eastAsia"/>
                <w:szCs w:val="24"/>
              </w:rPr>
              <w:t>號</w:t>
            </w:r>
            <w:bookmarkStart w:id="0" w:name="_GoBack"/>
            <w:bookmarkEnd w:id="0"/>
            <w:r w:rsidRPr="009A5EDB">
              <w:rPr>
                <w:rFonts w:ascii="標楷體" w:eastAsia="標楷體" w:hAnsi="標楷體" w:cs="Calibri" w:hint="eastAsia"/>
                <w:szCs w:val="24"/>
              </w:rPr>
              <w:t>函略以，仍須依休假改進措施規定，至國民旅遊卡特約商店刷卡消費以核實請領。（有關</w:t>
            </w:r>
            <w:r w:rsidR="001D437D">
              <w:rPr>
                <w:rFonts w:ascii="標楷體" w:eastAsia="標楷體" w:hAnsi="標楷體" w:cs="Calibri" w:hint="eastAsia"/>
                <w:szCs w:val="24"/>
              </w:rPr>
              <w:t>1</w:t>
            </w:r>
            <w:r w:rsidRPr="009A5EDB">
              <w:rPr>
                <w:rFonts w:ascii="標楷體" w:eastAsia="標楷體" w:hAnsi="標楷體" w:cs="Calibri" w:hint="eastAsia"/>
                <w:szCs w:val="24"/>
              </w:rPr>
              <w:t>月</w:t>
            </w:r>
            <w:r w:rsidR="001D437D">
              <w:rPr>
                <w:rFonts w:ascii="標楷體" w:eastAsia="標楷體" w:hAnsi="標楷體" w:cs="Calibri" w:hint="eastAsia"/>
                <w:szCs w:val="24"/>
              </w:rPr>
              <w:t>16</w:t>
            </w:r>
            <w:r w:rsidRPr="009A5EDB">
              <w:rPr>
                <w:rFonts w:ascii="標楷體" w:eastAsia="標楷體" w:hAnsi="標楷體" w:cs="Calibri" w:hint="eastAsia"/>
                <w:szCs w:val="24"/>
              </w:rPr>
              <w:t>日屆齡退休或屆齡免職之人員，休假補助費應如何請領，詳如Q.06.06）</w:t>
            </w:r>
          </w:p>
        </w:tc>
        <w:tc>
          <w:tcPr>
            <w:tcW w:w="1043" w:type="pct"/>
            <w:shd w:val="clear" w:color="auto" w:fill="auto"/>
          </w:tcPr>
          <w:p w:rsidR="009A5EDB" w:rsidRPr="009A5EDB" w:rsidRDefault="009A5EDB" w:rsidP="001A2672">
            <w:pPr>
              <w:jc w:val="both"/>
              <w:rPr>
                <w:rFonts w:ascii="標楷體" w:eastAsia="標楷體" w:hAnsi="標楷體"/>
                <w:szCs w:val="24"/>
              </w:rPr>
            </w:pPr>
            <w:r w:rsidRPr="009A5EDB">
              <w:rPr>
                <w:rFonts w:ascii="標楷體" w:eastAsia="標楷體" w:hAnsi="標楷體" w:hint="eastAsia"/>
                <w:szCs w:val="24"/>
              </w:rPr>
              <w:lastRenderedPageBreak/>
              <w:t>行政院人事行政總處民國109年5月4日總處培字第1090032298號書函</w:t>
            </w:r>
          </w:p>
        </w:tc>
        <w:tc>
          <w:tcPr>
            <w:tcW w:w="895" w:type="pct"/>
            <w:shd w:val="clear" w:color="auto" w:fill="auto"/>
          </w:tcPr>
          <w:p w:rsidR="009A5EDB" w:rsidRPr="009A5EDB" w:rsidRDefault="009A5EDB" w:rsidP="001A2672">
            <w:pPr>
              <w:jc w:val="both"/>
              <w:rPr>
                <w:rFonts w:ascii="標楷體" w:eastAsia="標楷體" w:hAnsi="標楷體"/>
                <w:szCs w:val="24"/>
              </w:rPr>
            </w:pPr>
            <w:r w:rsidRPr="009A5EDB">
              <w:rPr>
                <w:rFonts w:ascii="標楷體" w:eastAsia="標楷體" w:hAnsi="標楷體" w:hint="eastAsia"/>
                <w:szCs w:val="24"/>
              </w:rPr>
              <w:t>臺中市政府民國109年5月5日府授人考字第1090104956號函</w:t>
            </w:r>
          </w:p>
        </w:tc>
        <w:tc>
          <w:tcPr>
            <w:tcW w:w="294" w:type="pct"/>
            <w:shd w:val="clear" w:color="auto" w:fill="auto"/>
          </w:tcPr>
          <w:p w:rsidR="009A5EDB" w:rsidRPr="00F448F7" w:rsidRDefault="009A5EDB" w:rsidP="009A5EDB">
            <w:pPr>
              <w:jc w:val="both"/>
              <w:rPr>
                <w:rFonts w:ascii="標楷體" w:eastAsia="標楷體" w:hAnsi="標楷體"/>
                <w:szCs w:val="24"/>
              </w:rPr>
            </w:pPr>
          </w:p>
        </w:tc>
      </w:tr>
      <w:tr w:rsidR="00E40450" w:rsidRPr="00F1078A" w:rsidTr="007E352F">
        <w:trPr>
          <w:trHeight w:val="538"/>
          <w:jc w:val="center"/>
        </w:trPr>
        <w:tc>
          <w:tcPr>
            <w:tcW w:w="833" w:type="pct"/>
            <w:shd w:val="clear" w:color="auto" w:fill="auto"/>
          </w:tcPr>
          <w:p w:rsidR="00E40450" w:rsidRPr="00E40450" w:rsidRDefault="00E40450" w:rsidP="00EE4D64">
            <w:pPr>
              <w:ind w:left="2"/>
              <w:jc w:val="both"/>
              <w:rPr>
                <w:rFonts w:ascii="標楷體" w:eastAsia="標楷體" w:hAnsi="標楷體" w:cs="Calibri"/>
                <w:szCs w:val="24"/>
              </w:rPr>
            </w:pPr>
            <w:r w:rsidRPr="00E40450">
              <w:rPr>
                <w:rFonts w:ascii="標楷體" w:eastAsia="標楷體" w:hAnsi="標楷體" w:cs="Calibri" w:hint="eastAsia"/>
                <w:szCs w:val="24"/>
              </w:rPr>
              <w:lastRenderedPageBreak/>
              <w:t>109年6月6日(星期六)為高雄市第3屆市長韓國瑜罷免案之投票日，是日本府各機關學校設籍於該選舉區內並具投票權之所屬員工放假相關事項。</w:t>
            </w:r>
          </w:p>
        </w:tc>
        <w:tc>
          <w:tcPr>
            <w:tcW w:w="1935" w:type="pct"/>
            <w:shd w:val="clear" w:color="auto" w:fill="auto"/>
          </w:tcPr>
          <w:p w:rsidR="00E40450" w:rsidRPr="00E40450" w:rsidRDefault="00E40450" w:rsidP="00EE4D64">
            <w:pPr>
              <w:jc w:val="both"/>
              <w:rPr>
                <w:rFonts w:ascii="標楷體" w:eastAsia="標楷體" w:hAnsi="標楷體" w:cs="Calibri"/>
                <w:szCs w:val="24"/>
              </w:rPr>
            </w:pPr>
            <w:r w:rsidRPr="00E40450">
              <w:rPr>
                <w:rFonts w:ascii="標楷體" w:eastAsia="標楷體" w:hAnsi="標楷體" w:cs="Calibri" w:hint="eastAsia"/>
                <w:szCs w:val="24"/>
              </w:rPr>
              <w:t>選舉區外之機關、學校、團體、事業機構員工依規定不放假，但戶籍設在選舉區並具投票權者，得比照選舉區內員工投票日放假之規定辦理。至適用勞動基準法之勞工，其放假及工資給付等事項，仍請依主管機關勞動部之規定辦理。</w:t>
            </w:r>
          </w:p>
        </w:tc>
        <w:tc>
          <w:tcPr>
            <w:tcW w:w="1043" w:type="pct"/>
            <w:shd w:val="clear" w:color="auto" w:fill="auto"/>
          </w:tcPr>
          <w:p w:rsidR="00E40450" w:rsidRPr="00E40450" w:rsidRDefault="00E40450" w:rsidP="00EE4D64">
            <w:pPr>
              <w:jc w:val="both"/>
              <w:rPr>
                <w:rFonts w:ascii="標楷體" w:eastAsia="標楷體" w:hAnsi="標楷體"/>
                <w:szCs w:val="24"/>
              </w:rPr>
            </w:pPr>
            <w:r w:rsidRPr="00E40450">
              <w:rPr>
                <w:rFonts w:ascii="標楷體" w:eastAsia="標楷體" w:hAnsi="標楷體" w:hint="eastAsia"/>
                <w:szCs w:val="24"/>
              </w:rPr>
              <w:t>中央選舉委員會民國109年5月6日中選人字第1093750124號函轉行政院民國107年8月2日院授人培揆字第10700479351號函</w:t>
            </w:r>
          </w:p>
        </w:tc>
        <w:tc>
          <w:tcPr>
            <w:tcW w:w="895" w:type="pct"/>
            <w:shd w:val="clear" w:color="auto" w:fill="auto"/>
          </w:tcPr>
          <w:p w:rsidR="00E40450" w:rsidRPr="00E40450" w:rsidRDefault="00E40450" w:rsidP="00EE4D64">
            <w:pPr>
              <w:jc w:val="both"/>
              <w:rPr>
                <w:rFonts w:ascii="標楷體" w:eastAsia="標楷體" w:hAnsi="標楷體"/>
                <w:szCs w:val="24"/>
              </w:rPr>
            </w:pPr>
            <w:r w:rsidRPr="00E40450">
              <w:rPr>
                <w:rFonts w:ascii="標楷體" w:eastAsia="標楷體" w:hAnsi="標楷體" w:hint="eastAsia"/>
                <w:szCs w:val="24"/>
              </w:rPr>
              <w:t>臺中市政府民國109年5月11日府授人考字第1090108508號函</w:t>
            </w:r>
          </w:p>
        </w:tc>
        <w:tc>
          <w:tcPr>
            <w:tcW w:w="294" w:type="pct"/>
            <w:shd w:val="clear" w:color="auto" w:fill="auto"/>
          </w:tcPr>
          <w:p w:rsidR="00E40450" w:rsidRPr="00F448F7" w:rsidRDefault="00E40450" w:rsidP="00EE4D64">
            <w:pPr>
              <w:jc w:val="both"/>
              <w:rPr>
                <w:rFonts w:ascii="標楷體" w:eastAsia="標楷體" w:hAnsi="標楷體"/>
                <w:szCs w:val="24"/>
              </w:rPr>
            </w:pPr>
          </w:p>
        </w:tc>
      </w:tr>
      <w:tr w:rsidR="000A0C3A" w:rsidRPr="00F1078A" w:rsidTr="006760AD">
        <w:trPr>
          <w:trHeight w:val="255"/>
          <w:jc w:val="center"/>
        </w:trPr>
        <w:tc>
          <w:tcPr>
            <w:tcW w:w="833" w:type="pct"/>
            <w:shd w:val="clear" w:color="auto" w:fill="auto"/>
          </w:tcPr>
          <w:p w:rsidR="000A0C3A" w:rsidRPr="000A0C3A" w:rsidRDefault="000A0C3A" w:rsidP="00EE4D64">
            <w:pPr>
              <w:ind w:left="2"/>
              <w:jc w:val="both"/>
              <w:rPr>
                <w:rFonts w:ascii="標楷體" w:eastAsia="標楷體" w:hAnsi="標楷體" w:cs="Calibri"/>
                <w:szCs w:val="24"/>
              </w:rPr>
            </w:pPr>
            <w:r w:rsidRPr="000A0C3A">
              <w:rPr>
                <w:rFonts w:ascii="標楷體" w:eastAsia="標楷體" w:hAnsi="標楷體" w:cs="Calibri" w:hint="eastAsia"/>
                <w:szCs w:val="24"/>
              </w:rPr>
              <w:t>財團法人聯合信用卡處理中心為提升資訊安全，訂於109年5月18日於國民旅遊卡檢核系統新增使用者登入身分驗證機制功能。</w:t>
            </w:r>
          </w:p>
        </w:tc>
        <w:tc>
          <w:tcPr>
            <w:tcW w:w="1935" w:type="pct"/>
            <w:shd w:val="clear" w:color="auto" w:fill="auto"/>
          </w:tcPr>
          <w:p w:rsidR="000A0C3A" w:rsidRPr="000A0C3A" w:rsidRDefault="00F82449" w:rsidP="00EE4D64">
            <w:pPr>
              <w:jc w:val="both"/>
              <w:rPr>
                <w:rFonts w:ascii="標楷體" w:eastAsia="標楷體" w:hAnsi="標楷體" w:cs="Calibri"/>
                <w:szCs w:val="24"/>
              </w:rPr>
            </w:pPr>
            <w:r w:rsidRPr="000A0C3A">
              <w:rPr>
                <w:rFonts w:ascii="標楷體" w:eastAsia="標楷體" w:hAnsi="標楷體" w:cs="Calibri" w:hint="eastAsia"/>
                <w:szCs w:val="24"/>
              </w:rPr>
              <w:t>財團法人聯合信用卡處理中心為提升資訊安全，訂於109年5月18日於國民旅遊卡檢核系統新增使用者登入身分驗證機制功能</w:t>
            </w:r>
            <w:r>
              <w:rPr>
                <w:rFonts w:ascii="標楷體" w:eastAsia="標楷體" w:hAnsi="標楷體" w:cs="Calibri" w:hint="eastAsia"/>
                <w:szCs w:val="24"/>
              </w:rPr>
              <w:t>。</w:t>
            </w:r>
          </w:p>
        </w:tc>
        <w:tc>
          <w:tcPr>
            <w:tcW w:w="1043" w:type="pct"/>
            <w:shd w:val="clear" w:color="auto" w:fill="auto"/>
          </w:tcPr>
          <w:p w:rsidR="000A0C3A" w:rsidRPr="000A0C3A" w:rsidRDefault="000A0C3A" w:rsidP="00EE4D64">
            <w:pPr>
              <w:jc w:val="both"/>
              <w:rPr>
                <w:rFonts w:ascii="標楷體" w:eastAsia="標楷體" w:hAnsi="標楷體"/>
                <w:szCs w:val="24"/>
              </w:rPr>
            </w:pPr>
            <w:r w:rsidRPr="000A0C3A">
              <w:rPr>
                <w:rFonts w:ascii="標楷體" w:eastAsia="標楷體" w:hAnsi="標楷體" w:cs="Calibri" w:hint="eastAsia"/>
                <w:szCs w:val="24"/>
              </w:rPr>
              <w:t>行政院人事行政總處民國109年5月12日總處培字第1090032605號書函</w:t>
            </w:r>
          </w:p>
        </w:tc>
        <w:tc>
          <w:tcPr>
            <w:tcW w:w="895" w:type="pct"/>
            <w:shd w:val="clear" w:color="auto" w:fill="auto"/>
          </w:tcPr>
          <w:p w:rsidR="000A0C3A" w:rsidRPr="000A0C3A" w:rsidRDefault="000A0C3A" w:rsidP="00EE4D64">
            <w:pPr>
              <w:jc w:val="both"/>
              <w:rPr>
                <w:rFonts w:ascii="標楷體" w:eastAsia="標楷體" w:hAnsi="標楷體"/>
                <w:szCs w:val="24"/>
              </w:rPr>
            </w:pPr>
            <w:r w:rsidRPr="000A0C3A">
              <w:rPr>
                <w:rFonts w:ascii="標楷體" w:eastAsia="標楷體" w:hAnsi="標楷體" w:hint="eastAsia"/>
                <w:szCs w:val="24"/>
              </w:rPr>
              <w:t>臺中市政府民國109年5月13日府授人考字第1090113476號函</w:t>
            </w:r>
          </w:p>
        </w:tc>
        <w:tc>
          <w:tcPr>
            <w:tcW w:w="294" w:type="pct"/>
            <w:shd w:val="clear" w:color="auto" w:fill="auto"/>
          </w:tcPr>
          <w:p w:rsidR="000A0C3A" w:rsidRPr="00F448F7" w:rsidRDefault="000A0C3A" w:rsidP="00EE4D64">
            <w:pPr>
              <w:jc w:val="both"/>
              <w:rPr>
                <w:rFonts w:ascii="標楷體" w:eastAsia="標楷體" w:hAnsi="標楷體"/>
                <w:szCs w:val="24"/>
              </w:rPr>
            </w:pPr>
          </w:p>
        </w:tc>
      </w:tr>
      <w:tr w:rsidR="004A55A2" w:rsidRPr="00F1078A" w:rsidTr="007E352F">
        <w:trPr>
          <w:trHeight w:val="538"/>
          <w:jc w:val="center"/>
        </w:trPr>
        <w:tc>
          <w:tcPr>
            <w:tcW w:w="833" w:type="pct"/>
            <w:shd w:val="clear" w:color="auto" w:fill="auto"/>
          </w:tcPr>
          <w:p w:rsidR="004A55A2" w:rsidRPr="004A55A2" w:rsidRDefault="004A55A2" w:rsidP="00A14A3D">
            <w:pPr>
              <w:ind w:left="2"/>
              <w:jc w:val="both"/>
              <w:rPr>
                <w:rFonts w:ascii="標楷體" w:eastAsia="標楷體" w:hAnsi="標楷體" w:cs="Calibri"/>
                <w:szCs w:val="24"/>
              </w:rPr>
            </w:pPr>
            <w:r w:rsidRPr="004A55A2">
              <w:rPr>
                <w:rFonts w:ascii="標楷體" w:eastAsia="標楷體" w:hAnsi="標楷體" w:cs="Calibri" w:hint="eastAsia"/>
                <w:szCs w:val="24"/>
              </w:rPr>
              <w:lastRenderedPageBreak/>
              <w:t>臺中市政府所屬各機關學校人員因配合嚴重特殊傳染性肺炎防疫限制不得出國之損失補償作業規範</w:t>
            </w:r>
            <w:r w:rsidR="00C100CE">
              <w:rPr>
                <w:rFonts w:ascii="標楷體" w:eastAsia="標楷體" w:hAnsi="標楷體" w:cs="Calibri" w:hint="eastAsia"/>
                <w:szCs w:val="24"/>
              </w:rPr>
              <w:t>。</w:t>
            </w:r>
          </w:p>
        </w:tc>
        <w:tc>
          <w:tcPr>
            <w:tcW w:w="1935" w:type="pct"/>
            <w:shd w:val="clear" w:color="auto" w:fill="auto"/>
          </w:tcPr>
          <w:p w:rsidR="004A55A2" w:rsidRPr="004A55A2" w:rsidRDefault="004A55A2" w:rsidP="00A14A3D">
            <w:pPr>
              <w:jc w:val="both"/>
              <w:rPr>
                <w:rFonts w:ascii="標楷體" w:eastAsia="標楷體" w:hAnsi="標楷體" w:cs="Calibri"/>
                <w:szCs w:val="24"/>
              </w:rPr>
            </w:pPr>
            <w:r w:rsidRPr="004A55A2">
              <w:rPr>
                <w:rFonts w:ascii="標楷體" w:eastAsia="標楷體" w:hAnsi="標楷體" w:cs="Calibri" w:hint="eastAsia"/>
                <w:szCs w:val="24"/>
              </w:rPr>
              <w:t>為辦理臺中市政府所屬各機關學校人員因配合嚴重特殊傳染性肺炎防疫限制</w:t>
            </w:r>
            <w:r w:rsidR="0013537B">
              <w:rPr>
                <w:rFonts w:ascii="標楷體" w:eastAsia="標楷體" w:hAnsi="標楷體" w:cs="Calibri" w:hint="eastAsia"/>
                <w:szCs w:val="24"/>
              </w:rPr>
              <w:t>不得出國衍生相關損失之補償事宜，爰依據行政院人事行政總處109年4月27</w:t>
            </w:r>
            <w:r w:rsidRPr="004A55A2">
              <w:rPr>
                <w:rFonts w:ascii="標楷體" w:eastAsia="標楷體" w:hAnsi="標楷體" w:cs="Calibri" w:hint="eastAsia"/>
                <w:szCs w:val="24"/>
              </w:rPr>
              <w:t>日總處培字第</w:t>
            </w:r>
            <w:r w:rsidR="0013537B">
              <w:rPr>
                <w:rFonts w:ascii="標楷體" w:eastAsia="標楷體" w:hAnsi="標楷體" w:cs="Calibri" w:hint="eastAsia"/>
                <w:szCs w:val="24"/>
              </w:rPr>
              <w:t>1090031288</w:t>
            </w:r>
            <w:r w:rsidRPr="004A55A2">
              <w:rPr>
                <w:rFonts w:ascii="標楷體" w:eastAsia="標楷體" w:hAnsi="標楷體" w:cs="Calibri" w:hint="eastAsia"/>
                <w:szCs w:val="24"/>
              </w:rPr>
              <w:t>號函，訂定「臺中市政府所屬各機關學校人員因配合嚴重特殊傳染性肺炎防疫限制不得出國之損失補償作業規範」，共計八點，重點如下：</w:t>
            </w:r>
          </w:p>
          <w:p w:rsidR="004A55A2" w:rsidRPr="004A55A2" w:rsidRDefault="004A55A2" w:rsidP="00A14A3D">
            <w:pPr>
              <w:jc w:val="both"/>
              <w:rPr>
                <w:rFonts w:ascii="標楷體" w:eastAsia="標楷體" w:hAnsi="標楷體" w:cs="Calibri"/>
                <w:szCs w:val="24"/>
              </w:rPr>
            </w:pPr>
            <w:r w:rsidRPr="004A55A2">
              <w:rPr>
                <w:rFonts w:ascii="標楷體" w:eastAsia="標楷體" w:hAnsi="標楷體" w:cs="Calibri" w:hint="eastAsia"/>
                <w:szCs w:val="24"/>
              </w:rPr>
              <w:t>一、本規範訂定之目的。（第一點）</w:t>
            </w:r>
          </w:p>
          <w:p w:rsidR="004A55A2" w:rsidRPr="004A55A2" w:rsidRDefault="004A55A2" w:rsidP="00A14A3D">
            <w:pPr>
              <w:jc w:val="both"/>
              <w:rPr>
                <w:rFonts w:ascii="標楷體" w:eastAsia="標楷體" w:hAnsi="標楷體" w:cs="Calibri"/>
                <w:szCs w:val="24"/>
              </w:rPr>
            </w:pPr>
            <w:r w:rsidRPr="004A55A2">
              <w:rPr>
                <w:rFonts w:ascii="標楷體" w:eastAsia="標楷體" w:hAnsi="標楷體" w:cs="Calibri" w:hint="eastAsia"/>
                <w:szCs w:val="24"/>
              </w:rPr>
              <w:t>二、本規範用詞定義。(第二點)</w:t>
            </w:r>
          </w:p>
          <w:p w:rsidR="004A55A2" w:rsidRPr="004A55A2" w:rsidRDefault="004A55A2" w:rsidP="00A14A3D">
            <w:pPr>
              <w:ind w:left="360" w:hangingChars="150" w:hanging="360"/>
              <w:jc w:val="both"/>
              <w:rPr>
                <w:rFonts w:ascii="標楷體" w:eastAsia="標楷體" w:hAnsi="標楷體" w:cs="Calibri"/>
                <w:szCs w:val="24"/>
              </w:rPr>
            </w:pPr>
            <w:r w:rsidRPr="004A55A2">
              <w:rPr>
                <w:rFonts w:ascii="標楷體" w:eastAsia="標楷體" w:hAnsi="標楷體" w:cs="Calibri" w:hint="eastAsia"/>
                <w:szCs w:val="24"/>
              </w:rPr>
              <w:t>三、申請補償之積極及消極資格。（第三點）</w:t>
            </w:r>
          </w:p>
          <w:p w:rsidR="004A55A2" w:rsidRPr="004A55A2" w:rsidRDefault="004A55A2" w:rsidP="00A14A3D">
            <w:pPr>
              <w:ind w:left="360" w:hangingChars="150" w:hanging="360"/>
              <w:jc w:val="both"/>
              <w:rPr>
                <w:rFonts w:ascii="標楷體" w:eastAsia="標楷體" w:hAnsi="標楷體" w:cs="Calibri"/>
                <w:szCs w:val="24"/>
              </w:rPr>
            </w:pPr>
            <w:r w:rsidRPr="004A55A2">
              <w:rPr>
                <w:rFonts w:ascii="標楷體" w:eastAsia="標楷體" w:hAnsi="標楷體" w:cs="Calibri" w:hint="eastAsia"/>
                <w:szCs w:val="24"/>
              </w:rPr>
              <w:t>四、申請期間、應檢附之文件及受理機關。（第四點）</w:t>
            </w:r>
          </w:p>
          <w:p w:rsidR="004A55A2" w:rsidRPr="004A55A2" w:rsidRDefault="004A55A2" w:rsidP="00A14A3D">
            <w:pPr>
              <w:ind w:left="360" w:hangingChars="150" w:hanging="360"/>
              <w:jc w:val="both"/>
              <w:rPr>
                <w:rFonts w:ascii="標楷體" w:eastAsia="標楷體" w:hAnsi="標楷體" w:cs="Calibri"/>
                <w:szCs w:val="24"/>
              </w:rPr>
            </w:pPr>
            <w:r w:rsidRPr="004A55A2">
              <w:rPr>
                <w:rFonts w:ascii="標楷體" w:eastAsia="標楷體" w:hAnsi="標楷體" w:cs="Calibri" w:hint="eastAsia"/>
                <w:szCs w:val="24"/>
              </w:rPr>
              <w:t>五、得申請補償之項目及限制。（第五點）</w:t>
            </w:r>
          </w:p>
          <w:p w:rsidR="004A55A2" w:rsidRPr="004A55A2" w:rsidRDefault="004A55A2" w:rsidP="00A14A3D">
            <w:pPr>
              <w:jc w:val="both"/>
              <w:rPr>
                <w:rFonts w:ascii="標楷體" w:eastAsia="標楷體" w:hAnsi="標楷體" w:cs="Calibri"/>
                <w:szCs w:val="24"/>
              </w:rPr>
            </w:pPr>
            <w:r w:rsidRPr="004A55A2">
              <w:rPr>
                <w:rFonts w:ascii="標楷體" w:eastAsia="標楷體" w:hAnsi="標楷體" w:cs="Calibri" w:hint="eastAsia"/>
                <w:szCs w:val="24"/>
              </w:rPr>
              <w:t xml:space="preserve">六、申請案駁回事由。（第六點） </w:t>
            </w:r>
          </w:p>
          <w:p w:rsidR="004A55A2" w:rsidRPr="004A55A2" w:rsidRDefault="004A55A2" w:rsidP="00A14A3D">
            <w:pPr>
              <w:jc w:val="both"/>
              <w:rPr>
                <w:rFonts w:ascii="標楷體" w:eastAsia="標楷體" w:hAnsi="標楷體" w:cs="Calibri"/>
                <w:szCs w:val="24"/>
              </w:rPr>
            </w:pPr>
            <w:r w:rsidRPr="004A55A2">
              <w:rPr>
                <w:rFonts w:ascii="標楷體" w:eastAsia="標楷體" w:hAnsi="標楷體" w:cs="Calibri" w:hint="eastAsia"/>
                <w:szCs w:val="24"/>
              </w:rPr>
              <w:t>七、補償經費來源。（第七點）</w:t>
            </w:r>
          </w:p>
          <w:p w:rsidR="004A55A2" w:rsidRPr="004A55A2" w:rsidRDefault="004A55A2" w:rsidP="00A14A3D">
            <w:pPr>
              <w:jc w:val="both"/>
              <w:rPr>
                <w:rFonts w:ascii="標楷體" w:eastAsia="標楷體" w:hAnsi="標楷體" w:cs="Calibri"/>
                <w:szCs w:val="24"/>
              </w:rPr>
            </w:pPr>
            <w:r w:rsidRPr="004A55A2">
              <w:rPr>
                <w:rFonts w:ascii="標楷體" w:eastAsia="標楷體" w:hAnsi="標楷體" w:cs="Calibri" w:hint="eastAsia"/>
                <w:szCs w:val="24"/>
              </w:rPr>
              <w:t>八、施行期間。（第八點）</w:t>
            </w:r>
          </w:p>
        </w:tc>
        <w:tc>
          <w:tcPr>
            <w:tcW w:w="1043" w:type="pct"/>
            <w:shd w:val="clear" w:color="auto" w:fill="auto"/>
          </w:tcPr>
          <w:p w:rsidR="004A55A2" w:rsidRPr="004A55A2" w:rsidRDefault="004A55A2" w:rsidP="00A14A3D">
            <w:pPr>
              <w:jc w:val="both"/>
              <w:rPr>
                <w:rFonts w:ascii="標楷體" w:eastAsia="標楷體" w:hAnsi="標楷體"/>
                <w:szCs w:val="24"/>
              </w:rPr>
            </w:pPr>
            <w:r w:rsidRPr="004A55A2">
              <w:rPr>
                <w:rFonts w:ascii="標楷體" w:eastAsia="標楷體" w:hAnsi="標楷體" w:hint="eastAsia"/>
                <w:szCs w:val="24"/>
              </w:rPr>
              <w:t>行政院人事行政總處民國109年4月27日總處培字第1090031288號函</w:t>
            </w:r>
          </w:p>
        </w:tc>
        <w:tc>
          <w:tcPr>
            <w:tcW w:w="895" w:type="pct"/>
            <w:shd w:val="clear" w:color="auto" w:fill="auto"/>
          </w:tcPr>
          <w:p w:rsidR="004A55A2" w:rsidRPr="004A55A2" w:rsidRDefault="004A55A2" w:rsidP="00A14A3D">
            <w:pPr>
              <w:jc w:val="both"/>
              <w:rPr>
                <w:rFonts w:ascii="標楷體" w:eastAsia="標楷體" w:hAnsi="標楷體"/>
                <w:szCs w:val="24"/>
              </w:rPr>
            </w:pPr>
            <w:r w:rsidRPr="004A55A2">
              <w:rPr>
                <w:rFonts w:ascii="標楷體" w:eastAsia="標楷體" w:hAnsi="標楷體" w:hint="eastAsia"/>
                <w:szCs w:val="24"/>
              </w:rPr>
              <w:t>臺中市政府民國109年5月29日府授人考字第1090099121號函</w:t>
            </w:r>
          </w:p>
        </w:tc>
        <w:tc>
          <w:tcPr>
            <w:tcW w:w="294" w:type="pct"/>
            <w:shd w:val="clear" w:color="auto" w:fill="auto"/>
          </w:tcPr>
          <w:p w:rsidR="004A55A2" w:rsidRPr="00F448F7" w:rsidRDefault="004A55A2" w:rsidP="004A55A2">
            <w:pPr>
              <w:jc w:val="both"/>
              <w:rPr>
                <w:rFonts w:ascii="標楷體" w:eastAsia="標楷體" w:hAnsi="標楷體"/>
                <w:szCs w:val="24"/>
              </w:rPr>
            </w:pPr>
          </w:p>
        </w:tc>
      </w:tr>
      <w:tr w:rsidR="00B13395" w:rsidRPr="00F1078A" w:rsidTr="007E352F">
        <w:trPr>
          <w:trHeight w:val="538"/>
          <w:jc w:val="center"/>
        </w:trPr>
        <w:tc>
          <w:tcPr>
            <w:tcW w:w="833" w:type="pct"/>
            <w:shd w:val="clear" w:color="auto" w:fill="auto"/>
          </w:tcPr>
          <w:p w:rsidR="00B13395" w:rsidRPr="00B13395" w:rsidRDefault="00B13395" w:rsidP="00574447">
            <w:pPr>
              <w:jc w:val="both"/>
              <w:rPr>
                <w:rFonts w:ascii="標楷體" w:eastAsia="標楷體" w:hAnsi="標楷體"/>
              </w:rPr>
            </w:pPr>
            <w:r w:rsidRPr="00B13395">
              <w:rPr>
                <w:rFonts w:ascii="標楷體" w:eastAsia="標楷體" w:hAnsi="標楷體" w:hint="eastAsia"/>
              </w:rPr>
              <w:t>修正「行政院表揚模範公務人員要點」第五點、第六點、第八點及「行政院辦理模範公務人員審議程序及表揚作業規定」第四點、第五點、第六點，並自1</w:t>
            </w:r>
            <w:r w:rsidRPr="00B13395">
              <w:rPr>
                <w:rFonts w:ascii="標楷體" w:eastAsia="標楷體" w:hAnsi="標楷體"/>
              </w:rPr>
              <w:t>09</w:t>
            </w:r>
            <w:r w:rsidRPr="00B13395">
              <w:rPr>
                <w:rFonts w:ascii="標楷體" w:eastAsia="標楷體" w:hAnsi="標楷體" w:hint="eastAsia"/>
              </w:rPr>
              <w:t>年5</w:t>
            </w:r>
            <w:r w:rsidRPr="00B13395">
              <w:rPr>
                <w:rFonts w:ascii="標楷體" w:eastAsia="標楷體" w:hAnsi="標楷體" w:hint="eastAsia"/>
              </w:rPr>
              <w:lastRenderedPageBreak/>
              <w:t>月1日生效。</w:t>
            </w:r>
          </w:p>
        </w:tc>
        <w:tc>
          <w:tcPr>
            <w:tcW w:w="1935" w:type="pct"/>
            <w:shd w:val="clear" w:color="auto" w:fill="auto"/>
          </w:tcPr>
          <w:p w:rsidR="00B13395" w:rsidRPr="00B13395" w:rsidRDefault="00B13395" w:rsidP="00574447">
            <w:pPr>
              <w:pStyle w:val="ad"/>
              <w:numPr>
                <w:ilvl w:val="0"/>
                <w:numId w:val="46"/>
              </w:numPr>
              <w:ind w:leftChars="0"/>
              <w:jc w:val="both"/>
              <w:rPr>
                <w:rFonts w:ascii="標楷體" w:eastAsia="標楷體" w:hAnsi="標楷體"/>
              </w:rPr>
            </w:pPr>
            <w:r w:rsidRPr="00B13395">
              <w:rPr>
                <w:rFonts w:ascii="標楷體" w:eastAsia="標楷體" w:hAnsi="標楷體" w:hint="eastAsia"/>
              </w:rPr>
              <w:lastRenderedPageBreak/>
              <w:t>修正行政院表揚模範公務人員要點第五點、第六點、第八點：</w:t>
            </w:r>
          </w:p>
          <w:p w:rsidR="00B13395" w:rsidRPr="00B13395" w:rsidRDefault="00B13395" w:rsidP="00574447">
            <w:pPr>
              <w:ind w:firstLineChars="191" w:firstLine="458"/>
              <w:jc w:val="both"/>
              <w:rPr>
                <w:rFonts w:ascii="標楷體" w:eastAsia="標楷體" w:hAnsi="標楷體"/>
              </w:rPr>
            </w:pPr>
            <w:r w:rsidRPr="00B13395">
              <w:rPr>
                <w:rFonts w:ascii="標楷體" w:eastAsia="標楷體" w:hAnsi="標楷體" w:hint="eastAsia"/>
              </w:rPr>
              <w:t>第五點：</w:t>
            </w:r>
          </w:p>
          <w:p w:rsidR="00B13395" w:rsidRPr="00B13395" w:rsidRDefault="005A7781" w:rsidP="00574447">
            <w:pPr>
              <w:ind w:leftChars="191" w:left="459" w:hanging="1"/>
              <w:jc w:val="both"/>
              <w:rPr>
                <w:rFonts w:ascii="標楷體" w:eastAsia="標楷體" w:hAnsi="標楷體"/>
              </w:rPr>
            </w:pPr>
            <w:r>
              <w:rPr>
                <w:rFonts w:ascii="標楷體" w:eastAsia="標楷體" w:hAnsi="標楷體" w:hint="eastAsia"/>
              </w:rPr>
              <w:t>行政</w:t>
            </w:r>
            <w:r w:rsidR="00B13395" w:rsidRPr="00B13395">
              <w:rPr>
                <w:rFonts w:ascii="標楷體" w:eastAsia="標楷體" w:hAnsi="標楷體" w:hint="eastAsia"/>
              </w:rPr>
              <w:t>院表揚之模範公務人員，每年以三十五人至四十人為原則，審酌各辦理機關遴薦人選之具體事蹟從嚴核定。</w:t>
            </w:r>
          </w:p>
          <w:p w:rsidR="00B13395" w:rsidRPr="00B13395" w:rsidRDefault="00B13395" w:rsidP="00574447">
            <w:pPr>
              <w:ind w:firstLineChars="191" w:firstLine="458"/>
              <w:jc w:val="both"/>
              <w:rPr>
                <w:rFonts w:ascii="標楷體" w:eastAsia="標楷體" w:hAnsi="標楷體"/>
              </w:rPr>
            </w:pPr>
            <w:r w:rsidRPr="00B13395">
              <w:rPr>
                <w:rFonts w:ascii="標楷體" w:eastAsia="標楷體" w:hAnsi="標楷體" w:hint="eastAsia"/>
              </w:rPr>
              <w:t>第六點：</w:t>
            </w:r>
          </w:p>
          <w:p w:rsidR="00B13395" w:rsidRPr="00B13395" w:rsidRDefault="00B13395" w:rsidP="00574447">
            <w:pPr>
              <w:ind w:leftChars="190" w:left="456" w:firstLine="1"/>
              <w:jc w:val="both"/>
              <w:rPr>
                <w:rFonts w:ascii="標楷體" w:eastAsia="標楷體" w:hAnsi="標楷體"/>
              </w:rPr>
            </w:pPr>
            <w:r w:rsidRPr="00B13395">
              <w:rPr>
                <w:rFonts w:ascii="標楷體" w:eastAsia="標楷體" w:hAnsi="標楷體" w:hint="eastAsia"/>
              </w:rPr>
              <w:t>模範公</w:t>
            </w:r>
            <w:r w:rsidR="005A7781">
              <w:rPr>
                <w:rFonts w:ascii="標楷體" w:eastAsia="標楷體" w:hAnsi="標楷體" w:hint="eastAsia"/>
              </w:rPr>
              <w:t>務人員由服務機關遴薦，報經各該辦理</w:t>
            </w:r>
            <w:r w:rsidR="005A7781">
              <w:rPr>
                <w:rFonts w:ascii="標楷體" w:eastAsia="標楷體" w:hAnsi="標楷體" w:hint="eastAsia"/>
              </w:rPr>
              <w:lastRenderedPageBreak/>
              <w:t>機關公開評審後，辦理機關應於行政院所定報送期間截止前，將符合第三點選拔條件者一人至二人，送行政</w:t>
            </w:r>
            <w:r w:rsidRPr="00B13395">
              <w:rPr>
                <w:rFonts w:ascii="標楷體" w:eastAsia="標楷體" w:hAnsi="標楷體" w:hint="eastAsia"/>
              </w:rPr>
              <w:t>院審議。</w:t>
            </w:r>
          </w:p>
          <w:p w:rsidR="00B13395" w:rsidRPr="00B13395" w:rsidRDefault="00B13395" w:rsidP="00574447">
            <w:pPr>
              <w:ind w:leftChars="191" w:left="459" w:hanging="1"/>
              <w:jc w:val="both"/>
              <w:rPr>
                <w:rFonts w:ascii="標楷體" w:eastAsia="標楷體" w:hAnsi="標楷體"/>
              </w:rPr>
            </w:pPr>
            <w:r w:rsidRPr="00B13395">
              <w:rPr>
                <w:rFonts w:ascii="標楷體" w:eastAsia="標楷體" w:hAnsi="標楷體" w:hint="eastAsia"/>
              </w:rPr>
              <w:t>前項報送期間截止後，公務人員具第三點所定各款事蹟之一，且其事蹟特殊重大有即</w:t>
            </w:r>
            <w:r w:rsidR="005A7781">
              <w:rPr>
                <w:rFonts w:ascii="標楷體" w:eastAsia="標楷體" w:hAnsi="標楷體" w:hint="eastAsia"/>
              </w:rPr>
              <w:t>時遴薦為模範公務人員之必要者，辦理機關得隨時填具有關證明文件送行政</w:t>
            </w:r>
            <w:r w:rsidRPr="00B13395">
              <w:rPr>
                <w:rFonts w:ascii="標楷體" w:eastAsia="標楷體" w:hAnsi="標楷體" w:hint="eastAsia"/>
              </w:rPr>
              <w:t>院審議。</w:t>
            </w:r>
          </w:p>
          <w:p w:rsidR="00B13395" w:rsidRPr="00B13395" w:rsidRDefault="00B13395" w:rsidP="00574447">
            <w:pPr>
              <w:ind w:firstLineChars="191" w:firstLine="458"/>
              <w:jc w:val="both"/>
              <w:rPr>
                <w:rFonts w:ascii="標楷體" w:eastAsia="標楷體" w:hAnsi="標楷體"/>
              </w:rPr>
            </w:pPr>
            <w:r w:rsidRPr="00B13395">
              <w:rPr>
                <w:rFonts w:ascii="標楷體" w:eastAsia="標楷體" w:hAnsi="標楷體" w:hint="eastAsia"/>
              </w:rPr>
              <w:t>第八點：</w:t>
            </w:r>
          </w:p>
          <w:p w:rsidR="00B13395" w:rsidRPr="00B13395" w:rsidRDefault="00B13395" w:rsidP="00574447">
            <w:pPr>
              <w:ind w:leftChars="191" w:left="459" w:hanging="1"/>
              <w:jc w:val="both"/>
              <w:rPr>
                <w:rFonts w:ascii="標楷體" w:eastAsia="標楷體" w:hAnsi="標楷體"/>
              </w:rPr>
            </w:pPr>
            <w:r w:rsidRPr="00B13395">
              <w:rPr>
                <w:rFonts w:ascii="標楷體" w:eastAsia="標楷體" w:hAnsi="標楷體" w:hint="eastAsia"/>
              </w:rPr>
              <w:t>獲選模範公務人員之表揚，由</w:t>
            </w:r>
            <w:r w:rsidR="00A620B1">
              <w:rPr>
                <w:rFonts w:ascii="標楷體" w:eastAsia="標楷體" w:hAnsi="標楷體" w:hint="eastAsia"/>
              </w:rPr>
              <w:t>行政院</w:t>
            </w:r>
            <w:r w:rsidRPr="00B13395">
              <w:rPr>
                <w:rFonts w:ascii="標楷體" w:eastAsia="標楷體" w:hAnsi="標楷體" w:hint="eastAsia"/>
              </w:rPr>
              <w:t>院長頒給獎座及新臺幣八萬元，並給予公假五日，按獲選人員實際請公假日數，每日給予補助費五千元。</w:t>
            </w:r>
          </w:p>
          <w:p w:rsidR="00B13395" w:rsidRPr="00B13395" w:rsidRDefault="00B13395" w:rsidP="00574447">
            <w:pPr>
              <w:ind w:leftChars="191" w:left="458" w:firstLine="1"/>
              <w:jc w:val="both"/>
              <w:rPr>
                <w:rFonts w:ascii="標楷體" w:eastAsia="標楷體" w:hAnsi="標楷體"/>
              </w:rPr>
            </w:pPr>
            <w:r w:rsidRPr="00B13395">
              <w:rPr>
                <w:rFonts w:ascii="標楷體" w:eastAsia="標楷體" w:hAnsi="標楷體" w:hint="eastAsia"/>
              </w:rPr>
              <w:t>前項人員對國家社會公益有直接顯著之特殊重大貢獻者，得酌增發給金額。但最高不超過公務人員傑出貢獻獎所定金額。</w:t>
            </w:r>
          </w:p>
          <w:p w:rsidR="00B13395" w:rsidRPr="00B13395" w:rsidRDefault="00B13395" w:rsidP="00574447">
            <w:pPr>
              <w:ind w:leftChars="191" w:left="459" w:hanging="1"/>
              <w:jc w:val="both"/>
              <w:rPr>
                <w:rFonts w:ascii="標楷體" w:eastAsia="標楷體" w:hAnsi="標楷體"/>
              </w:rPr>
            </w:pPr>
            <w:r w:rsidRPr="00B13395">
              <w:rPr>
                <w:rFonts w:ascii="標楷體" w:eastAsia="標楷體" w:hAnsi="標楷體" w:hint="eastAsia"/>
              </w:rPr>
              <w:t>第一項所定公假五日，應自獲選之次日起一年內請畢；補助費之請領亦同。</w:t>
            </w:r>
          </w:p>
          <w:p w:rsidR="00B13395" w:rsidRPr="00B13395" w:rsidRDefault="00B13395" w:rsidP="00574447">
            <w:pPr>
              <w:ind w:leftChars="191" w:left="459" w:hanging="1"/>
              <w:jc w:val="both"/>
              <w:rPr>
                <w:rFonts w:ascii="標楷體" w:eastAsia="標楷體" w:hAnsi="標楷體"/>
              </w:rPr>
            </w:pPr>
            <w:r w:rsidRPr="00B13395">
              <w:rPr>
                <w:rFonts w:ascii="標楷體" w:eastAsia="標楷體" w:hAnsi="標楷體" w:hint="eastAsia"/>
              </w:rPr>
              <w:t>陪同觀禮人員參加頒獎典禮，得補助住宿費及交通費，補助人數以四人為限，由獲選人員於典禮後一個月內檢據向人事總處申請。</w:t>
            </w:r>
          </w:p>
          <w:p w:rsidR="00B13395" w:rsidRPr="00B13395" w:rsidRDefault="00B13395" w:rsidP="00574447">
            <w:pPr>
              <w:ind w:leftChars="191" w:left="459" w:hanging="1"/>
              <w:jc w:val="both"/>
              <w:rPr>
                <w:rFonts w:ascii="標楷體" w:eastAsia="標楷體" w:hAnsi="標楷體"/>
              </w:rPr>
            </w:pPr>
            <w:r w:rsidRPr="00B13395">
              <w:rPr>
                <w:rFonts w:ascii="標楷體" w:eastAsia="標楷體" w:hAnsi="標楷體" w:hint="eastAsia"/>
              </w:rPr>
              <w:t>人事總處得將獲選人員之模範事蹟編列專輯分送各機關，並請各機關於辦理訓練時，安排工作經驗分享，廣為宣揚。</w:t>
            </w:r>
          </w:p>
          <w:p w:rsidR="00B13395" w:rsidRPr="00B13395" w:rsidRDefault="00B13395" w:rsidP="00574447">
            <w:pPr>
              <w:pStyle w:val="ad"/>
              <w:numPr>
                <w:ilvl w:val="0"/>
                <w:numId w:val="46"/>
              </w:numPr>
              <w:ind w:leftChars="0"/>
              <w:jc w:val="both"/>
              <w:rPr>
                <w:rFonts w:ascii="標楷體" w:eastAsia="標楷體" w:hAnsi="標楷體"/>
              </w:rPr>
            </w:pPr>
            <w:r w:rsidRPr="00B13395">
              <w:rPr>
                <w:rFonts w:ascii="標楷體" w:eastAsia="標楷體" w:hAnsi="標楷體" w:hint="eastAsia"/>
              </w:rPr>
              <w:t>修正行政院辦理模範公務人員審議程序及表</w:t>
            </w:r>
            <w:r w:rsidRPr="00B13395">
              <w:rPr>
                <w:rFonts w:ascii="標楷體" w:eastAsia="標楷體" w:hAnsi="標楷體" w:hint="eastAsia"/>
              </w:rPr>
              <w:lastRenderedPageBreak/>
              <w:t>揚作業規定第四點、第五點、第六點：</w:t>
            </w:r>
          </w:p>
          <w:p w:rsidR="00B13395" w:rsidRPr="00B13395" w:rsidRDefault="00B13395" w:rsidP="00574447">
            <w:pPr>
              <w:pStyle w:val="ad"/>
              <w:jc w:val="both"/>
              <w:rPr>
                <w:rFonts w:ascii="標楷體" w:eastAsia="標楷體" w:hAnsi="標楷體"/>
              </w:rPr>
            </w:pPr>
            <w:r w:rsidRPr="00B13395">
              <w:rPr>
                <w:rFonts w:ascii="標楷體" w:eastAsia="標楷體" w:hAnsi="標楷體" w:hint="eastAsia"/>
              </w:rPr>
              <w:t>第四點：</w:t>
            </w:r>
          </w:p>
          <w:p w:rsidR="00B13395" w:rsidRPr="00B13395" w:rsidRDefault="00DF0F37" w:rsidP="00574447">
            <w:pPr>
              <w:pStyle w:val="ad"/>
              <w:jc w:val="both"/>
              <w:rPr>
                <w:rFonts w:ascii="標楷體" w:eastAsia="標楷體" w:hAnsi="標楷體"/>
              </w:rPr>
            </w:pPr>
            <w:r>
              <w:rPr>
                <w:rFonts w:ascii="標楷體" w:eastAsia="標楷體" w:hAnsi="標楷體" w:hint="eastAsia"/>
              </w:rPr>
              <w:t>行政院模範公務人員之複審，由行政院院長指定之政務委員擔任召集人，邀集行政</w:t>
            </w:r>
            <w:r w:rsidR="00B13395" w:rsidRPr="00B13395">
              <w:rPr>
                <w:rFonts w:ascii="標楷體" w:eastAsia="標楷體" w:hAnsi="標楷體" w:hint="eastAsia"/>
              </w:rPr>
              <w:t>院所屬相關機關首長七人至九人擔任評審委員，審議作業程序如下：</w:t>
            </w:r>
          </w:p>
          <w:p w:rsidR="00B13395" w:rsidRPr="00B13395" w:rsidRDefault="00B13395" w:rsidP="00574447">
            <w:pPr>
              <w:pStyle w:val="ad"/>
              <w:numPr>
                <w:ilvl w:val="0"/>
                <w:numId w:val="47"/>
              </w:numPr>
              <w:ind w:leftChars="0"/>
              <w:jc w:val="both"/>
              <w:rPr>
                <w:rFonts w:ascii="標楷體" w:eastAsia="標楷體" w:hAnsi="標楷體"/>
              </w:rPr>
            </w:pPr>
            <w:r w:rsidRPr="00B13395">
              <w:rPr>
                <w:rFonts w:ascii="標楷體" w:eastAsia="標楷體" w:hAnsi="標楷體" w:hint="eastAsia"/>
              </w:rPr>
              <w:t>複審以開會審查為原則，必要時得辦理面談或實地查證，由審議小組於第一次會議時確認作業方式。</w:t>
            </w:r>
          </w:p>
          <w:p w:rsidR="00B13395" w:rsidRPr="00B13395" w:rsidRDefault="00B13395" w:rsidP="00574447">
            <w:pPr>
              <w:pStyle w:val="ad"/>
              <w:numPr>
                <w:ilvl w:val="0"/>
                <w:numId w:val="47"/>
              </w:numPr>
              <w:ind w:leftChars="0"/>
              <w:jc w:val="both"/>
              <w:rPr>
                <w:rFonts w:ascii="標楷體" w:eastAsia="標楷體" w:hAnsi="標楷體"/>
              </w:rPr>
            </w:pPr>
            <w:r w:rsidRPr="00B13395">
              <w:rPr>
                <w:rFonts w:ascii="標楷體" w:eastAsia="標楷體" w:hAnsi="標楷體" w:hint="eastAsia"/>
              </w:rPr>
              <w:t>由評審委員就初審所推薦人員（以下簡稱推薦人員）進行審查討論後投票，當選人得票數應達出席委員人數二分之一以上，各組遴選人數由審議小組決議。另如評審委員認有必要，經審議小組決議得變更推薦人員。</w:t>
            </w:r>
          </w:p>
          <w:p w:rsidR="00B13395" w:rsidRPr="00B13395" w:rsidRDefault="00B13395" w:rsidP="00574447">
            <w:pPr>
              <w:pStyle w:val="ad"/>
              <w:numPr>
                <w:ilvl w:val="0"/>
                <w:numId w:val="47"/>
              </w:numPr>
              <w:ind w:leftChars="0"/>
              <w:jc w:val="both"/>
              <w:rPr>
                <w:rFonts w:ascii="標楷體" w:eastAsia="標楷體" w:hAnsi="標楷體"/>
              </w:rPr>
            </w:pPr>
            <w:r w:rsidRPr="00B13395">
              <w:rPr>
                <w:rFonts w:ascii="標楷體" w:eastAsia="標楷體" w:hAnsi="標楷體" w:hint="eastAsia"/>
              </w:rPr>
              <w:t>面談審議作業：</w:t>
            </w:r>
          </w:p>
          <w:p w:rsidR="00B13395" w:rsidRPr="00B13395" w:rsidRDefault="00B13395" w:rsidP="00574447">
            <w:pPr>
              <w:pStyle w:val="ad"/>
              <w:numPr>
                <w:ilvl w:val="0"/>
                <w:numId w:val="48"/>
              </w:numPr>
              <w:ind w:leftChars="0" w:left="1309" w:hanging="283"/>
              <w:jc w:val="both"/>
              <w:rPr>
                <w:rFonts w:ascii="標楷體" w:eastAsia="標楷體" w:hAnsi="標楷體"/>
              </w:rPr>
            </w:pPr>
            <w:r w:rsidRPr="00B13395">
              <w:rPr>
                <w:rFonts w:ascii="標楷體" w:eastAsia="標楷體" w:hAnsi="標楷體" w:hint="eastAsia"/>
              </w:rPr>
              <w:t>由推薦人員就工作經驗與理念、具體事蹟與貢獻、自我期許等項目進行十分鐘內之簡報，評審委員詢答時間以五分鐘為原則。</w:t>
            </w:r>
          </w:p>
          <w:p w:rsidR="00B13395" w:rsidRPr="00B13395" w:rsidRDefault="00B7530B" w:rsidP="00574447">
            <w:pPr>
              <w:pStyle w:val="ad"/>
              <w:numPr>
                <w:ilvl w:val="0"/>
                <w:numId w:val="48"/>
              </w:numPr>
              <w:ind w:leftChars="0" w:left="1309" w:hanging="349"/>
              <w:jc w:val="both"/>
              <w:rPr>
                <w:rFonts w:ascii="標楷體" w:eastAsia="標楷體" w:hAnsi="標楷體"/>
              </w:rPr>
            </w:pPr>
            <w:r>
              <w:rPr>
                <w:rFonts w:ascii="標楷體" w:eastAsia="標楷體" w:hAnsi="標楷體" w:hint="eastAsia"/>
              </w:rPr>
              <w:t>評審委員依評分表</w:t>
            </w:r>
            <w:r w:rsidR="00B13395" w:rsidRPr="00B13395">
              <w:rPr>
                <w:rFonts w:ascii="標楷體" w:eastAsia="標楷體" w:hAnsi="標楷體" w:hint="eastAsia"/>
              </w:rPr>
              <w:t>之評核項目及權重比率進行評分，再由人事總處彙整評分表並排序，送請評審委員會審查參考。</w:t>
            </w:r>
          </w:p>
          <w:p w:rsidR="00B13395" w:rsidRPr="00B13395" w:rsidRDefault="00B13395" w:rsidP="00574447">
            <w:pPr>
              <w:pStyle w:val="ad"/>
              <w:numPr>
                <w:ilvl w:val="0"/>
                <w:numId w:val="48"/>
              </w:numPr>
              <w:ind w:leftChars="0" w:left="1309" w:hanging="349"/>
              <w:jc w:val="both"/>
              <w:rPr>
                <w:rFonts w:ascii="標楷體" w:eastAsia="標楷體" w:hAnsi="標楷體"/>
              </w:rPr>
            </w:pPr>
            <w:r w:rsidRPr="00B13395">
              <w:rPr>
                <w:rFonts w:ascii="標楷體" w:eastAsia="標楷體" w:hAnsi="標楷體" w:hint="eastAsia"/>
              </w:rPr>
              <w:t>未參加簡報發表審查者，視同棄權。</w:t>
            </w:r>
          </w:p>
          <w:p w:rsidR="00B13395" w:rsidRPr="00B13395" w:rsidRDefault="00B13395" w:rsidP="00574447">
            <w:pPr>
              <w:pStyle w:val="ad"/>
              <w:numPr>
                <w:ilvl w:val="0"/>
                <w:numId w:val="47"/>
              </w:numPr>
              <w:ind w:leftChars="0"/>
              <w:jc w:val="both"/>
              <w:rPr>
                <w:rFonts w:ascii="標楷體" w:eastAsia="標楷體" w:hAnsi="標楷體"/>
              </w:rPr>
            </w:pPr>
            <w:r w:rsidRPr="00B13395">
              <w:rPr>
                <w:rFonts w:ascii="標楷體" w:eastAsia="標楷體" w:hAnsi="標楷體" w:hint="eastAsia"/>
              </w:rPr>
              <w:lastRenderedPageBreak/>
              <w:t>實地查證作業：由評審委員一人至二人偕同人事總處人員，就各組入圍複審者進行實地訪查，訪查對象包括其直屬主管及機關人員二人，並就推薦人員平時表現及值得效法等有關部分進行訪談，再由人事總處彙整訪查資料，送請評審委員會審查參考。</w:t>
            </w:r>
          </w:p>
          <w:p w:rsidR="00B13395" w:rsidRPr="00B13395" w:rsidRDefault="00B13395" w:rsidP="00574447">
            <w:pPr>
              <w:pStyle w:val="ad"/>
              <w:ind w:leftChars="-1" w:left="-2" w:firstLineChars="192" w:firstLine="461"/>
              <w:jc w:val="both"/>
              <w:rPr>
                <w:rFonts w:ascii="標楷體" w:eastAsia="標楷體" w:hAnsi="標楷體"/>
              </w:rPr>
            </w:pPr>
            <w:r w:rsidRPr="00B13395">
              <w:rPr>
                <w:rFonts w:ascii="標楷體" w:eastAsia="標楷體" w:hAnsi="標楷體" w:hint="eastAsia"/>
              </w:rPr>
              <w:t>第五點：</w:t>
            </w:r>
          </w:p>
          <w:p w:rsidR="00B13395" w:rsidRPr="00B13395" w:rsidRDefault="00B13395" w:rsidP="00574447">
            <w:pPr>
              <w:pStyle w:val="ad"/>
              <w:ind w:leftChars="191" w:left="458"/>
              <w:jc w:val="both"/>
              <w:rPr>
                <w:rFonts w:ascii="標楷體" w:eastAsia="標楷體" w:hAnsi="標楷體"/>
              </w:rPr>
            </w:pPr>
            <w:r w:rsidRPr="00B13395">
              <w:rPr>
                <w:rFonts w:ascii="標楷體" w:eastAsia="標楷體" w:hAnsi="標楷體" w:hint="eastAsia"/>
              </w:rPr>
              <w:t>獲選為行政院</w:t>
            </w:r>
            <w:r w:rsidR="0022488D">
              <w:rPr>
                <w:rFonts w:ascii="標楷體" w:eastAsia="標楷體" w:hAnsi="標楷體" w:hint="eastAsia"/>
              </w:rPr>
              <w:t>模範公務人員者，由行政院於當年十二月前舉辦表揚典禮公開表揚，請行政</w:t>
            </w:r>
            <w:r w:rsidRPr="00B13395">
              <w:rPr>
                <w:rFonts w:ascii="標楷體" w:eastAsia="標楷體" w:hAnsi="標楷體" w:hint="eastAsia"/>
              </w:rPr>
              <w:t>院院長主持，頒發獎座一座及獎金；並將其模範事蹟編印專輯分送各機關。</w:t>
            </w:r>
          </w:p>
          <w:p w:rsidR="00B13395" w:rsidRPr="00B13395" w:rsidRDefault="00B13395" w:rsidP="00574447">
            <w:pPr>
              <w:pStyle w:val="ad"/>
              <w:ind w:leftChars="191" w:left="458" w:firstLine="1"/>
              <w:jc w:val="both"/>
              <w:rPr>
                <w:rFonts w:ascii="標楷體" w:eastAsia="標楷體" w:hAnsi="標楷體"/>
              </w:rPr>
            </w:pPr>
            <w:r w:rsidRPr="00B13395">
              <w:rPr>
                <w:rFonts w:ascii="標楷體" w:eastAsia="標楷體" w:hAnsi="標楷體" w:hint="eastAsia"/>
              </w:rPr>
              <w:t>獲選人員及陪同觀禮人員參加頒獎典禮，得補助住宿費及交通費，觀禮人員之補助以四人為限，規定如下：</w:t>
            </w:r>
          </w:p>
          <w:p w:rsidR="00B13395" w:rsidRPr="00B13395" w:rsidRDefault="00B13395" w:rsidP="00574447">
            <w:pPr>
              <w:pStyle w:val="ad"/>
              <w:numPr>
                <w:ilvl w:val="0"/>
                <w:numId w:val="49"/>
              </w:numPr>
              <w:ind w:leftChars="0"/>
              <w:jc w:val="both"/>
              <w:rPr>
                <w:rFonts w:ascii="標楷體" w:eastAsia="標楷體" w:hAnsi="標楷體"/>
              </w:rPr>
            </w:pPr>
            <w:r w:rsidRPr="00B13395">
              <w:rPr>
                <w:rFonts w:ascii="標楷體" w:eastAsia="標楷體" w:hAnsi="標楷體" w:hint="eastAsia"/>
              </w:rPr>
              <w:t>居住地點距離頒獎典禮所在地六十公里以上，且有住宿事實者，得補助住宿費，以每人二千元為上限。</w:t>
            </w:r>
          </w:p>
          <w:p w:rsidR="00B13395" w:rsidRPr="00B13395" w:rsidRDefault="00B13395" w:rsidP="00574447">
            <w:pPr>
              <w:pStyle w:val="ad"/>
              <w:numPr>
                <w:ilvl w:val="0"/>
                <w:numId w:val="49"/>
              </w:numPr>
              <w:ind w:leftChars="0"/>
              <w:jc w:val="both"/>
              <w:rPr>
                <w:rFonts w:ascii="標楷體" w:eastAsia="標楷體" w:hAnsi="標楷體"/>
              </w:rPr>
            </w:pPr>
            <w:r w:rsidRPr="00B13395">
              <w:rPr>
                <w:rFonts w:ascii="標楷體" w:eastAsia="標楷體" w:hAnsi="標楷體" w:hint="eastAsia"/>
              </w:rPr>
              <w:t>搭乘大眾運輸工具，或駕駛自用汽（機）車者，得補助交通費；其補助相關事項準用國內出差旅費報支要點規定。</w:t>
            </w:r>
          </w:p>
          <w:p w:rsidR="00B13395" w:rsidRPr="00B13395" w:rsidRDefault="00B13395" w:rsidP="00574447">
            <w:pPr>
              <w:pStyle w:val="ad"/>
              <w:numPr>
                <w:ilvl w:val="0"/>
                <w:numId w:val="49"/>
              </w:numPr>
              <w:ind w:leftChars="0"/>
              <w:jc w:val="both"/>
              <w:rPr>
                <w:rFonts w:ascii="標楷體" w:eastAsia="標楷體" w:hAnsi="標楷體"/>
              </w:rPr>
            </w:pPr>
            <w:r w:rsidRPr="00B13395">
              <w:rPr>
                <w:rFonts w:ascii="標楷體" w:eastAsia="標楷體" w:hAnsi="標楷體" w:hint="eastAsia"/>
              </w:rPr>
              <w:t>獲獎人員應於頒獎典禮後一個月內檢據覈實申請。</w:t>
            </w:r>
          </w:p>
          <w:p w:rsidR="00B13395" w:rsidRPr="00B13395" w:rsidRDefault="00B13395" w:rsidP="00574447">
            <w:pPr>
              <w:ind w:left="480"/>
              <w:jc w:val="both"/>
              <w:rPr>
                <w:rFonts w:ascii="標楷體" w:eastAsia="標楷體" w:hAnsi="標楷體"/>
              </w:rPr>
            </w:pPr>
            <w:r w:rsidRPr="00B13395">
              <w:rPr>
                <w:rFonts w:ascii="標楷體" w:eastAsia="標楷體" w:hAnsi="標楷體" w:hint="eastAsia"/>
              </w:rPr>
              <w:t>第六點：</w:t>
            </w:r>
          </w:p>
          <w:p w:rsidR="00B13395" w:rsidRPr="00B13395" w:rsidRDefault="00B13395" w:rsidP="00574447">
            <w:pPr>
              <w:ind w:left="480"/>
              <w:jc w:val="both"/>
              <w:rPr>
                <w:rFonts w:ascii="標楷體" w:eastAsia="標楷體" w:hAnsi="標楷體"/>
              </w:rPr>
            </w:pPr>
            <w:r w:rsidRPr="00B13395">
              <w:rPr>
                <w:rFonts w:ascii="標楷體" w:eastAsia="標楷體" w:hAnsi="標楷體" w:hint="eastAsia"/>
              </w:rPr>
              <w:lastRenderedPageBreak/>
              <w:t>為期審議作業公開、公平、公正、客觀，評審委員對涉及本身、配偶及三親等以內血親或姻親、或具直接監督關係等遴薦案之審議，應自行迴避。</w:t>
            </w:r>
          </w:p>
        </w:tc>
        <w:tc>
          <w:tcPr>
            <w:tcW w:w="1043" w:type="pct"/>
            <w:shd w:val="clear" w:color="auto" w:fill="auto"/>
          </w:tcPr>
          <w:p w:rsidR="00B13395" w:rsidRPr="00B13395" w:rsidRDefault="00B13395" w:rsidP="00574447">
            <w:pPr>
              <w:jc w:val="both"/>
              <w:rPr>
                <w:rFonts w:ascii="標楷體" w:eastAsia="標楷體" w:hAnsi="標楷體"/>
              </w:rPr>
            </w:pPr>
            <w:r w:rsidRPr="00B13395">
              <w:rPr>
                <w:rFonts w:ascii="標楷體" w:eastAsia="標楷體" w:hAnsi="標楷體" w:hint="eastAsia"/>
              </w:rPr>
              <w:lastRenderedPageBreak/>
              <w:t>行政院民國109年5月1日院授人培字第10900322751號函</w:t>
            </w:r>
          </w:p>
        </w:tc>
        <w:tc>
          <w:tcPr>
            <w:tcW w:w="895" w:type="pct"/>
            <w:shd w:val="clear" w:color="auto" w:fill="auto"/>
          </w:tcPr>
          <w:p w:rsidR="00B13395" w:rsidRPr="00B13395" w:rsidRDefault="00B13395" w:rsidP="00574447">
            <w:pPr>
              <w:jc w:val="both"/>
              <w:rPr>
                <w:rFonts w:ascii="標楷體" w:eastAsia="標楷體" w:hAnsi="標楷體"/>
              </w:rPr>
            </w:pPr>
            <w:r w:rsidRPr="00B13395">
              <w:rPr>
                <w:rFonts w:ascii="標楷體" w:eastAsia="標楷體" w:hAnsi="標楷體" w:hint="eastAsia"/>
              </w:rPr>
              <w:t>臺中市政府民國109年5月5日府授人考字第1090104698號函</w:t>
            </w:r>
          </w:p>
        </w:tc>
        <w:tc>
          <w:tcPr>
            <w:tcW w:w="294" w:type="pct"/>
            <w:shd w:val="clear" w:color="auto" w:fill="auto"/>
          </w:tcPr>
          <w:p w:rsidR="00B13395" w:rsidRPr="00F448F7" w:rsidRDefault="00B13395" w:rsidP="00B13395">
            <w:pPr>
              <w:jc w:val="both"/>
              <w:rPr>
                <w:rFonts w:ascii="標楷體" w:eastAsia="標楷體" w:hAnsi="標楷體"/>
                <w:szCs w:val="24"/>
              </w:rPr>
            </w:pPr>
          </w:p>
        </w:tc>
      </w:tr>
    </w:tbl>
    <w:p w:rsidR="00EA663E" w:rsidRPr="00DE479D" w:rsidRDefault="00EA663E" w:rsidP="007A7BB4">
      <w:pPr>
        <w:jc w:val="both"/>
        <w:rPr>
          <w:rFonts w:ascii="標楷體" w:eastAsia="標楷體" w:hAnsi="標楷體"/>
          <w:sz w:val="32"/>
          <w:szCs w:val="32"/>
        </w:rPr>
      </w:pPr>
    </w:p>
    <w:sectPr w:rsidR="00EA663E"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C34" w:rsidRDefault="002D2C34" w:rsidP="001D5F40">
      <w:r>
        <w:separator/>
      </w:r>
    </w:p>
  </w:endnote>
  <w:endnote w:type="continuationSeparator" w:id="0">
    <w:p w:rsidR="002D2C34" w:rsidRDefault="002D2C34"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6C2BCA" w:rsidRPr="006C2BCA">
          <w:rPr>
            <w:noProof/>
            <w:lang w:val="zh-TW" w:eastAsia="zh-TW"/>
          </w:rPr>
          <w:t>5</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C34" w:rsidRDefault="002D2C34" w:rsidP="001D5F40">
      <w:r>
        <w:separator/>
      </w:r>
    </w:p>
  </w:footnote>
  <w:footnote w:type="continuationSeparator" w:id="0">
    <w:p w:rsidR="002D2C34" w:rsidRDefault="002D2C34"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1F15"/>
    <w:multiLevelType w:val="hybridMultilevel"/>
    <w:tmpl w:val="3E4A275A"/>
    <w:lvl w:ilvl="0" w:tplc="30CEB2BE">
      <w:start w:val="1"/>
      <w:numFmt w:val="taiwaneseCountingThousand"/>
      <w:lvlText w:val="%1、"/>
      <w:lvlJc w:val="left"/>
      <w:pPr>
        <w:ind w:left="390" w:hanging="390"/>
      </w:pPr>
      <w:rPr>
        <w:rFonts w:ascii="標楷體" w:eastAsia="標楷體" w:hAnsi="標楷體" w:cstheme="minorBidi"/>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8B7D75"/>
    <w:multiLevelType w:val="hybridMultilevel"/>
    <w:tmpl w:val="9EB4F16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B417C82"/>
    <w:multiLevelType w:val="hybridMultilevel"/>
    <w:tmpl w:val="F7587146"/>
    <w:lvl w:ilvl="0" w:tplc="EFEE01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F23B42"/>
    <w:multiLevelType w:val="hybridMultilevel"/>
    <w:tmpl w:val="2ABE39B4"/>
    <w:lvl w:ilvl="0" w:tplc="E104F7E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086445"/>
    <w:multiLevelType w:val="hybridMultilevel"/>
    <w:tmpl w:val="C7C6A684"/>
    <w:lvl w:ilvl="0" w:tplc="0C880C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F25180"/>
    <w:multiLevelType w:val="hybridMultilevel"/>
    <w:tmpl w:val="0C962A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C36AFD"/>
    <w:multiLevelType w:val="hybridMultilevel"/>
    <w:tmpl w:val="788AD646"/>
    <w:lvl w:ilvl="0" w:tplc="EE0CE7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D27D41"/>
    <w:multiLevelType w:val="hybridMultilevel"/>
    <w:tmpl w:val="27FEC93E"/>
    <w:lvl w:ilvl="0" w:tplc="EF182C6A">
      <w:start w:val="1"/>
      <w:numFmt w:val="taiwaneseCountingThousand"/>
      <w:lvlText w:val="(%1)"/>
      <w:lvlJc w:val="left"/>
      <w:pPr>
        <w:ind w:left="936" w:hanging="72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8" w15:restartNumberingAfterBreak="0">
    <w:nsid w:val="18AD65C6"/>
    <w:multiLevelType w:val="hybridMultilevel"/>
    <w:tmpl w:val="68A055A2"/>
    <w:lvl w:ilvl="0" w:tplc="7220BC3A">
      <w:start w:val="1"/>
      <w:numFmt w:val="taiwaneseCountingThousand"/>
      <w:lvlText w:val="(%1)"/>
      <w:lvlJc w:val="left"/>
      <w:pPr>
        <w:ind w:left="936" w:hanging="720"/>
      </w:pPr>
      <w:rPr>
        <w:rFonts w:hint="default"/>
      </w:rPr>
    </w:lvl>
    <w:lvl w:ilvl="1" w:tplc="7C14A5DE">
      <w:start w:val="1"/>
      <w:numFmt w:val="taiwaneseCountingThousand"/>
      <w:lvlText w:val="%2、"/>
      <w:lvlJc w:val="left"/>
      <w:pPr>
        <w:ind w:left="1416" w:hanging="720"/>
      </w:pPr>
      <w:rPr>
        <w:rFonts w:hint="default"/>
      </w:r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9" w15:restartNumberingAfterBreak="0">
    <w:nsid w:val="197A242B"/>
    <w:multiLevelType w:val="hybridMultilevel"/>
    <w:tmpl w:val="C7E893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1F5109"/>
    <w:multiLevelType w:val="hybridMultilevel"/>
    <w:tmpl w:val="22823DB0"/>
    <w:lvl w:ilvl="0" w:tplc="C2665EA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2" w15:restartNumberingAfterBreak="0">
    <w:nsid w:val="1FE977D9"/>
    <w:multiLevelType w:val="hybridMultilevel"/>
    <w:tmpl w:val="5002AB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2043BE"/>
    <w:multiLevelType w:val="hybridMultilevel"/>
    <w:tmpl w:val="9418F9B2"/>
    <w:lvl w:ilvl="0" w:tplc="A748180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C35388"/>
    <w:multiLevelType w:val="hybridMultilevel"/>
    <w:tmpl w:val="9F3C7332"/>
    <w:lvl w:ilvl="0" w:tplc="E28A55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F41FF3"/>
    <w:multiLevelType w:val="hybridMultilevel"/>
    <w:tmpl w:val="7D84CAAC"/>
    <w:lvl w:ilvl="0" w:tplc="5AF6170C">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C72283"/>
    <w:multiLevelType w:val="hybridMultilevel"/>
    <w:tmpl w:val="5284E3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785B43"/>
    <w:multiLevelType w:val="hybridMultilevel"/>
    <w:tmpl w:val="8FBA41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997F9C"/>
    <w:multiLevelType w:val="hybridMultilevel"/>
    <w:tmpl w:val="933CF330"/>
    <w:lvl w:ilvl="0" w:tplc="E3DC2EFA">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0" w15:restartNumberingAfterBreak="0">
    <w:nsid w:val="3B0A2E51"/>
    <w:multiLevelType w:val="hybridMultilevel"/>
    <w:tmpl w:val="A112B4EA"/>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D383E95"/>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22" w15:restartNumberingAfterBreak="0">
    <w:nsid w:val="3F933A0D"/>
    <w:multiLevelType w:val="hybridMultilevel"/>
    <w:tmpl w:val="1EF0572A"/>
    <w:lvl w:ilvl="0" w:tplc="AE487CE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23" w15:restartNumberingAfterBreak="0">
    <w:nsid w:val="40D732D7"/>
    <w:multiLevelType w:val="hybridMultilevel"/>
    <w:tmpl w:val="110E9F2E"/>
    <w:lvl w:ilvl="0" w:tplc="3D9CDB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C22EBE"/>
    <w:multiLevelType w:val="hybridMultilevel"/>
    <w:tmpl w:val="4C90AFFE"/>
    <w:lvl w:ilvl="0" w:tplc="2F0EA632">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024287"/>
    <w:multiLevelType w:val="hybridMultilevel"/>
    <w:tmpl w:val="B7D02D30"/>
    <w:lvl w:ilvl="0" w:tplc="F0DCCB7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44F371E0"/>
    <w:multiLevelType w:val="hybridMultilevel"/>
    <w:tmpl w:val="2D22B566"/>
    <w:lvl w:ilvl="0" w:tplc="3D9CDB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511DF1"/>
    <w:multiLevelType w:val="hybridMultilevel"/>
    <w:tmpl w:val="A112B4EA"/>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861686C"/>
    <w:multiLevelType w:val="hybridMultilevel"/>
    <w:tmpl w:val="1F00AC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D25D76"/>
    <w:multiLevelType w:val="hybridMultilevel"/>
    <w:tmpl w:val="368020FA"/>
    <w:lvl w:ilvl="0" w:tplc="4F9211EE">
      <w:start w:val="1"/>
      <w:numFmt w:val="taiwaneseCountingThousand"/>
      <w:suff w:val="nothing"/>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90609B"/>
    <w:multiLevelType w:val="hybridMultilevel"/>
    <w:tmpl w:val="A258A26A"/>
    <w:lvl w:ilvl="0" w:tplc="B3C2B72C">
      <w:start w:val="1"/>
      <w:numFmt w:val="taiwaneseCountingThousand"/>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0BA3A08"/>
    <w:multiLevelType w:val="hybridMultilevel"/>
    <w:tmpl w:val="FF200F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F512F5"/>
    <w:multiLevelType w:val="hybridMultilevel"/>
    <w:tmpl w:val="4DE491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3264F8"/>
    <w:multiLevelType w:val="hybridMultilevel"/>
    <w:tmpl w:val="A0FC8A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38146B"/>
    <w:multiLevelType w:val="hybridMultilevel"/>
    <w:tmpl w:val="D8D2A674"/>
    <w:lvl w:ilvl="0" w:tplc="CD889A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B7567ED"/>
    <w:multiLevelType w:val="hybridMultilevel"/>
    <w:tmpl w:val="93AEDFFC"/>
    <w:lvl w:ilvl="0" w:tplc="05828E5A">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D226E2"/>
    <w:multiLevelType w:val="hybridMultilevel"/>
    <w:tmpl w:val="9EC21B16"/>
    <w:lvl w:ilvl="0" w:tplc="9A96D4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523DB8"/>
    <w:multiLevelType w:val="hybridMultilevel"/>
    <w:tmpl w:val="2894F814"/>
    <w:lvl w:ilvl="0" w:tplc="800A6892">
      <w:start w:val="1"/>
      <w:numFmt w:val="taiwaneseCountingThousand"/>
      <w:lvlText w:val="(%1)"/>
      <w:lvlJc w:val="left"/>
      <w:pPr>
        <w:ind w:left="1125" w:hanging="64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9971695"/>
    <w:multiLevelType w:val="hybridMultilevel"/>
    <w:tmpl w:val="461C0E52"/>
    <w:lvl w:ilvl="0" w:tplc="EF182C6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5140B2"/>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41" w15:restartNumberingAfterBreak="0">
    <w:nsid w:val="6C360F95"/>
    <w:multiLevelType w:val="hybridMultilevel"/>
    <w:tmpl w:val="9560105E"/>
    <w:lvl w:ilvl="0" w:tplc="33780B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0D97640"/>
    <w:multiLevelType w:val="hybridMultilevel"/>
    <w:tmpl w:val="8AD0F690"/>
    <w:lvl w:ilvl="0" w:tplc="A4D8A35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BA2ABB"/>
    <w:multiLevelType w:val="hybridMultilevel"/>
    <w:tmpl w:val="ABDA7EA2"/>
    <w:lvl w:ilvl="0" w:tplc="19DED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2DD6721"/>
    <w:multiLevelType w:val="hybridMultilevel"/>
    <w:tmpl w:val="3F9480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3F12736"/>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46" w15:restartNumberingAfterBreak="0">
    <w:nsid w:val="79463704"/>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A514171"/>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48" w15:restartNumberingAfterBreak="0">
    <w:nsid w:val="7B5550C2"/>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22"/>
  </w:num>
  <w:num w:numId="4">
    <w:abstractNumId w:val="15"/>
  </w:num>
  <w:num w:numId="5">
    <w:abstractNumId w:val="33"/>
  </w:num>
  <w:num w:numId="6">
    <w:abstractNumId w:val="38"/>
  </w:num>
  <w:num w:numId="7">
    <w:abstractNumId w:val="3"/>
  </w:num>
  <w:num w:numId="8">
    <w:abstractNumId w:val="10"/>
  </w:num>
  <w:num w:numId="9">
    <w:abstractNumId w:val="34"/>
  </w:num>
  <w:num w:numId="10">
    <w:abstractNumId w:val="40"/>
  </w:num>
  <w:num w:numId="11">
    <w:abstractNumId w:val="21"/>
  </w:num>
  <w:num w:numId="12">
    <w:abstractNumId w:val="47"/>
  </w:num>
  <w:num w:numId="13">
    <w:abstractNumId w:val="45"/>
  </w:num>
  <w:num w:numId="14">
    <w:abstractNumId w:val="12"/>
  </w:num>
  <w:num w:numId="15">
    <w:abstractNumId w:val="32"/>
  </w:num>
  <w:num w:numId="16">
    <w:abstractNumId w:val="0"/>
  </w:num>
  <w:num w:numId="17">
    <w:abstractNumId w:val="43"/>
  </w:num>
  <w:num w:numId="18">
    <w:abstractNumId w:val="24"/>
  </w:num>
  <w:num w:numId="19">
    <w:abstractNumId w:val="29"/>
  </w:num>
  <w:num w:numId="20">
    <w:abstractNumId w:val="25"/>
  </w:num>
  <w:num w:numId="21">
    <w:abstractNumId w:val="13"/>
  </w:num>
  <w:num w:numId="22">
    <w:abstractNumId w:val="28"/>
  </w:num>
  <w:num w:numId="23">
    <w:abstractNumId w:val="5"/>
  </w:num>
  <w:num w:numId="24">
    <w:abstractNumId w:val="46"/>
  </w:num>
  <w:num w:numId="25">
    <w:abstractNumId w:val="48"/>
  </w:num>
  <w:num w:numId="26">
    <w:abstractNumId w:val="42"/>
  </w:num>
  <w:num w:numId="27">
    <w:abstractNumId w:val="14"/>
  </w:num>
  <w:num w:numId="28">
    <w:abstractNumId w:val="4"/>
  </w:num>
  <w:num w:numId="29">
    <w:abstractNumId w:val="2"/>
  </w:num>
  <w:num w:numId="30">
    <w:abstractNumId w:val="35"/>
  </w:num>
  <w:num w:numId="31">
    <w:abstractNumId w:val="37"/>
  </w:num>
  <w:num w:numId="32">
    <w:abstractNumId w:val="9"/>
  </w:num>
  <w:num w:numId="33">
    <w:abstractNumId w:val="26"/>
  </w:num>
  <w:num w:numId="34">
    <w:abstractNumId w:val="7"/>
  </w:num>
  <w:num w:numId="35">
    <w:abstractNumId w:val="23"/>
  </w:num>
  <w:num w:numId="36">
    <w:abstractNumId w:val="16"/>
  </w:num>
  <w:num w:numId="37">
    <w:abstractNumId w:val="39"/>
  </w:num>
  <w:num w:numId="38">
    <w:abstractNumId w:val="31"/>
  </w:num>
  <w:num w:numId="39">
    <w:abstractNumId w:val="41"/>
  </w:num>
  <w:num w:numId="40">
    <w:abstractNumId w:val="18"/>
  </w:num>
  <w:num w:numId="41">
    <w:abstractNumId w:val="44"/>
  </w:num>
  <w:num w:numId="42">
    <w:abstractNumId w:val="19"/>
  </w:num>
  <w:num w:numId="43">
    <w:abstractNumId w:val="30"/>
  </w:num>
  <w:num w:numId="44">
    <w:abstractNumId w:val="36"/>
  </w:num>
  <w:num w:numId="45">
    <w:abstractNumId w:val="8"/>
  </w:num>
  <w:num w:numId="46">
    <w:abstractNumId w:val="17"/>
  </w:num>
  <w:num w:numId="47">
    <w:abstractNumId w:val="27"/>
  </w:num>
  <w:num w:numId="48">
    <w:abstractNumId w:val="1"/>
  </w:num>
  <w:num w:numId="4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8C3"/>
    <w:rsid w:val="00002DA0"/>
    <w:rsid w:val="000035CA"/>
    <w:rsid w:val="000037CB"/>
    <w:rsid w:val="000042B7"/>
    <w:rsid w:val="000048EE"/>
    <w:rsid w:val="0000575B"/>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154D"/>
    <w:rsid w:val="000322D1"/>
    <w:rsid w:val="0003287D"/>
    <w:rsid w:val="00033DAA"/>
    <w:rsid w:val="00036996"/>
    <w:rsid w:val="000374A9"/>
    <w:rsid w:val="000377CE"/>
    <w:rsid w:val="0004031C"/>
    <w:rsid w:val="00043C0C"/>
    <w:rsid w:val="00045ACD"/>
    <w:rsid w:val="00047316"/>
    <w:rsid w:val="00047714"/>
    <w:rsid w:val="00052468"/>
    <w:rsid w:val="00053194"/>
    <w:rsid w:val="00053789"/>
    <w:rsid w:val="00053B2C"/>
    <w:rsid w:val="000541D3"/>
    <w:rsid w:val="00054F7A"/>
    <w:rsid w:val="00057622"/>
    <w:rsid w:val="00060B71"/>
    <w:rsid w:val="00060E02"/>
    <w:rsid w:val="00062D03"/>
    <w:rsid w:val="000651C5"/>
    <w:rsid w:val="000661E2"/>
    <w:rsid w:val="00066AFC"/>
    <w:rsid w:val="00067663"/>
    <w:rsid w:val="0007000F"/>
    <w:rsid w:val="0007137F"/>
    <w:rsid w:val="000724E5"/>
    <w:rsid w:val="00073566"/>
    <w:rsid w:val="000735B1"/>
    <w:rsid w:val="00074EE4"/>
    <w:rsid w:val="00075E8E"/>
    <w:rsid w:val="00076395"/>
    <w:rsid w:val="00076577"/>
    <w:rsid w:val="000772B2"/>
    <w:rsid w:val="00080256"/>
    <w:rsid w:val="000829AA"/>
    <w:rsid w:val="000840F5"/>
    <w:rsid w:val="0008425D"/>
    <w:rsid w:val="00084B20"/>
    <w:rsid w:val="00084B99"/>
    <w:rsid w:val="00085F2F"/>
    <w:rsid w:val="000873B3"/>
    <w:rsid w:val="00087A0C"/>
    <w:rsid w:val="000907FB"/>
    <w:rsid w:val="00090CCD"/>
    <w:rsid w:val="000931BA"/>
    <w:rsid w:val="00093F75"/>
    <w:rsid w:val="000942CA"/>
    <w:rsid w:val="00094B50"/>
    <w:rsid w:val="000955F0"/>
    <w:rsid w:val="000960C3"/>
    <w:rsid w:val="000A01A2"/>
    <w:rsid w:val="000A09AD"/>
    <w:rsid w:val="000A0C3A"/>
    <w:rsid w:val="000A100B"/>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4BBC"/>
    <w:rsid w:val="000B5254"/>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542"/>
    <w:rsid w:val="000D3665"/>
    <w:rsid w:val="000D5B87"/>
    <w:rsid w:val="000E0235"/>
    <w:rsid w:val="000E34BF"/>
    <w:rsid w:val="000E3D64"/>
    <w:rsid w:val="000E4093"/>
    <w:rsid w:val="000E43CF"/>
    <w:rsid w:val="000E66E7"/>
    <w:rsid w:val="000E7370"/>
    <w:rsid w:val="000E74C6"/>
    <w:rsid w:val="000E74E0"/>
    <w:rsid w:val="000E775C"/>
    <w:rsid w:val="000F327F"/>
    <w:rsid w:val="000F4101"/>
    <w:rsid w:val="000F410C"/>
    <w:rsid w:val="000F4494"/>
    <w:rsid w:val="000F49F4"/>
    <w:rsid w:val="000F4E11"/>
    <w:rsid w:val="000F5A4C"/>
    <w:rsid w:val="000F63B5"/>
    <w:rsid w:val="00100192"/>
    <w:rsid w:val="00100C7C"/>
    <w:rsid w:val="0010144B"/>
    <w:rsid w:val="00102C08"/>
    <w:rsid w:val="00103485"/>
    <w:rsid w:val="00103F94"/>
    <w:rsid w:val="001041A4"/>
    <w:rsid w:val="001048B9"/>
    <w:rsid w:val="00104B2D"/>
    <w:rsid w:val="00105B92"/>
    <w:rsid w:val="00105F05"/>
    <w:rsid w:val="00106250"/>
    <w:rsid w:val="00106657"/>
    <w:rsid w:val="001066D3"/>
    <w:rsid w:val="00107ECB"/>
    <w:rsid w:val="00111306"/>
    <w:rsid w:val="00111845"/>
    <w:rsid w:val="00112F3D"/>
    <w:rsid w:val="00113473"/>
    <w:rsid w:val="001137A1"/>
    <w:rsid w:val="00113D7D"/>
    <w:rsid w:val="00113DF9"/>
    <w:rsid w:val="0011436D"/>
    <w:rsid w:val="001145B0"/>
    <w:rsid w:val="0011578E"/>
    <w:rsid w:val="001176C6"/>
    <w:rsid w:val="00117C16"/>
    <w:rsid w:val="0012016A"/>
    <w:rsid w:val="00120308"/>
    <w:rsid w:val="0012050A"/>
    <w:rsid w:val="00121145"/>
    <w:rsid w:val="001215A0"/>
    <w:rsid w:val="00122D6F"/>
    <w:rsid w:val="00123093"/>
    <w:rsid w:val="00124CA0"/>
    <w:rsid w:val="00125C65"/>
    <w:rsid w:val="00126352"/>
    <w:rsid w:val="0012654D"/>
    <w:rsid w:val="00127F82"/>
    <w:rsid w:val="00130C57"/>
    <w:rsid w:val="0013181E"/>
    <w:rsid w:val="001318CF"/>
    <w:rsid w:val="0013190C"/>
    <w:rsid w:val="001327B6"/>
    <w:rsid w:val="00132800"/>
    <w:rsid w:val="00132B74"/>
    <w:rsid w:val="001334D9"/>
    <w:rsid w:val="00133691"/>
    <w:rsid w:val="00133EB0"/>
    <w:rsid w:val="0013537B"/>
    <w:rsid w:val="0013551A"/>
    <w:rsid w:val="0013614E"/>
    <w:rsid w:val="00137B32"/>
    <w:rsid w:val="00137F3C"/>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15CF"/>
    <w:rsid w:val="00161993"/>
    <w:rsid w:val="00161CAE"/>
    <w:rsid w:val="00162585"/>
    <w:rsid w:val="00162C0E"/>
    <w:rsid w:val="00164AE6"/>
    <w:rsid w:val="00165569"/>
    <w:rsid w:val="001667F3"/>
    <w:rsid w:val="001676AF"/>
    <w:rsid w:val="00167F7A"/>
    <w:rsid w:val="001702C0"/>
    <w:rsid w:val="00170406"/>
    <w:rsid w:val="00171433"/>
    <w:rsid w:val="00172078"/>
    <w:rsid w:val="00172C7B"/>
    <w:rsid w:val="0017349B"/>
    <w:rsid w:val="00174DE5"/>
    <w:rsid w:val="00174E49"/>
    <w:rsid w:val="001768AF"/>
    <w:rsid w:val="001809CA"/>
    <w:rsid w:val="00182146"/>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2672"/>
    <w:rsid w:val="001A3010"/>
    <w:rsid w:val="001A3FD4"/>
    <w:rsid w:val="001A3FF4"/>
    <w:rsid w:val="001A43C4"/>
    <w:rsid w:val="001A4D7A"/>
    <w:rsid w:val="001A645D"/>
    <w:rsid w:val="001A67D0"/>
    <w:rsid w:val="001A6DA8"/>
    <w:rsid w:val="001B05A1"/>
    <w:rsid w:val="001B08A0"/>
    <w:rsid w:val="001B11F7"/>
    <w:rsid w:val="001B14D5"/>
    <w:rsid w:val="001B25D2"/>
    <w:rsid w:val="001B48E7"/>
    <w:rsid w:val="001B4D35"/>
    <w:rsid w:val="001B50E3"/>
    <w:rsid w:val="001B5A2C"/>
    <w:rsid w:val="001B64D8"/>
    <w:rsid w:val="001C0912"/>
    <w:rsid w:val="001C12DC"/>
    <w:rsid w:val="001C1A50"/>
    <w:rsid w:val="001C265C"/>
    <w:rsid w:val="001C38C9"/>
    <w:rsid w:val="001C3E8C"/>
    <w:rsid w:val="001C5DBB"/>
    <w:rsid w:val="001C6107"/>
    <w:rsid w:val="001C6239"/>
    <w:rsid w:val="001C7A05"/>
    <w:rsid w:val="001D008D"/>
    <w:rsid w:val="001D02DA"/>
    <w:rsid w:val="001D08B8"/>
    <w:rsid w:val="001D200B"/>
    <w:rsid w:val="001D2B3F"/>
    <w:rsid w:val="001D30A8"/>
    <w:rsid w:val="001D3920"/>
    <w:rsid w:val="001D437D"/>
    <w:rsid w:val="001D56F3"/>
    <w:rsid w:val="001D5F40"/>
    <w:rsid w:val="001D68EA"/>
    <w:rsid w:val="001D70A5"/>
    <w:rsid w:val="001D771B"/>
    <w:rsid w:val="001E039C"/>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5100"/>
    <w:rsid w:val="001F5143"/>
    <w:rsid w:val="001F641B"/>
    <w:rsid w:val="001F70A1"/>
    <w:rsid w:val="001F7481"/>
    <w:rsid w:val="001F78C7"/>
    <w:rsid w:val="00201A44"/>
    <w:rsid w:val="00201E7E"/>
    <w:rsid w:val="00202B89"/>
    <w:rsid w:val="00202FEF"/>
    <w:rsid w:val="00204818"/>
    <w:rsid w:val="002048E2"/>
    <w:rsid w:val="00205048"/>
    <w:rsid w:val="0020509C"/>
    <w:rsid w:val="002065BE"/>
    <w:rsid w:val="0020668C"/>
    <w:rsid w:val="002066BC"/>
    <w:rsid w:val="002103D0"/>
    <w:rsid w:val="002110F4"/>
    <w:rsid w:val="00213799"/>
    <w:rsid w:val="002137A0"/>
    <w:rsid w:val="00214261"/>
    <w:rsid w:val="002159BD"/>
    <w:rsid w:val="00216058"/>
    <w:rsid w:val="0021731B"/>
    <w:rsid w:val="00217404"/>
    <w:rsid w:val="00217482"/>
    <w:rsid w:val="0022030D"/>
    <w:rsid w:val="00222D70"/>
    <w:rsid w:val="00223A69"/>
    <w:rsid w:val="0022488D"/>
    <w:rsid w:val="00225463"/>
    <w:rsid w:val="0022550E"/>
    <w:rsid w:val="00226702"/>
    <w:rsid w:val="002272D5"/>
    <w:rsid w:val="002307F0"/>
    <w:rsid w:val="00232381"/>
    <w:rsid w:val="00232E9A"/>
    <w:rsid w:val="00234998"/>
    <w:rsid w:val="00236306"/>
    <w:rsid w:val="0023685F"/>
    <w:rsid w:val="00236A77"/>
    <w:rsid w:val="00236F66"/>
    <w:rsid w:val="00236FF5"/>
    <w:rsid w:val="002404B7"/>
    <w:rsid w:val="00240E79"/>
    <w:rsid w:val="00241AE2"/>
    <w:rsid w:val="002422EC"/>
    <w:rsid w:val="002424CD"/>
    <w:rsid w:val="00242F5E"/>
    <w:rsid w:val="0024388A"/>
    <w:rsid w:val="00243CC4"/>
    <w:rsid w:val="0024565B"/>
    <w:rsid w:val="002458E0"/>
    <w:rsid w:val="00245FB4"/>
    <w:rsid w:val="002472CA"/>
    <w:rsid w:val="00247C3E"/>
    <w:rsid w:val="0025057A"/>
    <w:rsid w:val="00252379"/>
    <w:rsid w:val="002523A0"/>
    <w:rsid w:val="002523E9"/>
    <w:rsid w:val="00252933"/>
    <w:rsid w:val="00252E0E"/>
    <w:rsid w:val="00253D3E"/>
    <w:rsid w:val="00254793"/>
    <w:rsid w:val="00255489"/>
    <w:rsid w:val="00256BB3"/>
    <w:rsid w:val="00256BF6"/>
    <w:rsid w:val="002577BE"/>
    <w:rsid w:val="00257997"/>
    <w:rsid w:val="00257D84"/>
    <w:rsid w:val="00262887"/>
    <w:rsid w:val="00263C0A"/>
    <w:rsid w:val="00264300"/>
    <w:rsid w:val="002647B2"/>
    <w:rsid w:val="00265F1D"/>
    <w:rsid w:val="00266DC0"/>
    <w:rsid w:val="0026732B"/>
    <w:rsid w:val="00270420"/>
    <w:rsid w:val="002717FC"/>
    <w:rsid w:val="00272172"/>
    <w:rsid w:val="00272DEC"/>
    <w:rsid w:val="0027397B"/>
    <w:rsid w:val="00274667"/>
    <w:rsid w:val="00274BE6"/>
    <w:rsid w:val="0027533E"/>
    <w:rsid w:val="0027539E"/>
    <w:rsid w:val="0027574D"/>
    <w:rsid w:val="0027722E"/>
    <w:rsid w:val="00277AF5"/>
    <w:rsid w:val="00280590"/>
    <w:rsid w:val="002809CC"/>
    <w:rsid w:val="002823B3"/>
    <w:rsid w:val="002827AF"/>
    <w:rsid w:val="00284D1F"/>
    <w:rsid w:val="00285967"/>
    <w:rsid w:val="00286958"/>
    <w:rsid w:val="0029019A"/>
    <w:rsid w:val="0029117A"/>
    <w:rsid w:val="002913AF"/>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CEE"/>
    <w:rsid w:val="002B019B"/>
    <w:rsid w:val="002B0302"/>
    <w:rsid w:val="002B0312"/>
    <w:rsid w:val="002B0FD7"/>
    <w:rsid w:val="002B187D"/>
    <w:rsid w:val="002B2459"/>
    <w:rsid w:val="002B258F"/>
    <w:rsid w:val="002B33AC"/>
    <w:rsid w:val="002B33B4"/>
    <w:rsid w:val="002B3A40"/>
    <w:rsid w:val="002B4BB2"/>
    <w:rsid w:val="002B4DBD"/>
    <w:rsid w:val="002B4E78"/>
    <w:rsid w:val="002B4F14"/>
    <w:rsid w:val="002B5F25"/>
    <w:rsid w:val="002B5F8B"/>
    <w:rsid w:val="002B675D"/>
    <w:rsid w:val="002B71BF"/>
    <w:rsid w:val="002C04E4"/>
    <w:rsid w:val="002C1DDD"/>
    <w:rsid w:val="002C31F5"/>
    <w:rsid w:val="002C4838"/>
    <w:rsid w:val="002C5001"/>
    <w:rsid w:val="002C59DD"/>
    <w:rsid w:val="002C5D02"/>
    <w:rsid w:val="002C5F03"/>
    <w:rsid w:val="002C7AC3"/>
    <w:rsid w:val="002C7CE0"/>
    <w:rsid w:val="002D27CF"/>
    <w:rsid w:val="002D2AF7"/>
    <w:rsid w:val="002D2C34"/>
    <w:rsid w:val="002D3C68"/>
    <w:rsid w:val="002D57FE"/>
    <w:rsid w:val="002D5C92"/>
    <w:rsid w:val="002D5F4A"/>
    <w:rsid w:val="002D650E"/>
    <w:rsid w:val="002D65FC"/>
    <w:rsid w:val="002E015F"/>
    <w:rsid w:val="002E144B"/>
    <w:rsid w:val="002E27B3"/>
    <w:rsid w:val="002E3EC2"/>
    <w:rsid w:val="002E5371"/>
    <w:rsid w:val="002E56F8"/>
    <w:rsid w:val="002E5913"/>
    <w:rsid w:val="002E5D2B"/>
    <w:rsid w:val="002E796C"/>
    <w:rsid w:val="002F05C2"/>
    <w:rsid w:val="002F0964"/>
    <w:rsid w:val="002F0DBC"/>
    <w:rsid w:val="002F130A"/>
    <w:rsid w:val="002F4D2B"/>
    <w:rsid w:val="002F7DE1"/>
    <w:rsid w:val="0030043D"/>
    <w:rsid w:val="00300A4B"/>
    <w:rsid w:val="00300A7F"/>
    <w:rsid w:val="003027DB"/>
    <w:rsid w:val="00302B4A"/>
    <w:rsid w:val="00302BE4"/>
    <w:rsid w:val="0030336E"/>
    <w:rsid w:val="00303B22"/>
    <w:rsid w:val="00304628"/>
    <w:rsid w:val="0030485F"/>
    <w:rsid w:val="003048EC"/>
    <w:rsid w:val="00305162"/>
    <w:rsid w:val="0030547D"/>
    <w:rsid w:val="00307B37"/>
    <w:rsid w:val="0031007F"/>
    <w:rsid w:val="00310DA3"/>
    <w:rsid w:val="00312089"/>
    <w:rsid w:val="003133EC"/>
    <w:rsid w:val="003164CC"/>
    <w:rsid w:val="003168F3"/>
    <w:rsid w:val="00316FC3"/>
    <w:rsid w:val="00320053"/>
    <w:rsid w:val="003205C9"/>
    <w:rsid w:val="00321C48"/>
    <w:rsid w:val="00322B3D"/>
    <w:rsid w:val="00323141"/>
    <w:rsid w:val="00325688"/>
    <w:rsid w:val="003300DF"/>
    <w:rsid w:val="00333DEB"/>
    <w:rsid w:val="00335F2A"/>
    <w:rsid w:val="003366FA"/>
    <w:rsid w:val="00336B6D"/>
    <w:rsid w:val="0033772B"/>
    <w:rsid w:val="00341529"/>
    <w:rsid w:val="00342647"/>
    <w:rsid w:val="0034364C"/>
    <w:rsid w:val="00345739"/>
    <w:rsid w:val="00345DBF"/>
    <w:rsid w:val="00345EE6"/>
    <w:rsid w:val="0034680A"/>
    <w:rsid w:val="00347E4E"/>
    <w:rsid w:val="00347FB5"/>
    <w:rsid w:val="0035062F"/>
    <w:rsid w:val="00352335"/>
    <w:rsid w:val="00352DF5"/>
    <w:rsid w:val="00353851"/>
    <w:rsid w:val="00353DE5"/>
    <w:rsid w:val="0035501C"/>
    <w:rsid w:val="003555B2"/>
    <w:rsid w:val="0035648C"/>
    <w:rsid w:val="00356E87"/>
    <w:rsid w:val="0035737F"/>
    <w:rsid w:val="0036034E"/>
    <w:rsid w:val="003604FF"/>
    <w:rsid w:val="00360CE8"/>
    <w:rsid w:val="00361DA8"/>
    <w:rsid w:val="0036206B"/>
    <w:rsid w:val="00362319"/>
    <w:rsid w:val="00362E5D"/>
    <w:rsid w:val="00363031"/>
    <w:rsid w:val="00364589"/>
    <w:rsid w:val="00364800"/>
    <w:rsid w:val="00364BC6"/>
    <w:rsid w:val="00365357"/>
    <w:rsid w:val="003702F4"/>
    <w:rsid w:val="00371DCE"/>
    <w:rsid w:val="0037266F"/>
    <w:rsid w:val="00373EBC"/>
    <w:rsid w:val="0037501A"/>
    <w:rsid w:val="0037557A"/>
    <w:rsid w:val="00375F39"/>
    <w:rsid w:val="003760F6"/>
    <w:rsid w:val="0037682E"/>
    <w:rsid w:val="00376B59"/>
    <w:rsid w:val="00376DC2"/>
    <w:rsid w:val="003809DB"/>
    <w:rsid w:val="00380DB5"/>
    <w:rsid w:val="00382C7E"/>
    <w:rsid w:val="003837BA"/>
    <w:rsid w:val="00385F55"/>
    <w:rsid w:val="00387CCF"/>
    <w:rsid w:val="00390293"/>
    <w:rsid w:val="003906EB"/>
    <w:rsid w:val="00390866"/>
    <w:rsid w:val="00390A70"/>
    <w:rsid w:val="003918A1"/>
    <w:rsid w:val="00391D4D"/>
    <w:rsid w:val="003933A5"/>
    <w:rsid w:val="003947D5"/>
    <w:rsid w:val="00394E6E"/>
    <w:rsid w:val="00396072"/>
    <w:rsid w:val="00396251"/>
    <w:rsid w:val="00396A58"/>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C3F"/>
    <w:rsid w:val="003C06CE"/>
    <w:rsid w:val="003C0BDE"/>
    <w:rsid w:val="003C0FAB"/>
    <w:rsid w:val="003C1074"/>
    <w:rsid w:val="003C20A1"/>
    <w:rsid w:val="003C2C62"/>
    <w:rsid w:val="003C42D4"/>
    <w:rsid w:val="003C4A5D"/>
    <w:rsid w:val="003C4A90"/>
    <w:rsid w:val="003C4D01"/>
    <w:rsid w:val="003C7025"/>
    <w:rsid w:val="003D00A4"/>
    <w:rsid w:val="003D01BD"/>
    <w:rsid w:val="003D0926"/>
    <w:rsid w:val="003D0E2C"/>
    <w:rsid w:val="003D4750"/>
    <w:rsid w:val="003D62A0"/>
    <w:rsid w:val="003D748F"/>
    <w:rsid w:val="003E0113"/>
    <w:rsid w:val="003E2155"/>
    <w:rsid w:val="003E403C"/>
    <w:rsid w:val="003E40AB"/>
    <w:rsid w:val="003E5984"/>
    <w:rsid w:val="003E62DE"/>
    <w:rsid w:val="003E655E"/>
    <w:rsid w:val="003E7158"/>
    <w:rsid w:val="003F016C"/>
    <w:rsid w:val="003F067A"/>
    <w:rsid w:val="003F264F"/>
    <w:rsid w:val="003F3A66"/>
    <w:rsid w:val="003F4AF0"/>
    <w:rsid w:val="003F571B"/>
    <w:rsid w:val="003F59B8"/>
    <w:rsid w:val="003F7255"/>
    <w:rsid w:val="004004F7"/>
    <w:rsid w:val="00400781"/>
    <w:rsid w:val="004015EF"/>
    <w:rsid w:val="00402BBA"/>
    <w:rsid w:val="00403C4F"/>
    <w:rsid w:val="00403C53"/>
    <w:rsid w:val="00404131"/>
    <w:rsid w:val="004041B4"/>
    <w:rsid w:val="00404FB5"/>
    <w:rsid w:val="00407191"/>
    <w:rsid w:val="00407A3C"/>
    <w:rsid w:val="00410A78"/>
    <w:rsid w:val="004121A3"/>
    <w:rsid w:val="00412389"/>
    <w:rsid w:val="00412B7E"/>
    <w:rsid w:val="00415A64"/>
    <w:rsid w:val="00415B69"/>
    <w:rsid w:val="0042003F"/>
    <w:rsid w:val="00420657"/>
    <w:rsid w:val="0042086D"/>
    <w:rsid w:val="00420912"/>
    <w:rsid w:val="00421197"/>
    <w:rsid w:val="00421748"/>
    <w:rsid w:val="00422BEB"/>
    <w:rsid w:val="0042459B"/>
    <w:rsid w:val="004246F0"/>
    <w:rsid w:val="00425766"/>
    <w:rsid w:val="004269A8"/>
    <w:rsid w:val="00427056"/>
    <w:rsid w:val="0042791C"/>
    <w:rsid w:val="00427FEA"/>
    <w:rsid w:val="0043127E"/>
    <w:rsid w:val="004314BE"/>
    <w:rsid w:val="00431C68"/>
    <w:rsid w:val="0043215C"/>
    <w:rsid w:val="00435418"/>
    <w:rsid w:val="004354ED"/>
    <w:rsid w:val="0043615B"/>
    <w:rsid w:val="0043632A"/>
    <w:rsid w:val="004365CB"/>
    <w:rsid w:val="004421F3"/>
    <w:rsid w:val="00443515"/>
    <w:rsid w:val="00443BAE"/>
    <w:rsid w:val="00444A41"/>
    <w:rsid w:val="00445675"/>
    <w:rsid w:val="00445BA7"/>
    <w:rsid w:val="0044601B"/>
    <w:rsid w:val="00446A64"/>
    <w:rsid w:val="00447303"/>
    <w:rsid w:val="00447DB8"/>
    <w:rsid w:val="0045220F"/>
    <w:rsid w:val="00452C49"/>
    <w:rsid w:val="00453E91"/>
    <w:rsid w:val="00455769"/>
    <w:rsid w:val="004557D2"/>
    <w:rsid w:val="004572A3"/>
    <w:rsid w:val="00457B46"/>
    <w:rsid w:val="0046068C"/>
    <w:rsid w:val="00461A88"/>
    <w:rsid w:val="0046259D"/>
    <w:rsid w:val="004628DA"/>
    <w:rsid w:val="004638EB"/>
    <w:rsid w:val="0046492B"/>
    <w:rsid w:val="00466109"/>
    <w:rsid w:val="004663D6"/>
    <w:rsid w:val="00466470"/>
    <w:rsid w:val="0046650B"/>
    <w:rsid w:val="00466A59"/>
    <w:rsid w:val="00466C1E"/>
    <w:rsid w:val="0046791D"/>
    <w:rsid w:val="00467CDB"/>
    <w:rsid w:val="00470803"/>
    <w:rsid w:val="00472138"/>
    <w:rsid w:val="0047259E"/>
    <w:rsid w:val="004732ED"/>
    <w:rsid w:val="00475185"/>
    <w:rsid w:val="00475476"/>
    <w:rsid w:val="00475A4A"/>
    <w:rsid w:val="004769A2"/>
    <w:rsid w:val="00476AF6"/>
    <w:rsid w:val="00477D8C"/>
    <w:rsid w:val="00477FF2"/>
    <w:rsid w:val="00480A2F"/>
    <w:rsid w:val="0048173F"/>
    <w:rsid w:val="004827DF"/>
    <w:rsid w:val="004845C4"/>
    <w:rsid w:val="0048627B"/>
    <w:rsid w:val="004864FC"/>
    <w:rsid w:val="00486BEB"/>
    <w:rsid w:val="00486D80"/>
    <w:rsid w:val="004870A9"/>
    <w:rsid w:val="00491C22"/>
    <w:rsid w:val="00492105"/>
    <w:rsid w:val="004923F8"/>
    <w:rsid w:val="00492515"/>
    <w:rsid w:val="00492AD3"/>
    <w:rsid w:val="00492DC2"/>
    <w:rsid w:val="00492DE2"/>
    <w:rsid w:val="004945CC"/>
    <w:rsid w:val="00494905"/>
    <w:rsid w:val="00495576"/>
    <w:rsid w:val="0049581C"/>
    <w:rsid w:val="00495F82"/>
    <w:rsid w:val="004A05A8"/>
    <w:rsid w:val="004A1114"/>
    <w:rsid w:val="004A1A5F"/>
    <w:rsid w:val="004A1CDD"/>
    <w:rsid w:val="004A3EB9"/>
    <w:rsid w:val="004A5444"/>
    <w:rsid w:val="004A55A2"/>
    <w:rsid w:val="004A5B79"/>
    <w:rsid w:val="004A6B23"/>
    <w:rsid w:val="004A7C42"/>
    <w:rsid w:val="004B0CFE"/>
    <w:rsid w:val="004B0DB5"/>
    <w:rsid w:val="004B0F6F"/>
    <w:rsid w:val="004B1EDE"/>
    <w:rsid w:val="004B22E0"/>
    <w:rsid w:val="004B2541"/>
    <w:rsid w:val="004B3025"/>
    <w:rsid w:val="004B4BC9"/>
    <w:rsid w:val="004B4FDE"/>
    <w:rsid w:val="004B504D"/>
    <w:rsid w:val="004B67EC"/>
    <w:rsid w:val="004B6EE0"/>
    <w:rsid w:val="004B7B1E"/>
    <w:rsid w:val="004B7EBE"/>
    <w:rsid w:val="004C40BF"/>
    <w:rsid w:val="004C489C"/>
    <w:rsid w:val="004C6714"/>
    <w:rsid w:val="004C784A"/>
    <w:rsid w:val="004D0A90"/>
    <w:rsid w:val="004D1310"/>
    <w:rsid w:val="004D4636"/>
    <w:rsid w:val="004D5455"/>
    <w:rsid w:val="004D5AB1"/>
    <w:rsid w:val="004D600A"/>
    <w:rsid w:val="004E0A10"/>
    <w:rsid w:val="004E0CE4"/>
    <w:rsid w:val="004E11FB"/>
    <w:rsid w:val="004E1864"/>
    <w:rsid w:val="004E1E3F"/>
    <w:rsid w:val="004E22EF"/>
    <w:rsid w:val="004E234B"/>
    <w:rsid w:val="004E284E"/>
    <w:rsid w:val="004E301D"/>
    <w:rsid w:val="004E308C"/>
    <w:rsid w:val="004E33DB"/>
    <w:rsid w:val="004E3950"/>
    <w:rsid w:val="004E43EB"/>
    <w:rsid w:val="004E499F"/>
    <w:rsid w:val="004E4A6B"/>
    <w:rsid w:val="004E5252"/>
    <w:rsid w:val="004E7511"/>
    <w:rsid w:val="004E7DAC"/>
    <w:rsid w:val="004F08B7"/>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21E3D"/>
    <w:rsid w:val="0052739B"/>
    <w:rsid w:val="00530331"/>
    <w:rsid w:val="00530CD6"/>
    <w:rsid w:val="00530E52"/>
    <w:rsid w:val="00532849"/>
    <w:rsid w:val="00533C18"/>
    <w:rsid w:val="005348D0"/>
    <w:rsid w:val="005351A7"/>
    <w:rsid w:val="0053603F"/>
    <w:rsid w:val="00540A4F"/>
    <w:rsid w:val="00542284"/>
    <w:rsid w:val="00543E4F"/>
    <w:rsid w:val="0054466E"/>
    <w:rsid w:val="005467BE"/>
    <w:rsid w:val="00550203"/>
    <w:rsid w:val="00550277"/>
    <w:rsid w:val="00550D49"/>
    <w:rsid w:val="0055131B"/>
    <w:rsid w:val="00551BB7"/>
    <w:rsid w:val="00551BD2"/>
    <w:rsid w:val="00551D67"/>
    <w:rsid w:val="00552C09"/>
    <w:rsid w:val="005543CF"/>
    <w:rsid w:val="00555DB5"/>
    <w:rsid w:val="00557DD7"/>
    <w:rsid w:val="0056016B"/>
    <w:rsid w:val="005605B1"/>
    <w:rsid w:val="00560BE1"/>
    <w:rsid w:val="00562DCB"/>
    <w:rsid w:val="00563206"/>
    <w:rsid w:val="005637B0"/>
    <w:rsid w:val="00563EAD"/>
    <w:rsid w:val="00566A61"/>
    <w:rsid w:val="00566B8C"/>
    <w:rsid w:val="00574447"/>
    <w:rsid w:val="0057445B"/>
    <w:rsid w:val="005766A2"/>
    <w:rsid w:val="0057710F"/>
    <w:rsid w:val="0058085D"/>
    <w:rsid w:val="0058240A"/>
    <w:rsid w:val="00582475"/>
    <w:rsid w:val="00583D9F"/>
    <w:rsid w:val="00583DC1"/>
    <w:rsid w:val="00584BA6"/>
    <w:rsid w:val="00586941"/>
    <w:rsid w:val="005871A9"/>
    <w:rsid w:val="00587D28"/>
    <w:rsid w:val="00587D90"/>
    <w:rsid w:val="00587EF7"/>
    <w:rsid w:val="00590CA5"/>
    <w:rsid w:val="00590D90"/>
    <w:rsid w:val="00592194"/>
    <w:rsid w:val="00593B5D"/>
    <w:rsid w:val="005947FA"/>
    <w:rsid w:val="00595931"/>
    <w:rsid w:val="00597214"/>
    <w:rsid w:val="00597A7D"/>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35A4"/>
    <w:rsid w:val="005B3B24"/>
    <w:rsid w:val="005B3C22"/>
    <w:rsid w:val="005B430D"/>
    <w:rsid w:val="005B4B85"/>
    <w:rsid w:val="005B52CE"/>
    <w:rsid w:val="005B57DA"/>
    <w:rsid w:val="005C272D"/>
    <w:rsid w:val="005C3B0C"/>
    <w:rsid w:val="005C42E6"/>
    <w:rsid w:val="005C4859"/>
    <w:rsid w:val="005C4B00"/>
    <w:rsid w:val="005C5C0A"/>
    <w:rsid w:val="005C785A"/>
    <w:rsid w:val="005D0B9A"/>
    <w:rsid w:val="005D1329"/>
    <w:rsid w:val="005D151B"/>
    <w:rsid w:val="005D1D41"/>
    <w:rsid w:val="005D21E2"/>
    <w:rsid w:val="005D2254"/>
    <w:rsid w:val="005D2D89"/>
    <w:rsid w:val="005D4CF9"/>
    <w:rsid w:val="005D5920"/>
    <w:rsid w:val="005D66D7"/>
    <w:rsid w:val="005D7DFB"/>
    <w:rsid w:val="005E2C2F"/>
    <w:rsid w:val="005E2ED1"/>
    <w:rsid w:val="005E3B64"/>
    <w:rsid w:val="005E3D2E"/>
    <w:rsid w:val="005E4524"/>
    <w:rsid w:val="005E5E39"/>
    <w:rsid w:val="005E69A5"/>
    <w:rsid w:val="005E6D02"/>
    <w:rsid w:val="005F0A49"/>
    <w:rsid w:val="005F0A79"/>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07645"/>
    <w:rsid w:val="00610A4B"/>
    <w:rsid w:val="00611B62"/>
    <w:rsid w:val="00611BF5"/>
    <w:rsid w:val="00612006"/>
    <w:rsid w:val="0061257D"/>
    <w:rsid w:val="006139D5"/>
    <w:rsid w:val="00613E4E"/>
    <w:rsid w:val="006165AB"/>
    <w:rsid w:val="00616B8B"/>
    <w:rsid w:val="00617306"/>
    <w:rsid w:val="006219A3"/>
    <w:rsid w:val="00621AB1"/>
    <w:rsid w:val="00622B76"/>
    <w:rsid w:val="0062475B"/>
    <w:rsid w:val="006250E1"/>
    <w:rsid w:val="006256AD"/>
    <w:rsid w:val="00625BB5"/>
    <w:rsid w:val="00630D50"/>
    <w:rsid w:val="00630F09"/>
    <w:rsid w:val="00631108"/>
    <w:rsid w:val="00632346"/>
    <w:rsid w:val="0063255D"/>
    <w:rsid w:val="006340FF"/>
    <w:rsid w:val="006343CA"/>
    <w:rsid w:val="0063502E"/>
    <w:rsid w:val="00635519"/>
    <w:rsid w:val="006373BD"/>
    <w:rsid w:val="00637ED2"/>
    <w:rsid w:val="00640428"/>
    <w:rsid w:val="00640868"/>
    <w:rsid w:val="0064173D"/>
    <w:rsid w:val="006446CE"/>
    <w:rsid w:val="006447D6"/>
    <w:rsid w:val="006457B6"/>
    <w:rsid w:val="0064587B"/>
    <w:rsid w:val="0064650F"/>
    <w:rsid w:val="00647301"/>
    <w:rsid w:val="0064758D"/>
    <w:rsid w:val="00647CEC"/>
    <w:rsid w:val="00650150"/>
    <w:rsid w:val="00650F7F"/>
    <w:rsid w:val="00651171"/>
    <w:rsid w:val="006517D2"/>
    <w:rsid w:val="00654283"/>
    <w:rsid w:val="00654AD8"/>
    <w:rsid w:val="00655134"/>
    <w:rsid w:val="00656F87"/>
    <w:rsid w:val="0065754D"/>
    <w:rsid w:val="006603D1"/>
    <w:rsid w:val="00660A0F"/>
    <w:rsid w:val="00662F8C"/>
    <w:rsid w:val="00663076"/>
    <w:rsid w:val="00663AD8"/>
    <w:rsid w:val="00664E44"/>
    <w:rsid w:val="00665031"/>
    <w:rsid w:val="00666B80"/>
    <w:rsid w:val="00670BA1"/>
    <w:rsid w:val="006725B4"/>
    <w:rsid w:val="00673D95"/>
    <w:rsid w:val="00673F7D"/>
    <w:rsid w:val="00674692"/>
    <w:rsid w:val="0067472F"/>
    <w:rsid w:val="006748C6"/>
    <w:rsid w:val="00674ADE"/>
    <w:rsid w:val="006760AD"/>
    <w:rsid w:val="00676226"/>
    <w:rsid w:val="00677C98"/>
    <w:rsid w:val="006807B7"/>
    <w:rsid w:val="006808A6"/>
    <w:rsid w:val="00681FA1"/>
    <w:rsid w:val="00682DC8"/>
    <w:rsid w:val="00683F95"/>
    <w:rsid w:val="006840B7"/>
    <w:rsid w:val="00684D94"/>
    <w:rsid w:val="00684E1D"/>
    <w:rsid w:val="006853D2"/>
    <w:rsid w:val="00685C15"/>
    <w:rsid w:val="00686460"/>
    <w:rsid w:val="00687D38"/>
    <w:rsid w:val="00687DD2"/>
    <w:rsid w:val="006913B8"/>
    <w:rsid w:val="00695CC9"/>
    <w:rsid w:val="00695E0B"/>
    <w:rsid w:val="00695E73"/>
    <w:rsid w:val="0069667D"/>
    <w:rsid w:val="0069670D"/>
    <w:rsid w:val="00697EB6"/>
    <w:rsid w:val="006A09C0"/>
    <w:rsid w:val="006A2492"/>
    <w:rsid w:val="006A2F6D"/>
    <w:rsid w:val="006A7112"/>
    <w:rsid w:val="006A7D70"/>
    <w:rsid w:val="006B0B78"/>
    <w:rsid w:val="006B1809"/>
    <w:rsid w:val="006B1FC5"/>
    <w:rsid w:val="006B267A"/>
    <w:rsid w:val="006B34CC"/>
    <w:rsid w:val="006B377D"/>
    <w:rsid w:val="006B4145"/>
    <w:rsid w:val="006B49B5"/>
    <w:rsid w:val="006B4C4F"/>
    <w:rsid w:val="006B4EFB"/>
    <w:rsid w:val="006B54E9"/>
    <w:rsid w:val="006B568A"/>
    <w:rsid w:val="006B5998"/>
    <w:rsid w:val="006B5C7C"/>
    <w:rsid w:val="006B6298"/>
    <w:rsid w:val="006B7743"/>
    <w:rsid w:val="006C2BCA"/>
    <w:rsid w:val="006C2D70"/>
    <w:rsid w:val="006C4C5E"/>
    <w:rsid w:val="006C4FF1"/>
    <w:rsid w:val="006C52C4"/>
    <w:rsid w:val="006C5467"/>
    <w:rsid w:val="006C5DD7"/>
    <w:rsid w:val="006D07DF"/>
    <w:rsid w:val="006D1A34"/>
    <w:rsid w:val="006D1A52"/>
    <w:rsid w:val="006D236E"/>
    <w:rsid w:val="006D3D36"/>
    <w:rsid w:val="006D6CAB"/>
    <w:rsid w:val="006D73B8"/>
    <w:rsid w:val="006D7E95"/>
    <w:rsid w:val="006E2255"/>
    <w:rsid w:val="006E2830"/>
    <w:rsid w:val="006E2E5D"/>
    <w:rsid w:val="006E2EAC"/>
    <w:rsid w:val="006E3D88"/>
    <w:rsid w:val="006E5A03"/>
    <w:rsid w:val="006E5EB3"/>
    <w:rsid w:val="006E698B"/>
    <w:rsid w:val="006E6B46"/>
    <w:rsid w:val="006E6C5B"/>
    <w:rsid w:val="006E7C5D"/>
    <w:rsid w:val="006F0287"/>
    <w:rsid w:val="006F0BF3"/>
    <w:rsid w:val="006F1302"/>
    <w:rsid w:val="006F1489"/>
    <w:rsid w:val="006F1D0A"/>
    <w:rsid w:val="006F23A4"/>
    <w:rsid w:val="006F2772"/>
    <w:rsid w:val="006F2A2B"/>
    <w:rsid w:val="006F4EE4"/>
    <w:rsid w:val="006F4FB4"/>
    <w:rsid w:val="006F516B"/>
    <w:rsid w:val="006F6116"/>
    <w:rsid w:val="006F6660"/>
    <w:rsid w:val="006F7655"/>
    <w:rsid w:val="0070098D"/>
    <w:rsid w:val="00700A79"/>
    <w:rsid w:val="00700F23"/>
    <w:rsid w:val="00701B2B"/>
    <w:rsid w:val="00701F8A"/>
    <w:rsid w:val="007036C4"/>
    <w:rsid w:val="0070386A"/>
    <w:rsid w:val="00704972"/>
    <w:rsid w:val="00704B2E"/>
    <w:rsid w:val="007050E8"/>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3D46"/>
    <w:rsid w:val="007243B6"/>
    <w:rsid w:val="00725166"/>
    <w:rsid w:val="00725328"/>
    <w:rsid w:val="007269AD"/>
    <w:rsid w:val="00727997"/>
    <w:rsid w:val="007279EC"/>
    <w:rsid w:val="00727A48"/>
    <w:rsid w:val="007307A8"/>
    <w:rsid w:val="00730C1C"/>
    <w:rsid w:val="00731480"/>
    <w:rsid w:val="00731A32"/>
    <w:rsid w:val="00731A56"/>
    <w:rsid w:val="00732688"/>
    <w:rsid w:val="007348FE"/>
    <w:rsid w:val="00735922"/>
    <w:rsid w:val="00735CF3"/>
    <w:rsid w:val="007372B2"/>
    <w:rsid w:val="007372BE"/>
    <w:rsid w:val="00737FC2"/>
    <w:rsid w:val="007401CE"/>
    <w:rsid w:val="00740338"/>
    <w:rsid w:val="0074071E"/>
    <w:rsid w:val="00742CD2"/>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5A87"/>
    <w:rsid w:val="00756217"/>
    <w:rsid w:val="007604CE"/>
    <w:rsid w:val="007613D6"/>
    <w:rsid w:val="007624C4"/>
    <w:rsid w:val="00763484"/>
    <w:rsid w:val="00765E51"/>
    <w:rsid w:val="00766B05"/>
    <w:rsid w:val="007674FD"/>
    <w:rsid w:val="00767B77"/>
    <w:rsid w:val="00767C01"/>
    <w:rsid w:val="00767E3A"/>
    <w:rsid w:val="00771610"/>
    <w:rsid w:val="0077420D"/>
    <w:rsid w:val="0077527F"/>
    <w:rsid w:val="007757DE"/>
    <w:rsid w:val="00776008"/>
    <w:rsid w:val="00776572"/>
    <w:rsid w:val="00780FD1"/>
    <w:rsid w:val="00781E9B"/>
    <w:rsid w:val="00782A26"/>
    <w:rsid w:val="007838AA"/>
    <w:rsid w:val="00783F61"/>
    <w:rsid w:val="0078445B"/>
    <w:rsid w:val="00784D52"/>
    <w:rsid w:val="00784ECD"/>
    <w:rsid w:val="0078514B"/>
    <w:rsid w:val="00785952"/>
    <w:rsid w:val="007865AF"/>
    <w:rsid w:val="00786AE9"/>
    <w:rsid w:val="00787D4D"/>
    <w:rsid w:val="007906BD"/>
    <w:rsid w:val="00790A3E"/>
    <w:rsid w:val="00791007"/>
    <w:rsid w:val="007914F1"/>
    <w:rsid w:val="00793570"/>
    <w:rsid w:val="00793B7D"/>
    <w:rsid w:val="00794697"/>
    <w:rsid w:val="00795D7D"/>
    <w:rsid w:val="00795D9F"/>
    <w:rsid w:val="00795DE1"/>
    <w:rsid w:val="00796168"/>
    <w:rsid w:val="007963A9"/>
    <w:rsid w:val="0079648C"/>
    <w:rsid w:val="00797038"/>
    <w:rsid w:val="007A0A9C"/>
    <w:rsid w:val="007A1B98"/>
    <w:rsid w:val="007A4EBC"/>
    <w:rsid w:val="007A5B38"/>
    <w:rsid w:val="007A656A"/>
    <w:rsid w:val="007A7BB4"/>
    <w:rsid w:val="007B006E"/>
    <w:rsid w:val="007B2102"/>
    <w:rsid w:val="007B27B4"/>
    <w:rsid w:val="007B4510"/>
    <w:rsid w:val="007B4C26"/>
    <w:rsid w:val="007B5D98"/>
    <w:rsid w:val="007B6117"/>
    <w:rsid w:val="007C0894"/>
    <w:rsid w:val="007C1594"/>
    <w:rsid w:val="007C2CD6"/>
    <w:rsid w:val="007C3E14"/>
    <w:rsid w:val="007C3F7A"/>
    <w:rsid w:val="007C44A8"/>
    <w:rsid w:val="007C4BC5"/>
    <w:rsid w:val="007C4BF0"/>
    <w:rsid w:val="007C4ECA"/>
    <w:rsid w:val="007C57C1"/>
    <w:rsid w:val="007C6F45"/>
    <w:rsid w:val="007C79FB"/>
    <w:rsid w:val="007D3405"/>
    <w:rsid w:val="007D3911"/>
    <w:rsid w:val="007D3A88"/>
    <w:rsid w:val="007D434C"/>
    <w:rsid w:val="007D533C"/>
    <w:rsid w:val="007D713D"/>
    <w:rsid w:val="007E009A"/>
    <w:rsid w:val="007E045B"/>
    <w:rsid w:val="007E0C8C"/>
    <w:rsid w:val="007E146E"/>
    <w:rsid w:val="007E20FB"/>
    <w:rsid w:val="007E26B3"/>
    <w:rsid w:val="007E2B21"/>
    <w:rsid w:val="007E2D7F"/>
    <w:rsid w:val="007E320F"/>
    <w:rsid w:val="007E49DA"/>
    <w:rsid w:val="007E4E5A"/>
    <w:rsid w:val="007E5090"/>
    <w:rsid w:val="007E5A62"/>
    <w:rsid w:val="007E5AAC"/>
    <w:rsid w:val="007E607E"/>
    <w:rsid w:val="007E6542"/>
    <w:rsid w:val="007E6B42"/>
    <w:rsid w:val="007E6E26"/>
    <w:rsid w:val="007E7423"/>
    <w:rsid w:val="007F09A8"/>
    <w:rsid w:val="007F0AEE"/>
    <w:rsid w:val="007F13CD"/>
    <w:rsid w:val="007F2C19"/>
    <w:rsid w:val="007F315D"/>
    <w:rsid w:val="007F34DE"/>
    <w:rsid w:val="007F36EF"/>
    <w:rsid w:val="007F43CF"/>
    <w:rsid w:val="007F4FC4"/>
    <w:rsid w:val="00800620"/>
    <w:rsid w:val="00801AAD"/>
    <w:rsid w:val="00801FDE"/>
    <w:rsid w:val="00803A66"/>
    <w:rsid w:val="00804E62"/>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9"/>
    <w:rsid w:val="00821EC7"/>
    <w:rsid w:val="00822676"/>
    <w:rsid w:val="008233D3"/>
    <w:rsid w:val="008243C3"/>
    <w:rsid w:val="008249B3"/>
    <w:rsid w:val="00824A6D"/>
    <w:rsid w:val="00825344"/>
    <w:rsid w:val="008256AF"/>
    <w:rsid w:val="00826390"/>
    <w:rsid w:val="008263E7"/>
    <w:rsid w:val="0083161A"/>
    <w:rsid w:val="00831793"/>
    <w:rsid w:val="00831C37"/>
    <w:rsid w:val="00831F44"/>
    <w:rsid w:val="008321F9"/>
    <w:rsid w:val="00833441"/>
    <w:rsid w:val="00833FB9"/>
    <w:rsid w:val="00834219"/>
    <w:rsid w:val="00834342"/>
    <w:rsid w:val="00834E4F"/>
    <w:rsid w:val="00835E41"/>
    <w:rsid w:val="00836B88"/>
    <w:rsid w:val="00836E78"/>
    <w:rsid w:val="00836F5F"/>
    <w:rsid w:val="00837337"/>
    <w:rsid w:val="008373C3"/>
    <w:rsid w:val="00837B5A"/>
    <w:rsid w:val="00837CF7"/>
    <w:rsid w:val="00844D3C"/>
    <w:rsid w:val="00845D1D"/>
    <w:rsid w:val="00847730"/>
    <w:rsid w:val="00851795"/>
    <w:rsid w:val="0085687B"/>
    <w:rsid w:val="00856CE6"/>
    <w:rsid w:val="0085782F"/>
    <w:rsid w:val="008604C9"/>
    <w:rsid w:val="0086168C"/>
    <w:rsid w:val="00861E72"/>
    <w:rsid w:val="00862F61"/>
    <w:rsid w:val="00863059"/>
    <w:rsid w:val="008631B5"/>
    <w:rsid w:val="008632BE"/>
    <w:rsid w:val="00864688"/>
    <w:rsid w:val="00864E8A"/>
    <w:rsid w:val="00865414"/>
    <w:rsid w:val="008655F5"/>
    <w:rsid w:val="008660DE"/>
    <w:rsid w:val="0086657D"/>
    <w:rsid w:val="00866EF7"/>
    <w:rsid w:val="008675D8"/>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18BB"/>
    <w:rsid w:val="0088213E"/>
    <w:rsid w:val="00883877"/>
    <w:rsid w:val="00883EC1"/>
    <w:rsid w:val="00885F6E"/>
    <w:rsid w:val="0088602B"/>
    <w:rsid w:val="0088603D"/>
    <w:rsid w:val="00886398"/>
    <w:rsid w:val="008868C6"/>
    <w:rsid w:val="008869F9"/>
    <w:rsid w:val="00887399"/>
    <w:rsid w:val="008875FB"/>
    <w:rsid w:val="00890381"/>
    <w:rsid w:val="00891FB2"/>
    <w:rsid w:val="008925AA"/>
    <w:rsid w:val="00892C9B"/>
    <w:rsid w:val="00893791"/>
    <w:rsid w:val="00894902"/>
    <w:rsid w:val="008949B0"/>
    <w:rsid w:val="008A0D3B"/>
    <w:rsid w:val="008A0D43"/>
    <w:rsid w:val="008A1861"/>
    <w:rsid w:val="008A18CA"/>
    <w:rsid w:val="008A388A"/>
    <w:rsid w:val="008B218E"/>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D05E1"/>
    <w:rsid w:val="008D076D"/>
    <w:rsid w:val="008D07A0"/>
    <w:rsid w:val="008D0852"/>
    <w:rsid w:val="008D26E5"/>
    <w:rsid w:val="008D2B83"/>
    <w:rsid w:val="008D2D77"/>
    <w:rsid w:val="008D3F3E"/>
    <w:rsid w:val="008E0085"/>
    <w:rsid w:val="008E1382"/>
    <w:rsid w:val="008E18F0"/>
    <w:rsid w:val="008E1C44"/>
    <w:rsid w:val="008E1DEE"/>
    <w:rsid w:val="008E1FDE"/>
    <w:rsid w:val="008E2C2E"/>
    <w:rsid w:val="008E3A3C"/>
    <w:rsid w:val="008E3F22"/>
    <w:rsid w:val="008E49DE"/>
    <w:rsid w:val="008E7428"/>
    <w:rsid w:val="008F059C"/>
    <w:rsid w:val="008F10D8"/>
    <w:rsid w:val="008F1DCB"/>
    <w:rsid w:val="008F22F5"/>
    <w:rsid w:val="008F250D"/>
    <w:rsid w:val="008F37BE"/>
    <w:rsid w:val="008F4887"/>
    <w:rsid w:val="008F4AFA"/>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50CD"/>
    <w:rsid w:val="00940AC0"/>
    <w:rsid w:val="00941345"/>
    <w:rsid w:val="009419FD"/>
    <w:rsid w:val="00942D37"/>
    <w:rsid w:val="0094367B"/>
    <w:rsid w:val="00943817"/>
    <w:rsid w:val="00943D20"/>
    <w:rsid w:val="00944EF5"/>
    <w:rsid w:val="0094540C"/>
    <w:rsid w:val="00946C8A"/>
    <w:rsid w:val="0094792C"/>
    <w:rsid w:val="009501E3"/>
    <w:rsid w:val="00952845"/>
    <w:rsid w:val="00953860"/>
    <w:rsid w:val="009556BB"/>
    <w:rsid w:val="00955C68"/>
    <w:rsid w:val="009562C7"/>
    <w:rsid w:val="00956B4E"/>
    <w:rsid w:val="00956D61"/>
    <w:rsid w:val="00957023"/>
    <w:rsid w:val="009577E5"/>
    <w:rsid w:val="009605F4"/>
    <w:rsid w:val="0096108E"/>
    <w:rsid w:val="00961AF3"/>
    <w:rsid w:val="009635F3"/>
    <w:rsid w:val="00963A35"/>
    <w:rsid w:val="00966649"/>
    <w:rsid w:val="00966F93"/>
    <w:rsid w:val="00970AF3"/>
    <w:rsid w:val="009712E4"/>
    <w:rsid w:val="0097439A"/>
    <w:rsid w:val="00974466"/>
    <w:rsid w:val="00974C36"/>
    <w:rsid w:val="00974E89"/>
    <w:rsid w:val="00974F66"/>
    <w:rsid w:val="0097653F"/>
    <w:rsid w:val="009770A2"/>
    <w:rsid w:val="00980393"/>
    <w:rsid w:val="00980413"/>
    <w:rsid w:val="009810F9"/>
    <w:rsid w:val="0098136F"/>
    <w:rsid w:val="00981A27"/>
    <w:rsid w:val="0098265A"/>
    <w:rsid w:val="009843F7"/>
    <w:rsid w:val="009848ED"/>
    <w:rsid w:val="0098678B"/>
    <w:rsid w:val="00986955"/>
    <w:rsid w:val="009928F0"/>
    <w:rsid w:val="00992B6C"/>
    <w:rsid w:val="00992D70"/>
    <w:rsid w:val="009931EA"/>
    <w:rsid w:val="009939F6"/>
    <w:rsid w:val="00994951"/>
    <w:rsid w:val="009952DF"/>
    <w:rsid w:val="0099700E"/>
    <w:rsid w:val="009976D7"/>
    <w:rsid w:val="00997ED7"/>
    <w:rsid w:val="00997F77"/>
    <w:rsid w:val="009A0318"/>
    <w:rsid w:val="009A0EEA"/>
    <w:rsid w:val="009A2560"/>
    <w:rsid w:val="009A2C76"/>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FE3"/>
    <w:rsid w:val="009C01C9"/>
    <w:rsid w:val="009C0362"/>
    <w:rsid w:val="009C040A"/>
    <w:rsid w:val="009C047F"/>
    <w:rsid w:val="009C0A4C"/>
    <w:rsid w:val="009C1425"/>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E02"/>
    <w:rsid w:val="009E139B"/>
    <w:rsid w:val="009E1FB8"/>
    <w:rsid w:val="009E4C76"/>
    <w:rsid w:val="009E4CCA"/>
    <w:rsid w:val="009E540C"/>
    <w:rsid w:val="009E5D4F"/>
    <w:rsid w:val="009E6CCE"/>
    <w:rsid w:val="009F029F"/>
    <w:rsid w:val="009F11ED"/>
    <w:rsid w:val="009F2348"/>
    <w:rsid w:val="009F34EF"/>
    <w:rsid w:val="009F39B1"/>
    <w:rsid w:val="009F3A34"/>
    <w:rsid w:val="009F449D"/>
    <w:rsid w:val="00A00031"/>
    <w:rsid w:val="00A00310"/>
    <w:rsid w:val="00A00439"/>
    <w:rsid w:val="00A03448"/>
    <w:rsid w:val="00A0355A"/>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21DFF"/>
    <w:rsid w:val="00A21E82"/>
    <w:rsid w:val="00A21F76"/>
    <w:rsid w:val="00A2293C"/>
    <w:rsid w:val="00A2426F"/>
    <w:rsid w:val="00A24D41"/>
    <w:rsid w:val="00A27D56"/>
    <w:rsid w:val="00A27E97"/>
    <w:rsid w:val="00A302F1"/>
    <w:rsid w:val="00A30933"/>
    <w:rsid w:val="00A30C19"/>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155C"/>
    <w:rsid w:val="00A4200C"/>
    <w:rsid w:val="00A42A28"/>
    <w:rsid w:val="00A42C1F"/>
    <w:rsid w:val="00A463E1"/>
    <w:rsid w:val="00A47443"/>
    <w:rsid w:val="00A47999"/>
    <w:rsid w:val="00A47D6F"/>
    <w:rsid w:val="00A50474"/>
    <w:rsid w:val="00A50A4B"/>
    <w:rsid w:val="00A518C8"/>
    <w:rsid w:val="00A51ADD"/>
    <w:rsid w:val="00A5255E"/>
    <w:rsid w:val="00A537E7"/>
    <w:rsid w:val="00A54A95"/>
    <w:rsid w:val="00A559F1"/>
    <w:rsid w:val="00A56467"/>
    <w:rsid w:val="00A56D68"/>
    <w:rsid w:val="00A57295"/>
    <w:rsid w:val="00A574A2"/>
    <w:rsid w:val="00A57BDD"/>
    <w:rsid w:val="00A60084"/>
    <w:rsid w:val="00A606B0"/>
    <w:rsid w:val="00A61A61"/>
    <w:rsid w:val="00A620B1"/>
    <w:rsid w:val="00A63E58"/>
    <w:rsid w:val="00A6409F"/>
    <w:rsid w:val="00A64816"/>
    <w:rsid w:val="00A64DA0"/>
    <w:rsid w:val="00A65A80"/>
    <w:rsid w:val="00A65D8A"/>
    <w:rsid w:val="00A663E8"/>
    <w:rsid w:val="00A6773E"/>
    <w:rsid w:val="00A677C2"/>
    <w:rsid w:val="00A67CD1"/>
    <w:rsid w:val="00A7040F"/>
    <w:rsid w:val="00A720F2"/>
    <w:rsid w:val="00A72231"/>
    <w:rsid w:val="00A72474"/>
    <w:rsid w:val="00A7285A"/>
    <w:rsid w:val="00A72AF9"/>
    <w:rsid w:val="00A74715"/>
    <w:rsid w:val="00A75945"/>
    <w:rsid w:val="00A7748D"/>
    <w:rsid w:val="00A81F82"/>
    <w:rsid w:val="00A82549"/>
    <w:rsid w:val="00A82DEA"/>
    <w:rsid w:val="00A83362"/>
    <w:rsid w:val="00A83841"/>
    <w:rsid w:val="00A85C24"/>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64A"/>
    <w:rsid w:val="00AB0F3C"/>
    <w:rsid w:val="00AB19B4"/>
    <w:rsid w:val="00AB2107"/>
    <w:rsid w:val="00AB53EE"/>
    <w:rsid w:val="00AB55C8"/>
    <w:rsid w:val="00AB6AF3"/>
    <w:rsid w:val="00AB735E"/>
    <w:rsid w:val="00AB7E1A"/>
    <w:rsid w:val="00AC118D"/>
    <w:rsid w:val="00AC57E4"/>
    <w:rsid w:val="00AC6234"/>
    <w:rsid w:val="00AC7235"/>
    <w:rsid w:val="00AD0B2F"/>
    <w:rsid w:val="00AD0C40"/>
    <w:rsid w:val="00AD0C63"/>
    <w:rsid w:val="00AD2E28"/>
    <w:rsid w:val="00AD3A9F"/>
    <w:rsid w:val="00AD4414"/>
    <w:rsid w:val="00AD57F6"/>
    <w:rsid w:val="00AD5827"/>
    <w:rsid w:val="00AD7731"/>
    <w:rsid w:val="00AD7AF2"/>
    <w:rsid w:val="00AD7B9C"/>
    <w:rsid w:val="00AE0B9B"/>
    <w:rsid w:val="00AE16A2"/>
    <w:rsid w:val="00AE20FB"/>
    <w:rsid w:val="00AE23BF"/>
    <w:rsid w:val="00AE27DA"/>
    <w:rsid w:val="00AE2BE5"/>
    <w:rsid w:val="00AE3117"/>
    <w:rsid w:val="00AE3784"/>
    <w:rsid w:val="00AE3CEC"/>
    <w:rsid w:val="00AE452F"/>
    <w:rsid w:val="00AE4813"/>
    <w:rsid w:val="00AE49CC"/>
    <w:rsid w:val="00AE4BA0"/>
    <w:rsid w:val="00AE612B"/>
    <w:rsid w:val="00AE6497"/>
    <w:rsid w:val="00AE6526"/>
    <w:rsid w:val="00AE7464"/>
    <w:rsid w:val="00AF13FA"/>
    <w:rsid w:val="00AF17FF"/>
    <w:rsid w:val="00AF1AF7"/>
    <w:rsid w:val="00AF2200"/>
    <w:rsid w:val="00AF2566"/>
    <w:rsid w:val="00AF2D92"/>
    <w:rsid w:val="00AF337C"/>
    <w:rsid w:val="00AF461B"/>
    <w:rsid w:val="00AF4B24"/>
    <w:rsid w:val="00AF58D5"/>
    <w:rsid w:val="00AF5C0E"/>
    <w:rsid w:val="00AF65D1"/>
    <w:rsid w:val="00B022D1"/>
    <w:rsid w:val="00B036E5"/>
    <w:rsid w:val="00B045CB"/>
    <w:rsid w:val="00B0539F"/>
    <w:rsid w:val="00B06B4E"/>
    <w:rsid w:val="00B101A9"/>
    <w:rsid w:val="00B10D3F"/>
    <w:rsid w:val="00B11A7B"/>
    <w:rsid w:val="00B13395"/>
    <w:rsid w:val="00B13F4C"/>
    <w:rsid w:val="00B175D9"/>
    <w:rsid w:val="00B21140"/>
    <w:rsid w:val="00B21FE4"/>
    <w:rsid w:val="00B23F37"/>
    <w:rsid w:val="00B26DE5"/>
    <w:rsid w:val="00B27A88"/>
    <w:rsid w:val="00B32B11"/>
    <w:rsid w:val="00B33015"/>
    <w:rsid w:val="00B351A3"/>
    <w:rsid w:val="00B352C2"/>
    <w:rsid w:val="00B3722A"/>
    <w:rsid w:val="00B37EDF"/>
    <w:rsid w:val="00B41462"/>
    <w:rsid w:val="00B41F23"/>
    <w:rsid w:val="00B429E4"/>
    <w:rsid w:val="00B43693"/>
    <w:rsid w:val="00B4443D"/>
    <w:rsid w:val="00B44AD6"/>
    <w:rsid w:val="00B46491"/>
    <w:rsid w:val="00B46C24"/>
    <w:rsid w:val="00B474A3"/>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2862"/>
    <w:rsid w:val="00B6579E"/>
    <w:rsid w:val="00B65E24"/>
    <w:rsid w:val="00B66768"/>
    <w:rsid w:val="00B67611"/>
    <w:rsid w:val="00B67FAE"/>
    <w:rsid w:val="00B70341"/>
    <w:rsid w:val="00B716C3"/>
    <w:rsid w:val="00B72F10"/>
    <w:rsid w:val="00B7315E"/>
    <w:rsid w:val="00B73AD3"/>
    <w:rsid w:val="00B74ACE"/>
    <w:rsid w:val="00B74C6D"/>
    <w:rsid w:val="00B752ED"/>
    <w:rsid w:val="00B7530B"/>
    <w:rsid w:val="00B75B4A"/>
    <w:rsid w:val="00B75B85"/>
    <w:rsid w:val="00B76C03"/>
    <w:rsid w:val="00B76E0D"/>
    <w:rsid w:val="00B77959"/>
    <w:rsid w:val="00B77D61"/>
    <w:rsid w:val="00B80C39"/>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97330"/>
    <w:rsid w:val="00BA0391"/>
    <w:rsid w:val="00BA0F8C"/>
    <w:rsid w:val="00BA245D"/>
    <w:rsid w:val="00BA279E"/>
    <w:rsid w:val="00BA54AE"/>
    <w:rsid w:val="00BA7CA9"/>
    <w:rsid w:val="00BB1910"/>
    <w:rsid w:val="00BB1F6E"/>
    <w:rsid w:val="00BB4280"/>
    <w:rsid w:val="00BB699A"/>
    <w:rsid w:val="00BB6DF7"/>
    <w:rsid w:val="00BB79CD"/>
    <w:rsid w:val="00BC1834"/>
    <w:rsid w:val="00BC2638"/>
    <w:rsid w:val="00BC2691"/>
    <w:rsid w:val="00BC2872"/>
    <w:rsid w:val="00BC2FA6"/>
    <w:rsid w:val="00BC4FD4"/>
    <w:rsid w:val="00BC553E"/>
    <w:rsid w:val="00BC72AD"/>
    <w:rsid w:val="00BC762B"/>
    <w:rsid w:val="00BC7F27"/>
    <w:rsid w:val="00BD2D5B"/>
    <w:rsid w:val="00BD3686"/>
    <w:rsid w:val="00BD420A"/>
    <w:rsid w:val="00BD4C17"/>
    <w:rsid w:val="00BD4CC0"/>
    <w:rsid w:val="00BD60E0"/>
    <w:rsid w:val="00BD67D4"/>
    <w:rsid w:val="00BE007A"/>
    <w:rsid w:val="00BE11D3"/>
    <w:rsid w:val="00BE1653"/>
    <w:rsid w:val="00BE1980"/>
    <w:rsid w:val="00BE2551"/>
    <w:rsid w:val="00BE3065"/>
    <w:rsid w:val="00BE369D"/>
    <w:rsid w:val="00BE38EA"/>
    <w:rsid w:val="00BE479E"/>
    <w:rsid w:val="00BE513A"/>
    <w:rsid w:val="00BE5A26"/>
    <w:rsid w:val="00BE5EE2"/>
    <w:rsid w:val="00BE69D0"/>
    <w:rsid w:val="00BF062B"/>
    <w:rsid w:val="00BF0974"/>
    <w:rsid w:val="00BF1400"/>
    <w:rsid w:val="00BF2703"/>
    <w:rsid w:val="00BF2736"/>
    <w:rsid w:val="00BF4159"/>
    <w:rsid w:val="00BF5691"/>
    <w:rsid w:val="00BF729D"/>
    <w:rsid w:val="00BF7CD7"/>
    <w:rsid w:val="00C00394"/>
    <w:rsid w:val="00C00893"/>
    <w:rsid w:val="00C00B4D"/>
    <w:rsid w:val="00C01151"/>
    <w:rsid w:val="00C013AD"/>
    <w:rsid w:val="00C04078"/>
    <w:rsid w:val="00C050C7"/>
    <w:rsid w:val="00C06229"/>
    <w:rsid w:val="00C0787E"/>
    <w:rsid w:val="00C100CE"/>
    <w:rsid w:val="00C101C2"/>
    <w:rsid w:val="00C106CC"/>
    <w:rsid w:val="00C10CFD"/>
    <w:rsid w:val="00C112CA"/>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4720"/>
    <w:rsid w:val="00C247C5"/>
    <w:rsid w:val="00C24A48"/>
    <w:rsid w:val="00C24DEB"/>
    <w:rsid w:val="00C252A6"/>
    <w:rsid w:val="00C259A2"/>
    <w:rsid w:val="00C26142"/>
    <w:rsid w:val="00C26926"/>
    <w:rsid w:val="00C27104"/>
    <w:rsid w:val="00C27721"/>
    <w:rsid w:val="00C27F0B"/>
    <w:rsid w:val="00C305A9"/>
    <w:rsid w:val="00C30CF2"/>
    <w:rsid w:val="00C30F17"/>
    <w:rsid w:val="00C3369D"/>
    <w:rsid w:val="00C348A1"/>
    <w:rsid w:val="00C354B0"/>
    <w:rsid w:val="00C36279"/>
    <w:rsid w:val="00C37239"/>
    <w:rsid w:val="00C37298"/>
    <w:rsid w:val="00C3796A"/>
    <w:rsid w:val="00C40984"/>
    <w:rsid w:val="00C40C1C"/>
    <w:rsid w:val="00C41355"/>
    <w:rsid w:val="00C41B5F"/>
    <w:rsid w:val="00C4257F"/>
    <w:rsid w:val="00C44D70"/>
    <w:rsid w:val="00C464C3"/>
    <w:rsid w:val="00C4653B"/>
    <w:rsid w:val="00C46B80"/>
    <w:rsid w:val="00C524AA"/>
    <w:rsid w:val="00C53688"/>
    <w:rsid w:val="00C53EA5"/>
    <w:rsid w:val="00C54606"/>
    <w:rsid w:val="00C548AE"/>
    <w:rsid w:val="00C55335"/>
    <w:rsid w:val="00C5536A"/>
    <w:rsid w:val="00C56519"/>
    <w:rsid w:val="00C57EA2"/>
    <w:rsid w:val="00C57EAE"/>
    <w:rsid w:val="00C6035E"/>
    <w:rsid w:val="00C60924"/>
    <w:rsid w:val="00C60BE1"/>
    <w:rsid w:val="00C61C14"/>
    <w:rsid w:val="00C62983"/>
    <w:rsid w:val="00C637AD"/>
    <w:rsid w:val="00C63D4F"/>
    <w:rsid w:val="00C63E3A"/>
    <w:rsid w:val="00C6407C"/>
    <w:rsid w:val="00C646BF"/>
    <w:rsid w:val="00C66D17"/>
    <w:rsid w:val="00C67F6F"/>
    <w:rsid w:val="00C70C20"/>
    <w:rsid w:val="00C71AAF"/>
    <w:rsid w:val="00C72294"/>
    <w:rsid w:val="00C72F1E"/>
    <w:rsid w:val="00C742E7"/>
    <w:rsid w:val="00C74F14"/>
    <w:rsid w:val="00C75528"/>
    <w:rsid w:val="00C75CE4"/>
    <w:rsid w:val="00C775B5"/>
    <w:rsid w:val="00C77CA2"/>
    <w:rsid w:val="00C8074B"/>
    <w:rsid w:val="00C810C6"/>
    <w:rsid w:val="00C815D4"/>
    <w:rsid w:val="00C81F5F"/>
    <w:rsid w:val="00C82CFC"/>
    <w:rsid w:val="00C82F9F"/>
    <w:rsid w:val="00C839E4"/>
    <w:rsid w:val="00C85477"/>
    <w:rsid w:val="00C85C9A"/>
    <w:rsid w:val="00C85D7F"/>
    <w:rsid w:val="00C86DEE"/>
    <w:rsid w:val="00C87881"/>
    <w:rsid w:val="00C900CF"/>
    <w:rsid w:val="00C9104C"/>
    <w:rsid w:val="00C913BD"/>
    <w:rsid w:val="00C91895"/>
    <w:rsid w:val="00C91A1D"/>
    <w:rsid w:val="00C92A12"/>
    <w:rsid w:val="00C931A4"/>
    <w:rsid w:val="00C93566"/>
    <w:rsid w:val="00C94827"/>
    <w:rsid w:val="00C966C8"/>
    <w:rsid w:val="00C972FD"/>
    <w:rsid w:val="00C97C3F"/>
    <w:rsid w:val="00CA1CBB"/>
    <w:rsid w:val="00CA427D"/>
    <w:rsid w:val="00CA4F85"/>
    <w:rsid w:val="00CA5551"/>
    <w:rsid w:val="00CB078E"/>
    <w:rsid w:val="00CB0D15"/>
    <w:rsid w:val="00CB1198"/>
    <w:rsid w:val="00CB1B86"/>
    <w:rsid w:val="00CB1C2A"/>
    <w:rsid w:val="00CB2111"/>
    <w:rsid w:val="00CB261A"/>
    <w:rsid w:val="00CB35D2"/>
    <w:rsid w:val="00CB405B"/>
    <w:rsid w:val="00CB5E2F"/>
    <w:rsid w:val="00CB6F0A"/>
    <w:rsid w:val="00CB7F95"/>
    <w:rsid w:val="00CC0477"/>
    <w:rsid w:val="00CC12FD"/>
    <w:rsid w:val="00CC140A"/>
    <w:rsid w:val="00CC2F03"/>
    <w:rsid w:val="00CC3884"/>
    <w:rsid w:val="00CC44AE"/>
    <w:rsid w:val="00CC7297"/>
    <w:rsid w:val="00CC7FBD"/>
    <w:rsid w:val="00CD027F"/>
    <w:rsid w:val="00CD03EC"/>
    <w:rsid w:val="00CD0A5A"/>
    <w:rsid w:val="00CD0CAA"/>
    <w:rsid w:val="00CD130E"/>
    <w:rsid w:val="00CD14D2"/>
    <w:rsid w:val="00CD2CE8"/>
    <w:rsid w:val="00CD2DE3"/>
    <w:rsid w:val="00CD378D"/>
    <w:rsid w:val="00CD448B"/>
    <w:rsid w:val="00CD56D4"/>
    <w:rsid w:val="00CD6923"/>
    <w:rsid w:val="00CD7F58"/>
    <w:rsid w:val="00CE3F33"/>
    <w:rsid w:val="00CE5009"/>
    <w:rsid w:val="00CE5AE1"/>
    <w:rsid w:val="00CE5B79"/>
    <w:rsid w:val="00CE693E"/>
    <w:rsid w:val="00CE762D"/>
    <w:rsid w:val="00CE77A2"/>
    <w:rsid w:val="00CE7ADA"/>
    <w:rsid w:val="00CE7E16"/>
    <w:rsid w:val="00CE7EBB"/>
    <w:rsid w:val="00CF185C"/>
    <w:rsid w:val="00CF1C12"/>
    <w:rsid w:val="00CF1D98"/>
    <w:rsid w:val="00CF1F5F"/>
    <w:rsid w:val="00CF288B"/>
    <w:rsid w:val="00CF2DAA"/>
    <w:rsid w:val="00CF49D6"/>
    <w:rsid w:val="00CF50B3"/>
    <w:rsid w:val="00CF5DFE"/>
    <w:rsid w:val="00CF6650"/>
    <w:rsid w:val="00CF7C4A"/>
    <w:rsid w:val="00D01813"/>
    <w:rsid w:val="00D03A5C"/>
    <w:rsid w:val="00D04864"/>
    <w:rsid w:val="00D0687F"/>
    <w:rsid w:val="00D07092"/>
    <w:rsid w:val="00D073A6"/>
    <w:rsid w:val="00D10CA1"/>
    <w:rsid w:val="00D11A0B"/>
    <w:rsid w:val="00D12724"/>
    <w:rsid w:val="00D12DC7"/>
    <w:rsid w:val="00D13C62"/>
    <w:rsid w:val="00D14F6C"/>
    <w:rsid w:val="00D17C47"/>
    <w:rsid w:val="00D20ACC"/>
    <w:rsid w:val="00D21157"/>
    <w:rsid w:val="00D223D6"/>
    <w:rsid w:val="00D22FA6"/>
    <w:rsid w:val="00D2316A"/>
    <w:rsid w:val="00D23EB5"/>
    <w:rsid w:val="00D24460"/>
    <w:rsid w:val="00D249C6"/>
    <w:rsid w:val="00D25DB9"/>
    <w:rsid w:val="00D262B0"/>
    <w:rsid w:val="00D2646F"/>
    <w:rsid w:val="00D2725B"/>
    <w:rsid w:val="00D3020E"/>
    <w:rsid w:val="00D3051E"/>
    <w:rsid w:val="00D3191F"/>
    <w:rsid w:val="00D333E0"/>
    <w:rsid w:val="00D33FCF"/>
    <w:rsid w:val="00D34449"/>
    <w:rsid w:val="00D34780"/>
    <w:rsid w:val="00D35FE5"/>
    <w:rsid w:val="00D3642B"/>
    <w:rsid w:val="00D375C7"/>
    <w:rsid w:val="00D40367"/>
    <w:rsid w:val="00D410E6"/>
    <w:rsid w:val="00D41681"/>
    <w:rsid w:val="00D41763"/>
    <w:rsid w:val="00D42E36"/>
    <w:rsid w:val="00D43956"/>
    <w:rsid w:val="00D44898"/>
    <w:rsid w:val="00D45914"/>
    <w:rsid w:val="00D46B48"/>
    <w:rsid w:val="00D50560"/>
    <w:rsid w:val="00D51AF5"/>
    <w:rsid w:val="00D51EFA"/>
    <w:rsid w:val="00D52D95"/>
    <w:rsid w:val="00D53B17"/>
    <w:rsid w:val="00D549A9"/>
    <w:rsid w:val="00D56888"/>
    <w:rsid w:val="00D56BF8"/>
    <w:rsid w:val="00D5795E"/>
    <w:rsid w:val="00D57A2B"/>
    <w:rsid w:val="00D57EEA"/>
    <w:rsid w:val="00D60835"/>
    <w:rsid w:val="00D622A9"/>
    <w:rsid w:val="00D63016"/>
    <w:rsid w:val="00D630AA"/>
    <w:rsid w:val="00D634D3"/>
    <w:rsid w:val="00D63D91"/>
    <w:rsid w:val="00D63EC1"/>
    <w:rsid w:val="00D65C08"/>
    <w:rsid w:val="00D65DE2"/>
    <w:rsid w:val="00D666D0"/>
    <w:rsid w:val="00D667C3"/>
    <w:rsid w:val="00D67C18"/>
    <w:rsid w:val="00D7053B"/>
    <w:rsid w:val="00D71084"/>
    <w:rsid w:val="00D73B19"/>
    <w:rsid w:val="00D74967"/>
    <w:rsid w:val="00D74DF9"/>
    <w:rsid w:val="00D75507"/>
    <w:rsid w:val="00D75C73"/>
    <w:rsid w:val="00D75E8D"/>
    <w:rsid w:val="00D762C5"/>
    <w:rsid w:val="00D76708"/>
    <w:rsid w:val="00D77D77"/>
    <w:rsid w:val="00D77D81"/>
    <w:rsid w:val="00D77F88"/>
    <w:rsid w:val="00D8150E"/>
    <w:rsid w:val="00D8220A"/>
    <w:rsid w:val="00D82300"/>
    <w:rsid w:val="00D82734"/>
    <w:rsid w:val="00D82910"/>
    <w:rsid w:val="00D82F2E"/>
    <w:rsid w:val="00D84D31"/>
    <w:rsid w:val="00D917C8"/>
    <w:rsid w:val="00D92DD2"/>
    <w:rsid w:val="00D9350F"/>
    <w:rsid w:val="00D94152"/>
    <w:rsid w:val="00D9436C"/>
    <w:rsid w:val="00D9724F"/>
    <w:rsid w:val="00D972C9"/>
    <w:rsid w:val="00D97D2A"/>
    <w:rsid w:val="00DA18B2"/>
    <w:rsid w:val="00DA1FA5"/>
    <w:rsid w:val="00DA3085"/>
    <w:rsid w:val="00DA3D40"/>
    <w:rsid w:val="00DA4409"/>
    <w:rsid w:val="00DA46C0"/>
    <w:rsid w:val="00DA66E3"/>
    <w:rsid w:val="00DA7D6F"/>
    <w:rsid w:val="00DB08A7"/>
    <w:rsid w:val="00DB0D31"/>
    <w:rsid w:val="00DB2DD2"/>
    <w:rsid w:val="00DB37BB"/>
    <w:rsid w:val="00DB3E24"/>
    <w:rsid w:val="00DB4162"/>
    <w:rsid w:val="00DB52C7"/>
    <w:rsid w:val="00DB6ABA"/>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275"/>
    <w:rsid w:val="00DD636F"/>
    <w:rsid w:val="00DD69F0"/>
    <w:rsid w:val="00DD704B"/>
    <w:rsid w:val="00DD71B7"/>
    <w:rsid w:val="00DE103F"/>
    <w:rsid w:val="00DE14F6"/>
    <w:rsid w:val="00DE1CD0"/>
    <w:rsid w:val="00DE225C"/>
    <w:rsid w:val="00DE331B"/>
    <w:rsid w:val="00DE479D"/>
    <w:rsid w:val="00DE5AF5"/>
    <w:rsid w:val="00DE5B02"/>
    <w:rsid w:val="00DE5BB7"/>
    <w:rsid w:val="00DE6263"/>
    <w:rsid w:val="00DF04FE"/>
    <w:rsid w:val="00DF0F01"/>
    <w:rsid w:val="00DF0F37"/>
    <w:rsid w:val="00DF1E7A"/>
    <w:rsid w:val="00DF20CD"/>
    <w:rsid w:val="00DF21DE"/>
    <w:rsid w:val="00DF3A56"/>
    <w:rsid w:val="00DF5F21"/>
    <w:rsid w:val="00DF65A1"/>
    <w:rsid w:val="00DF6A71"/>
    <w:rsid w:val="00E015E2"/>
    <w:rsid w:val="00E0186D"/>
    <w:rsid w:val="00E03B8F"/>
    <w:rsid w:val="00E0481A"/>
    <w:rsid w:val="00E04EB7"/>
    <w:rsid w:val="00E064EA"/>
    <w:rsid w:val="00E0711A"/>
    <w:rsid w:val="00E105C2"/>
    <w:rsid w:val="00E10C01"/>
    <w:rsid w:val="00E1213C"/>
    <w:rsid w:val="00E122E1"/>
    <w:rsid w:val="00E14579"/>
    <w:rsid w:val="00E15499"/>
    <w:rsid w:val="00E164F6"/>
    <w:rsid w:val="00E1661E"/>
    <w:rsid w:val="00E17ABF"/>
    <w:rsid w:val="00E200A2"/>
    <w:rsid w:val="00E20F37"/>
    <w:rsid w:val="00E213BB"/>
    <w:rsid w:val="00E236CD"/>
    <w:rsid w:val="00E2500D"/>
    <w:rsid w:val="00E254B5"/>
    <w:rsid w:val="00E25C9C"/>
    <w:rsid w:val="00E25FA7"/>
    <w:rsid w:val="00E26D9B"/>
    <w:rsid w:val="00E27B90"/>
    <w:rsid w:val="00E27B9E"/>
    <w:rsid w:val="00E27D57"/>
    <w:rsid w:val="00E30696"/>
    <w:rsid w:val="00E30B4D"/>
    <w:rsid w:val="00E31B10"/>
    <w:rsid w:val="00E32569"/>
    <w:rsid w:val="00E3290C"/>
    <w:rsid w:val="00E35B96"/>
    <w:rsid w:val="00E40450"/>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226C"/>
    <w:rsid w:val="00E63E7D"/>
    <w:rsid w:val="00E64167"/>
    <w:rsid w:val="00E64DBE"/>
    <w:rsid w:val="00E64F69"/>
    <w:rsid w:val="00E6676E"/>
    <w:rsid w:val="00E73993"/>
    <w:rsid w:val="00E73D8F"/>
    <w:rsid w:val="00E73DDD"/>
    <w:rsid w:val="00E74187"/>
    <w:rsid w:val="00E741B9"/>
    <w:rsid w:val="00E741E1"/>
    <w:rsid w:val="00E75E0B"/>
    <w:rsid w:val="00E76A6B"/>
    <w:rsid w:val="00E800D1"/>
    <w:rsid w:val="00E818E2"/>
    <w:rsid w:val="00E821E8"/>
    <w:rsid w:val="00E840B8"/>
    <w:rsid w:val="00E8522C"/>
    <w:rsid w:val="00E85C8D"/>
    <w:rsid w:val="00E85E03"/>
    <w:rsid w:val="00E861A4"/>
    <w:rsid w:val="00E86722"/>
    <w:rsid w:val="00E9129A"/>
    <w:rsid w:val="00E92582"/>
    <w:rsid w:val="00E93BC2"/>
    <w:rsid w:val="00E93DD3"/>
    <w:rsid w:val="00E94117"/>
    <w:rsid w:val="00E9421A"/>
    <w:rsid w:val="00E947A2"/>
    <w:rsid w:val="00E95F87"/>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32A4"/>
    <w:rsid w:val="00EB35C6"/>
    <w:rsid w:val="00EB3662"/>
    <w:rsid w:val="00EB389F"/>
    <w:rsid w:val="00EB4619"/>
    <w:rsid w:val="00EB4A18"/>
    <w:rsid w:val="00EB4D57"/>
    <w:rsid w:val="00EB4F5F"/>
    <w:rsid w:val="00EB583F"/>
    <w:rsid w:val="00EB6AA6"/>
    <w:rsid w:val="00EC1454"/>
    <w:rsid w:val="00EC155D"/>
    <w:rsid w:val="00EC174C"/>
    <w:rsid w:val="00EC1ACD"/>
    <w:rsid w:val="00EC2E17"/>
    <w:rsid w:val="00EC4152"/>
    <w:rsid w:val="00EC50FA"/>
    <w:rsid w:val="00EC5171"/>
    <w:rsid w:val="00EC5EE3"/>
    <w:rsid w:val="00EC6212"/>
    <w:rsid w:val="00EC6425"/>
    <w:rsid w:val="00EC77C0"/>
    <w:rsid w:val="00EC7C12"/>
    <w:rsid w:val="00ED0E6A"/>
    <w:rsid w:val="00ED26F7"/>
    <w:rsid w:val="00ED3400"/>
    <w:rsid w:val="00ED370C"/>
    <w:rsid w:val="00ED4173"/>
    <w:rsid w:val="00ED43B0"/>
    <w:rsid w:val="00ED5136"/>
    <w:rsid w:val="00ED5820"/>
    <w:rsid w:val="00ED6177"/>
    <w:rsid w:val="00EE0BC1"/>
    <w:rsid w:val="00EE0D34"/>
    <w:rsid w:val="00EE27FF"/>
    <w:rsid w:val="00EE2CB7"/>
    <w:rsid w:val="00EE3921"/>
    <w:rsid w:val="00EE457B"/>
    <w:rsid w:val="00EE4D64"/>
    <w:rsid w:val="00EE616E"/>
    <w:rsid w:val="00EE76DE"/>
    <w:rsid w:val="00EF06EA"/>
    <w:rsid w:val="00EF18CA"/>
    <w:rsid w:val="00EF237E"/>
    <w:rsid w:val="00EF2928"/>
    <w:rsid w:val="00EF2AA6"/>
    <w:rsid w:val="00EF4396"/>
    <w:rsid w:val="00EF50A2"/>
    <w:rsid w:val="00EF6832"/>
    <w:rsid w:val="00EF79DF"/>
    <w:rsid w:val="00EF7A1E"/>
    <w:rsid w:val="00F0049F"/>
    <w:rsid w:val="00F0052E"/>
    <w:rsid w:val="00F006AB"/>
    <w:rsid w:val="00F01BA1"/>
    <w:rsid w:val="00F02737"/>
    <w:rsid w:val="00F02A69"/>
    <w:rsid w:val="00F03069"/>
    <w:rsid w:val="00F04EC7"/>
    <w:rsid w:val="00F052E9"/>
    <w:rsid w:val="00F062AD"/>
    <w:rsid w:val="00F062C0"/>
    <w:rsid w:val="00F0678F"/>
    <w:rsid w:val="00F071F0"/>
    <w:rsid w:val="00F07882"/>
    <w:rsid w:val="00F1078A"/>
    <w:rsid w:val="00F10ACD"/>
    <w:rsid w:val="00F10B9F"/>
    <w:rsid w:val="00F10E5F"/>
    <w:rsid w:val="00F129DC"/>
    <w:rsid w:val="00F13996"/>
    <w:rsid w:val="00F14965"/>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8F7"/>
    <w:rsid w:val="00F44944"/>
    <w:rsid w:val="00F44BD2"/>
    <w:rsid w:val="00F44FDA"/>
    <w:rsid w:val="00F46015"/>
    <w:rsid w:val="00F46708"/>
    <w:rsid w:val="00F46D85"/>
    <w:rsid w:val="00F5277C"/>
    <w:rsid w:val="00F5375A"/>
    <w:rsid w:val="00F55EB1"/>
    <w:rsid w:val="00F56DE1"/>
    <w:rsid w:val="00F5792E"/>
    <w:rsid w:val="00F579B2"/>
    <w:rsid w:val="00F57AFF"/>
    <w:rsid w:val="00F57D83"/>
    <w:rsid w:val="00F6023A"/>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BC"/>
    <w:rsid w:val="00F75BBF"/>
    <w:rsid w:val="00F76183"/>
    <w:rsid w:val="00F763D8"/>
    <w:rsid w:val="00F770ED"/>
    <w:rsid w:val="00F7780D"/>
    <w:rsid w:val="00F81B3E"/>
    <w:rsid w:val="00F82141"/>
    <w:rsid w:val="00F82377"/>
    <w:rsid w:val="00F82449"/>
    <w:rsid w:val="00F82E36"/>
    <w:rsid w:val="00F834ED"/>
    <w:rsid w:val="00F837B8"/>
    <w:rsid w:val="00F83971"/>
    <w:rsid w:val="00F84DF0"/>
    <w:rsid w:val="00F84F78"/>
    <w:rsid w:val="00F85516"/>
    <w:rsid w:val="00F8577A"/>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BF6"/>
    <w:rsid w:val="00F960A8"/>
    <w:rsid w:val="00F969E4"/>
    <w:rsid w:val="00F96B20"/>
    <w:rsid w:val="00F97030"/>
    <w:rsid w:val="00FA1230"/>
    <w:rsid w:val="00FA2240"/>
    <w:rsid w:val="00FA2E28"/>
    <w:rsid w:val="00FA2E90"/>
    <w:rsid w:val="00FA40F7"/>
    <w:rsid w:val="00FA534D"/>
    <w:rsid w:val="00FA6340"/>
    <w:rsid w:val="00FA64A1"/>
    <w:rsid w:val="00FA6710"/>
    <w:rsid w:val="00FA6CF0"/>
    <w:rsid w:val="00FA7552"/>
    <w:rsid w:val="00FA7FBD"/>
    <w:rsid w:val="00FB1546"/>
    <w:rsid w:val="00FB2225"/>
    <w:rsid w:val="00FB446C"/>
    <w:rsid w:val="00FB5197"/>
    <w:rsid w:val="00FB51AE"/>
    <w:rsid w:val="00FB7671"/>
    <w:rsid w:val="00FB7A8B"/>
    <w:rsid w:val="00FC034B"/>
    <w:rsid w:val="00FC051B"/>
    <w:rsid w:val="00FC0BCF"/>
    <w:rsid w:val="00FC0D48"/>
    <w:rsid w:val="00FC259D"/>
    <w:rsid w:val="00FC33C9"/>
    <w:rsid w:val="00FC4681"/>
    <w:rsid w:val="00FC4C82"/>
    <w:rsid w:val="00FC70C6"/>
    <w:rsid w:val="00FC78CF"/>
    <w:rsid w:val="00FC7EC5"/>
    <w:rsid w:val="00FD0B46"/>
    <w:rsid w:val="00FD0D35"/>
    <w:rsid w:val="00FD5324"/>
    <w:rsid w:val="00FD6D81"/>
    <w:rsid w:val="00FD7800"/>
    <w:rsid w:val="00FE0406"/>
    <w:rsid w:val="00FE046C"/>
    <w:rsid w:val="00FE074B"/>
    <w:rsid w:val="00FE0A43"/>
    <w:rsid w:val="00FE288B"/>
    <w:rsid w:val="00FE33D1"/>
    <w:rsid w:val="00FE3413"/>
    <w:rsid w:val="00FE3AFC"/>
    <w:rsid w:val="00FE3F26"/>
    <w:rsid w:val="00FE5622"/>
    <w:rsid w:val="00FE5CBD"/>
    <w:rsid w:val="00FE6328"/>
    <w:rsid w:val="00FE7637"/>
    <w:rsid w:val="00FE791B"/>
    <w:rsid w:val="00FE7F33"/>
    <w:rsid w:val="00FE7FC7"/>
    <w:rsid w:val="00FF080A"/>
    <w:rsid w:val="00FF0BD0"/>
    <w:rsid w:val="00FF1FDA"/>
    <w:rsid w:val="00FF242E"/>
    <w:rsid w:val="00FF4525"/>
    <w:rsid w:val="00FF4E39"/>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64766"/>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2DF0-85E8-4613-B0B0-2A19744F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11</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988</cp:revision>
  <cp:lastPrinted>2020-05-04T06:00:00Z</cp:lastPrinted>
  <dcterms:created xsi:type="dcterms:W3CDTF">2018-08-02T08:39:00Z</dcterms:created>
  <dcterms:modified xsi:type="dcterms:W3CDTF">2020-06-05T06:30:00Z</dcterms:modified>
</cp:coreProperties>
</file>