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FE7FC7">
        <w:rPr>
          <w:rFonts w:ascii="標楷體" w:eastAsia="標楷體" w:hAnsi="標楷體" w:hint="eastAsia"/>
          <w:sz w:val="32"/>
          <w:szCs w:val="32"/>
        </w:rPr>
        <w:t>9</w:t>
      </w:r>
      <w:r w:rsidR="00253D3E" w:rsidRPr="00DE479D">
        <w:rPr>
          <w:rFonts w:ascii="標楷體" w:eastAsia="標楷體" w:hAnsi="標楷體" w:hint="eastAsia"/>
          <w:sz w:val="32"/>
          <w:szCs w:val="32"/>
        </w:rPr>
        <w:t>年</w:t>
      </w:r>
      <w:r w:rsidR="00A516A5">
        <w:rPr>
          <w:rFonts w:ascii="標楷體" w:eastAsia="標楷體" w:hAnsi="標楷體" w:hint="eastAsia"/>
          <w:sz w:val="32"/>
          <w:szCs w:val="32"/>
        </w:rPr>
        <w:t>6</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F1078A" w:rsidRPr="00F1078A" w:rsidTr="00C6035E">
        <w:trPr>
          <w:tblHeader/>
          <w:jc w:val="center"/>
        </w:trPr>
        <w:tc>
          <w:tcPr>
            <w:tcW w:w="833"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解釋要旨</w:t>
            </w:r>
          </w:p>
        </w:tc>
        <w:tc>
          <w:tcPr>
            <w:tcW w:w="1935"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解釋內容</w:t>
            </w:r>
          </w:p>
        </w:tc>
        <w:tc>
          <w:tcPr>
            <w:tcW w:w="1043" w:type="pct"/>
            <w:shd w:val="clear" w:color="auto" w:fill="auto"/>
            <w:vAlign w:val="center"/>
          </w:tcPr>
          <w:p w:rsidR="004B4FDE"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權責機關發布(下達)</w:t>
            </w:r>
          </w:p>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日期及文號</w:t>
            </w:r>
          </w:p>
        </w:tc>
        <w:tc>
          <w:tcPr>
            <w:tcW w:w="895" w:type="pct"/>
            <w:shd w:val="clear" w:color="auto" w:fill="auto"/>
            <w:vAlign w:val="center"/>
          </w:tcPr>
          <w:p w:rsidR="000E74C6" w:rsidRPr="00F1078A" w:rsidRDefault="000E74C6" w:rsidP="001F5143">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本處轉發日期文號</w:t>
            </w:r>
          </w:p>
        </w:tc>
        <w:tc>
          <w:tcPr>
            <w:tcW w:w="294"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備考</w:t>
            </w:r>
          </w:p>
        </w:tc>
      </w:tr>
      <w:tr w:rsidR="005905D5" w:rsidRPr="00F1078A" w:rsidTr="00711462">
        <w:trPr>
          <w:trHeight w:val="538"/>
          <w:jc w:val="center"/>
        </w:trPr>
        <w:tc>
          <w:tcPr>
            <w:tcW w:w="833" w:type="pct"/>
            <w:shd w:val="clear" w:color="auto" w:fill="auto"/>
          </w:tcPr>
          <w:p w:rsidR="005905D5" w:rsidRPr="00327EA7" w:rsidRDefault="005905D5" w:rsidP="00FA272D">
            <w:pPr>
              <w:jc w:val="both"/>
              <w:rPr>
                <w:rFonts w:ascii="標楷體" w:eastAsia="標楷體" w:hAnsi="標楷體"/>
                <w:szCs w:val="24"/>
              </w:rPr>
            </w:pPr>
            <w:r>
              <w:rPr>
                <w:rFonts w:ascii="標楷體" w:eastAsia="標楷體" w:hAnsi="標楷體" w:hint="eastAsia"/>
                <w:szCs w:val="24"/>
              </w:rPr>
              <w:t>有關</w:t>
            </w:r>
            <w:r w:rsidRPr="00971B7C">
              <w:rPr>
                <w:rFonts w:ascii="標楷體" w:eastAsia="標楷體" w:hAnsi="標楷體" w:hint="eastAsia"/>
                <w:szCs w:val="24"/>
              </w:rPr>
              <w:t>公務員服務法第13條第2項規定</w:t>
            </w:r>
            <w:r w:rsidRPr="0027124B">
              <w:rPr>
                <w:rFonts w:ascii="標楷體" w:eastAsia="標楷體" w:hAnsi="標楷體" w:hint="eastAsia"/>
                <w:szCs w:val="24"/>
              </w:rPr>
              <w:t>銓敘部</w:t>
            </w:r>
            <w:r w:rsidRPr="00971B7C">
              <w:rPr>
                <w:rFonts w:ascii="標楷體" w:eastAsia="標楷體" w:hAnsi="標楷體" w:hint="eastAsia"/>
                <w:szCs w:val="24"/>
              </w:rPr>
              <w:t>相關解釋停止適用案。</w:t>
            </w:r>
          </w:p>
        </w:tc>
        <w:tc>
          <w:tcPr>
            <w:tcW w:w="1935" w:type="pct"/>
            <w:shd w:val="clear" w:color="auto" w:fill="auto"/>
          </w:tcPr>
          <w:p w:rsidR="005905D5" w:rsidRPr="00990C95" w:rsidRDefault="005905D5" w:rsidP="00B452DA">
            <w:pPr>
              <w:numPr>
                <w:ilvl w:val="0"/>
                <w:numId w:val="4"/>
              </w:numPr>
              <w:ind w:leftChars="36" w:left="566"/>
              <w:jc w:val="both"/>
              <w:rPr>
                <w:rFonts w:ascii="標楷體" w:eastAsia="標楷體" w:hAnsi="標楷體"/>
                <w:szCs w:val="24"/>
              </w:rPr>
            </w:pPr>
            <w:r w:rsidRPr="00990C95">
              <w:rPr>
                <w:rFonts w:ascii="標楷體" w:eastAsia="標楷體" w:hAnsi="標楷體" w:hint="eastAsia"/>
                <w:szCs w:val="24"/>
              </w:rPr>
              <w:t>按公務員服務法第</w:t>
            </w:r>
            <w:r w:rsidRPr="00990C95">
              <w:rPr>
                <w:rFonts w:ascii="標楷體" w:eastAsia="標楷體" w:hAnsi="標楷體"/>
                <w:szCs w:val="24"/>
              </w:rPr>
              <w:t>13</w:t>
            </w:r>
            <w:r w:rsidRPr="00990C95">
              <w:rPr>
                <w:rFonts w:ascii="標楷體" w:eastAsia="標楷體" w:hAnsi="標楷體" w:hint="eastAsia"/>
                <w:szCs w:val="24"/>
              </w:rPr>
              <w:t>條第</w:t>
            </w:r>
            <w:r w:rsidRPr="00990C95">
              <w:rPr>
                <w:rFonts w:ascii="標楷體" w:eastAsia="標楷體" w:hAnsi="標楷體"/>
                <w:szCs w:val="24"/>
              </w:rPr>
              <w:t>2</w:t>
            </w:r>
            <w:r w:rsidRPr="00990C95">
              <w:rPr>
                <w:rFonts w:ascii="標楷體" w:eastAsia="標楷體" w:hAnsi="標楷體" w:hint="eastAsia"/>
                <w:szCs w:val="24"/>
              </w:rPr>
              <w:t>項規定：「公務員非依法不得兼公營事業機關或公司代表官股之董事或監察人。」茲為使政府能有效管理</w:t>
            </w:r>
            <w:r w:rsidRPr="00CF5A61">
              <w:rPr>
                <w:rFonts w:ascii="標楷體" w:eastAsia="標楷體" w:hAnsi="標楷體" w:hint="eastAsia"/>
                <w:szCs w:val="24"/>
              </w:rPr>
              <w:t>直接或間接投資之營利事業，上開規定所稱「代表官股之董事、監察人」，係指直接代表政府機關</w:t>
            </w:r>
            <w:r w:rsidRPr="00CF5A61">
              <w:rPr>
                <w:rFonts w:ascii="標楷體" w:eastAsia="標楷體" w:hAnsi="標楷體"/>
                <w:szCs w:val="24"/>
              </w:rPr>
              <w:t>(</w:t>
            </w:r>
            <w:r w:rsidRPr="00CF5A61">
              <w:rPr>
                <w:rFonts w:ascii="標楷體" w:eastAsia="標楷體" w:hAnsi="標楷體" w:hint="eastAsia"/>
                <w:szCs w:val="24"/>
              </w:rPr>
              <w:t>構</w:t>
            </w:r>
            <w:r w:rsidRPr="00CF5A61">
              <w:rPr>
                <w:rFonts w:ascii="標楷體" w:eastAsia="標楷體" w:hAnsi="標楷體"/>
                <w:szCs w:val="24"/>
              </w:rPr>
              <w:t>)</w:t>
            </w:r>
            <w:r w:rsidRPr="00CF5A61">
              <w:rPr>
                <w:rFonts w:ascii="標楷體" w:eastAsia="標楷體" w:hAnsi="標楷體" w:hint="eastAsia"/>
                <w:szCs w:val="24"/>
              </w:rPr>
              <w:t>、公法人或公營事業行使股權之董事、監察人，或上開政府機關</w:t>
            </w:r>
            <w:r w:rsidRPr="00CF5A61">
              <w:rPr>
                <w:rFonts w:ascii="標楷體" w:eastAsia="標楷體" w:hAnsi="標楷體"/>
                <w:szCs w:val="24"/>
              </w:rPr>
              <w:t>(</w:t>
            </w:r>
            <w:r w:rsidRPr="00CF5A61">
              <w:rPr>
                <w:rFonts w:ascii="標楷體" w:eastAsia="標楷體" w:hAnsi="標楷體" w:hint="eastAsia"/>
                <w:szCs w:val="24"/>
              </w:rPr>
              <w:t>構</w:t>
            </w:r>
            <w:r w:rsidRPr="00CF5A61">
              <w:rPr>
                <w:rFonts w:ascii="標楷體" w:eastAsia="標楷體" w:hAnsi="標楷體"/>
                <w:szCs w:val="24"/>
              </w:rPr>
              <w:t>)</w:t>
            </w:r>
            <w:r w:rsidRPr="00CF5A61">
              <w:rPr>
                <w:rFonts w:ascii="標楷體" w:eastAsia="標楷體" w:hAnsi="標楷體" w:hint="eastAsia"/>
                <w:szCs w:val="24"/>
              </w:rPr>
              <w:t>等出資、信託或捐助之法人，就法人投資之營利事業以及該營利事業再投資之營利事業，指派或遴薦代表政府機關</w:t>
            </w:r>
            <w:r w:rsidRPr="00CF5A61">
              <w:rPr>
                <w:rFonts w:ascii="標楷體" w:eastAsia="標楷體" w:hAnsi="標楷體"/>
                <w:szCs w:val="24"/>
              </w:rPr>
              <w:t>(</w:t>
            </w:r>
            <w:r w:rsidRPr="00CF5A61">
              <w:rPr>
                <w:rFonts w:ascii="標楷體" w:eastAsia="標楷體" w:hAnsi="標楷體" w:hint="eastAsia"/>
                <w:szCs w:val="24"/>
              </w:rPr>
              <w:t>構</w:t>
            </w:r>
            <w:r w:rsidRPr="00CF5A61">
              <w:rPr>
                <w:rFonts w:ascii="標楷體" w:eastAsia="標楷體" w:hAnsi="標楷體"/>
                <w:szCs w:val="24"/>
              </w:rPr>
              <w:t>)</w:t>
            </w:r>
            <w:r w:rsidRPr="00CF5A61">
              <w:rPr>
                <w:rFonts w:ascii="標楷體" w:eastAsia="標楷體" w:hAnsi="標楷體" w:hint="eastAsia"/>
                <w:szCs w:val="24"/>
              </w:rPr>
              <w:t>等之董事、監察</w:t>
            </w:r>
            <w:r w:rsidRPr="00990C95">
              <w:rPr>
                <w:rFonts w:ascii="標楷體" w:eastAsia="標楷體" w:hAnsi="標楷體" w:hint="eastAsia"/>
                <w:szCs w:val="24"/>
              </w:rPr>
              <w:t>人；又上開董事、監察人是否代表政府機關</w:t>
            </w:r>
            <w:r w:rsidRPr="00990C95">
              <w:rPr>
                <w:rFonts w:ascii="標楷體" w:eastAsia="標楷體" w:hAnsi="標楷體"/>
                <w:szCs w:val="24"/>
              </w:rPr>
              <w:t>(</w:t>
            </w:r>
            <w:r w:rsidRPr="00990C95">
              <w:rPr>
                <w:rFonts w:ascii="標楷體" w:eastAsia="標楷體" w:hAnsi="標楷體" w:hint="eastAsia"/>
                <w:szCs w:val="24"/>
              </w:rPr>
              <w:t>構</w:t>
            </w:r>
            <w:r w:rsidRPr="00990C95">
              <w:rPr>
                <w:rFonts w:ascii="標楷體" w:eastAsia="標楷體" w:hAnsi="標楷體"/>
                <w:szCs w:val="24"/>
              </w:rPr>
              <w:t>)</w:t>
            </w:r>
            <w:r w:rsidRPr="00990C95">
              <w:rPr>
                <w:rFonts w:ascii="標楷體" w:eastAsia="標楷體" w:hAnsi="標楷體" w:hint="eastAsia"/>
                <w:szCs w:val="24"/>
              </w:rPr>
              <w:t>等，應由直接或間接投資營利事業之政府機關</w:t>
            </w:r>
            <w:r w:rsidRPr="00990C95">
              <w:rPr>
                <w:rFonts w:ascii="標楷體" w:eastAsia="標楷體" w:hAnsi="標楷體"/>
                <w:szCs w:val="24"/>
              </w:rPr>
              <w:t>(</w:t>
            </w:r>
            <w:r w:rsidRPr="00990C95">
              <w:rPr>
                <w:rFonts w:ascii="標楷體" w:eastAsia="標楷體" w:hAnsi="標楷體" w:hint="eastAsia"/>
                <w:szCs w:val="24"/>
              </w:rPr>
              <w:t>構</w:t>
            </w:r>
            <w:r w:rsidRPr="00990C95">
              <w:rPr>
                <w:rFonts w:ascii="標楷體" w:eastAsia="標楷體" w:hAnsi="標楷體"/>
                <w:szCs w:val="24"/>
              </w:rPr>
              <w:t>)</w:t>
            </w:r>
            <w:r w:rsidRPr="00990C95">
              <w:rPr>
                <w:rFonts w:ascii="標楷體" w:eastAsia="標楷體" w:hAnsi="標楷體" w:hint="eastAsia"/>
                <w:szCs w:val="24"/>
              </w:rPr>
              <w:t>等就個案事實覈實認定。另考量實務運作彈性及權責機關人事管理權限之需求，指派公務員兼任政府間接投資營利事業董事、監察人之機關，就個案事實覈實認定代表政府機關</w:t>
            </w:r>
            <w:r w:rsidRPr="00990C95">
              <w:rPr>
                <w:rFonts w:ascii="標楷體" w:eastAsia="標楷體" w:hAnsi="標楷體"/>
                <w:szCs w:val="24"/>
              </w:rPr>
              <w:t>(</w:t>
            </w:r>
            <w:r w:rsidRPr="00990C95">
              <w:rPr>
                <w:rFonts w:ascii="標楷體" w:eastAsia="標楷體" w:hAnsi="標楷體" w:hint="eastAsia"/>
                <w:szCs w:val="24"/>
              </w:rPr>
              <w:t>構</w:t>
            </w:r>
            <w:r w:rsidRPr="00990C95">
              <w:rPr>
                <w:rFonts w:ascii="標楷體" w:eastAsia="標楷體" w:hAnsi="標楷體"/>
                <w:szCs w:val="24"/>
              </w:rPr>
              <w:t>)</w:t>
            </w:r>
            <w:r w:rsidRPr="00990C95">
              <w:rPr>
                <w:rFonts w:ascii="標楷體" w:eastAsia="標楷體" w:hAnsi="標楷體" w:hint="eastAsia"/>
                <w:szCs w:val="24"/>
              </w:rPr>
              <w:t>等後，宜函請該公務員服務機關知悉，以作為該員兼任營利事業董事、監察人適法性之依據。</w:t>
            </w:r>
          </w:p>
          <w:p w:rsidR="005905D5" w:rsidRPr="00990C95" w:rsidRDefault="005905D5" w:rsidP="00B452DA">
            <w:pPr>
              <w:numPr>
                <w:ilvl w:val="0"/>
                <w:numId w:val="4"/>
              </w:numPr>
              <w:jc w:val="both"/>
              <w:rPr>
                <w:rFonts w:ascii="標楷體" w:eastAsia="標楷體" w:hAnsi="標楷體"/>
                <w:szCs w:val="24"/>
              </w:rPr>
            </w:pPr>
            <w:r w:rsidRPr="00990C95">
              <w:rPr>
                <w:rFonts w:ascii="標楷體" w:eastAsia="標楷體" w:hAnsi="標楷體" w:hint="eastAsia"/>
                <w:szCs w:val="24"/>
              </w:rPr>
              <w:t>銓敘部</w:t>
            </w:r>
            <w:r w:rsidRPr="00CB4C16">
              <w:rPr>
                <w:rFonts w:ascii="標楷體" w:eastAsia="標楷體" w:hAnsi="標楷體" w:hint="eastAsia"/>
                <w:szCs w:val="24"/>
              </w:rPr>
              <w:t>101年3月13日部法一字第1013562740號書函、103年2月12日部法一字第1033809964</w:t>
            </w:r>
            <w:r w:rsidR="0017367E">
              <w:rPr>
                <w:rFonts w:ascii="標楷體" w:eastAsia="標楷體" w:hAnsi="標楷體" w:hint="eastAsia"/>
                <w:szCs w:val="24"/>
              </w:rPr>
              <w:t>號書函及銓敘部歷次解釋與上開規定不合者，業經銓敘部109</w:t>
            </w:r>
            <w:r w:rsidRPr="00CB4C16">
              <w:rPr>
                <w:rFonts w:ascii="標楷體" w:eastAsia="標楷體" w:hAnsi="標楷體" w:hint="eastAsia"/>
                <w:szCs w:val="24"/>
              </w:rPr>
              <w:t>年6月23日令停止適用在案。</w:t>
            </w:r>
          </w:p>
        </w:tc>
        <w:tc>
          <w:tcPr>
            <w:tcW w:w="1043" w:type="pct"/>
            <w:shd w:val="clear" w:color="auto" w:fill="auto"/>
          </w:tcPr>
          <w:p w:rsidR="005905D5" w:rsidRPr="008C7ADC" w:rsidRDefault="005905D5" w:rsidP="00FA272D">
            <w:pPr>
              <w:jc w:val="both"/>
              <w:rPr>
                <w:rFonts w:ascii="標楷體" w:eastAsia="標楷體" w:hAnsi="標楷體"/>
                <w:szCs w:val="24"/>
              </w:rPr>
            </w:pPr>
            <w:r w:rsidRPr="00971B7C">
              <w:rPr>
                <w:rFonts w:ascii="標楷體" w:eastAsia="標楷體" w:hAnsi="標楷體" w:hint="eastAsia"/>
                <w:szCs w:val="24"/>
              </w:rPr>
              <w:t>銓敘部民國109年6月23日部法一字第10949480392號函</w:t>
            </w:r>
          </w:p>
        </w:tc>
        <w:tc>
          <w:tcPr>
            <w:tcW w:w="895" w:type="pct"/>
            <w:shd w:val="clear" w:color="auto" w:fill="auto"/>
          </w:tcPr>
          <w:p w:rsidR="005905D5" w:rsidRPr="008C7ADC" w:rsidRDefault="005905D5" w:rsidP="00FA272D">
            <w:pPr>
              <w:jc w:val="both"/>
              <w:rPr>
                <w:rFonts w:ascii="標楷體" w:eastAsia="標楷體" w:hAnsi="標楷體"/>
                <w:szCs w:val="24"/>
              </w:rPr>
            </w:pPr>
            <w:r w:rsidRPr="008C7ADC">
              <w:rPr>
                <w:rFonts w:ascii="標楷體" w:eastAsia="標楷體" w:hAnsi="標楷體" w:hint="eastAsia"/>
                <w:szCs w:val="24"/>
              </w:rPr>
              <w:t>臺中市政府</w:t>
            </w:r>
            <w:r w:rsidRPr="00971B7C">
              <w:rPr>
                <w:rFonts w:ascii="標楷體" w:eastAsia="標楷體" w:hAnsi="標楷體" w:hint="eastAsia"/>
                <w:szCs w:val="24"/>
              </w:rPr>
              <w:t>民國109年6月24日府授人力字第1090152926號</w:t>
            </w:r>
            <w:r>
              <w:rPr>
                <w:rFonts w:ascii="標楷體" w:eastAsia="標楷體" w:hAnsi="標楷體" w:hint="eastAsia"/>
                <w:szCs w:val="24"/>
              </w:rPr>
              <w:t>函</w:t>
            </w:r>
          </w:p>
        </w:tc>
        <w:tc>
          <w:tcPr>
            <w:tcW w:w="294" w:type="pct"/>
            <w:shd w:val="clear" w:color="auto" w:fill="auto"/>
          </w:tcPr>
          <w:p w:rsidR="005905D5" w:rsidRPr="005B0F38" w:rsidRDefault="005905D5" w:rsidP="00FA272D">
            <w:pPr>
              <w:jc w:val="both"/>
              <w:rPr>
                <w:rFonts w:ascii="標楷體" w:eastAsia="標楷體" w:hAnsi="標楷體"/>
                <w:szCs w:val="24"/>
              </w:rPr>
            </w:pPr>
          </w:p>
        </w:tc>
      </w:tr>
      <w:tr w:rsidR="00321B5B" w:rsidRPr="00F1078A" w:rsidTr="00FC1362">
        <w:trPr>
          <w:trHeight w:val="538"/>
          <w:jc w:val="center"/>
        </w:trPr>
        <w:tc>
          <w:tcPr>
            <w:tcW w:w="833" w:type="pct"/>
            <w:shd w:val="clear" w:color="auto" w:fill="auto"/>
          </w:tcPr>
          <w:p w:rsidR="00321B5B" w:rsidRPr="004B6485" w:rsidRDefault="00321B5B" w:rsidP="00321B5B">
            <w:pPr>
              <w:jc w:val="both"/>
              <w:rPr>
                <w:rFonts w:ascii="標楷體" w:eastAsia="標楷體" w:hAnsi="標楷體"/>
                <w:szCs w:val="24"/>
              </w:rPr>
            </w:pPr>
            <w:r w:rsidRPr="005872A5">
              <w:rPr>
                <w:rFonts w:ascii="標楷體" w:eastAsia="標楷體" w:hAnsi="標楷體" w:hint="eastAsia"/>
                <w:szCs w:val="24"/>
              </w:rPr>
              <w:lastRenderedPageBreak/>
              <w:t>公務人員於依公務人員俸給法第17條第3項規定申請採計曾任約僱人員年資提敘俸級</w:t>
            </w:r>
            <w:r>
              <w:rPr>
                <w:rFonts w:ascii="標楷體" w:eastAsia="標楷體" w:hAnsi="標楷體" w:hint="eastAsia"/>
                <w:szCs w:val="24"/>
              </w:rPr>
              <w:t>相關規定。</w:t>
            </w:r>
          </w:p>
        </w:tc>
        <w:tc>
          <w:tcPr>
            <w:tcW w:w="1935" w:type="pct"/>
            <w:shd w:val="clear" w:color="auto" w:fill="auto"/>
          </w:tcPr>
          <w:p w:rsidR="00321B5B" w:rsidRPr="004B6485" w:rsidRDefault="00321B5B" w:rsidP="00321B5B">
            <w:pPr>
              <w:jc w:val="both"/>
              <w:rPr>
                <w:rFonts w:ascii="標楷體" w:eastAsia="標楷體" w:hAnsi="標楷體"/>
                <w:szCs w:val="24"/>
              </w:rPr>
            </w:pPr>
            <w:r>
              <w:rPr>
                <w:rFonts w:ascii="標楷體" w:eastAsia="標楷體" w:hAnsi="標楷體" w:hint="eastAsia"/>
                <w:szCs w:val="24"/>
              </w:rPr>
              <w:t>行政院</w:t>
            </w:r>
            <w:r w:rsidRPr="005B3590">
              <w:rPr>
                <w:rFonts w:ascii="標楷體" w:eastAsia="標楷體" w:hAnsi="標楷體" w:hint="eastAsia"/>
                <w:szCs w:val="24"/>
              </w:rPr>
              <w:t>109年5月1日修正發布行政院與所屬中央及地方各機關約僱人員僱用辦法第8條附件「約僱人員報酬標準表」後，公務人員於依公務人員俸給法第17條第3項規定申請採計曾任約僱人員年資提敘俸級時，約</w:t>
            </w:r>
            <w:r>
              <w:rPr>
                <w:rFonts w:ascii="標楷體" w:eastAsia="標楷體" w:hAnsi="標楷體" w:hint="eastAsia"/>
                <w:szCs w:val="24"/>
              </w:rPr>
              <w:t>僱等別二等至五等，仍分別對照相當公務人員委任第二職等至第五職等。</w:t>
            </w:r>
          </w:p>
        </w:tc>
        <w:tc>
          <w:tcPr>
            <w:tcW w:w="1043" w:type="pct"/>
            <w:shd w:val="clear" w:color="auto" w:fill="auto"/>
          </w:tcPr>
          <w:p w:rsidR="00321B5B" w:rsidRPr="004B6485" w:rsidRDefault="00321B5B" w:rsidP="00321B5B">
            <w:pPr>
              <w:rPr>
                <w:rFonts w:ascii="標楷體" w:eastAsia="標楷體" w:hAnsi="標楷體"/>
                <w:szCs w:val="24"/>
              </w:rPr>
            </w:pPr>
            <w:r>
              <w:rPr>
                <w:rFonts w:ascii="標楷體" w:eastAsia="標楷體" w:hAnsi="標楷體" w:hint="eastAsia"/>
                <w:szCs w:val="24"/>
              </w:rPr>
              <w:t>銓敘部109年6月5日</w:t>
            </w:r>
            <w:r w:rsidRPr="005B3590">
              <w:rPr>
                <w:rFonts w:ascii="標楷體" w:eastAsia="標楷體" w:hAnsi="標楷體" w:hint="eastAsia"/>
                <w:szCs w:val="24"/>
              </w:rPr>
              <w:t>部銓二字第10949425711號</w:t>
            </w:r>
            <w:r>
              <w:rPr>
                <w:rFonts w:ascii="標楷體" w:eastAsia="標楷體" w:hAnsi="標楷體" w:hint="eastAsia"/>
                <w:szCs w:val="24"/>
              </w:rPr>
              <w:t>令</w:t>
            </w:r>
          </w:p>
        </w:tc>
        <w:tc>
          <w:tcPr>
            <w:tcW w:w="895" w:type="pct"/>
            <w:shd w:val="clear" w:color="auto" w:fill="auto"/>
          </w:tcPr>
          <w:p w:rsidR="00321B5B" w:rsidRDefault="00321B5B" w:rsidP="00321B5B">
            <w:pPr>
              <w:jc w:val="both"/>
              <w:rPr>
                <w:rFonts w:ascii="標楷體" w:eastAsia="標楷體" w:hAnsi="標楷體"/>
                <w:szCs w:val="24"/>
              </w:rPr>
            </w:pPr>
            <w:r>
              <w:rPr>
                <w:rFonts w:ascii="標楷體" w:eastAsia="標楷體" w:hAnsi="標楷體" w:hint="eastAsia"/>
                <w:szCs w:val="24"/>
              </w:rPr>
              <w:t>臺中市政府</w:t>
            </w:r>
            <w:r w:rsidRPr="0087464E">
              <w:rPr>
                <w:rFonts w:ascii="標楷體" w:eastAsia="標楷體" w:hAnsi="標楷體" w:hint="eastAsia"/>
                <w:szCs w:val="24"/>
              </w:rPr>
              <w:t>109年</w:t>
            </w:r>
            <w:r>
              <w:rPr>
                <w:rFonts w:ascii="標楷體" w:eastAsia="標楷體" w:hAnsi="標楷體" w:hint="eastAsia"/>
                <w:szCs w:val="24"/>
              </w:rPr>
              <w:t>6</w:t>
            </w:r>
            <w:r w:rsidRPr="0087464E">
              <w:rPr>
                <w:rFonts w:ascii="標楷體" w:eastAsia="標楷體" w:hAnsi="標楷體" w:hint="eastAsia"/>
                <w:szCs w:val="24"/>
              </w:rPr>
              <w:t>月</w:t>
            </w:r>
            <w:r>
              <w:rPr>
                <w:rFonts w:ascii="標楷體" w:eastAsia="標楷體" w:hAnsi="標楷體" w:hint="eastAsia"/>
                <w:szCs w:val="24"/>
              </w:rPr>
              <w:t>10</w:t>
            </w:r>
            <w:r w:rsidRPr="0087464E">
              <w:rPr>
                <w:rFonts w:ascii="標楷體" w:eastAsia="標楷體" w:hAnsi="標楷體" w:hint="eastAsia"/>
                <w:szCs w:val="24"/>
              </w:rPr>
              <w:t>日府授人力字第</w:t>
            </w:r>
            <w:r w:rsidRPr="00577A53">
              <w:rPr>
                <w:rFonts w:ascii="標楷體" w:eastAsia="標楷體" w:hAnsi="標楷體"/>
                <w:szCs w:val="24"/>
              </w:rPr>
              <w:t>1090139517</w:t>
            </w:r>
            <w:r w:rsidRPr="0087464E">
              <w:rPr>
                <w:rFonts w:ascii="標楷體" w:eastAsia="標楷體" w:hAnsi="標楷體" w:hint="eastAsia"/>
                <w:szCs w:val="24"/>
              </w:rPr>
              <w:t>號</w:t>
            </w:r>
            <w:r>
              <w:rPr>
                <w:rFonts w:ascii="標楷體" w:eastAsia="標楷體" w:hAnsi="標楷體" w:hint="eastAsia"/>
                <w:szCs w:val="24"/>
              </w:rPr>
              <w:t>函</w:t>
            </w:r>
          </w:p>
        </w:tc>
        <w:tc>
          <w:tcPr>
            <w:tcW w:w="294" w:type="pct"/>
            <w:shd w:val="clear" w:color="auto" w:fill="auto"/>
          </w:tcPr>
          <w:p w:rsidR="00321B5B" w:rsidRPr="00F448F7" w:rsidRDefault="00321B5B" w:rsidP="00321B5B">
            <w:pPr>
              <w:jc w:val="both"/>
              <w:rPr>
                <w:rFonts w:ascii="標楷體" w:eastAsia="標楷體" w:hAnsi="標楷體"/>
                <w:szCs w:val="24"/>
              </w:rPr>
            </w:pPr>
          </w:p>
        </w:tc>
      </w:tr>
      <w:tr w:rsidR="00D36F14" w:rsidRPr="00F1078A" w:rsidTr="00FC1362">
        <w:trPr>
          <w:trHeight w:val="538"/>
          <w:jc w:val="center"/>
        </w:trPr>
        <w:tc>
          <w:tcPr>
            <w:tcW w:w="833" w:type="pct"/>
            <w:shd w:val="clear" w:color="auto" w:fill="auto"/>
          </w:tcPr>
          <w:p w:rsidR="00D36F14" w:rsidRPr="004B6485" w:rsidRDefault="00D36F14" w:rsidP="00D36F14">
            <w:pPr>
              <w:jc w:val="both"/>
              <w:rPr>
                <w:rFonts w:ascii="標楷體" w:eastAsia="標楷體" w:hAnsi="標楷體"/>
                <w:szCs w:val="24"/>
              </w:rPr>
            </w:pPr>
            <w:r w:rsidRPr="001E639E">
              <w:rPr>
                <w:rFonts w:ascii="標楷體" w:eastAsia="標楷體" w:hAnsi="標楷體" w:hint="eastAsia"/>
                <w:szCs w:val="24"/>
              </w:rPr>
              <w:t>有關貪污行為補充認定</w:t>
            </w:r>
            <w:r>
              <w:rPr>
                <w:rFonts w:ascii="標楷體" w:eastAsia="標楷體" w:hAnsi="標楷體" w:hint="eastAsia"/>
                <w:szCs w:val="24"/>
              </w:rPr>
              <w:t>之</w:t>
            </w:r>
            <w:r w:rsidRPr="001E639E">
              <w:rPr>
                <w:rFonts w:ascii="標楷體" w:eastAsia="標楷體" w:hAnsi="標楷體" w:hint="eastAsia"/>
                <w:szCs w:val="24"/>
              </w:rPr>
              <w:t>規範</w:t>
            </w:r>
            <w:r>
              <w:rPr>
                <w:rFonts w:ascii="標楷體" w:eastAsia="標楷體" w:hAnsi="標楷體" w:hint="eastAsia"/>
                <w:szCs w:val="24"/>
              </w:rPr>
              <w:t>。</w:t>
            </w:r>
          </w:p>
        </w:tc>
        <w:tc>
          <w:tcPr>
            <w:tcW w:w="1935" w:type="pct"/>
            <w:shd w:val="clear" w:color="auto" w:fill="auto"/>
          </w:tcPr>
          <w:p w:rsidR="00D36F14" w:rsidRPr="005872A5" w:rsidRDefault="00D36F14" w:rsidP="00B452DA">
            <w:pPr>
              <w:pStyle w:val="ad"/>
              <w:numPr>
                <w:ilvl w:val="0"/>
                <w:numId w:val="5"/>
              </w:numPr>
              <w:ind w:leftChars="0"/>
              <w:jc w:val="both"/>
              <w:rPr>
                <w:rFonts w:ascii="標楷體" w:eastAsia="標楷體" w:hAnsi="標楷體"/>
                <w:szCs w:val="24"/>
              </w:rPr>
            </w:pPr>
            <w:r>
              <w:rPr>
                <w:rFonts w:ascii="標楷體" w:eastAsia="標楷體" w:hAnsi="標楷體" w:hint="eastAsia"/>
                <w:szCs w:val="24"/>
              </w:rPr>
              <w:t>銓敘部</w:t>
            </w:r>
            <w:r w:rsidRPr="005872A5">
              <w:rPr>
                <w:rFonts w:ascii="標楷體" w:eastAsia="標楷體" w:hAnsi="標楷體" w:hint="eastAsia"/>
                <w:szCs w:val="24"/>
              </w:rPr>
              <w:t>105年10月3日部法三字第1054144948號書函略以，歷來對於貪污行為之認定，係以凡犯貪污治罪條例之罪、中華民國刑法（以下簡稱刑法）瀆職罪章或侵占罪章或其他特別刑法各條屬於公務人員服行公務之際，就其職務有關之事項，圖得私人（自己或第三人）之不正財物或利益者，自不問其適用何種法律處刑或處刑之輕重，亦不論圖利之行為係圖利自己或圖利他人，均應認為係「貪污行為」。</w:t>
            </w:r>
          </w:p>
          <w:p w:rsidR="00D36F14" w:rsidRPr="004C717D" w:rsidRDefault="00D36F14" w:rsidP="00B452DA">
            <w:pPr>
              <w:pStyle w:val="ad"/>
              <w:numPr>
                <w:ilvl w:val="0"/>
                <w:numId w:val="5"/>
              </w:numPr>
              <w:ind w:leftChars="0"/>
              <w:jc w:val="both"/>
              <w:rPr>
                <w:rFonts w:ascii="標楷體" w:eastAsia="標楷體" w:hAnsi="標楷體"/>
                <w:szCs w:val="24"/>
              </w:rPr>
            </w:pPr>
            <w:r>
              <w:rPr>
                <w:rFonts w:ascii="標楷體" w:eastAsia="標楷體" w:hAnsi="標楷體" w:hint="eastAsia"/>
                <w:szCs w:val="24"/>
              </w:rPr>
              <w:t>前開銓敘</w:t>
            </w:r>
            <w:r w:rsidRPr="005872A5">
              <w:rPr>
                <w:rFonts w:ascii="標楷體" w:eastAsia="標楷體" w:hAnsi="標楷體" w:hint="eastAsia"/>
                <w:szCs w:val="24"/>
              </w:rPr>
              <w:t>部 105年10月3日書函所稱「公務人員服行公務之際，就其職</w:t>
            </w:r>
            <w:r w:rsidRPr="004C717D">
              <w:rPr>
                <w:rFonts w:ascii="標楷體" w:eastAsia="標楷體" w:hAnsi="標楷體" w:hint="eastAsia"/>
                <w:szCs w:val="24"/>
              </w:rPr>
              <w:t>務有關之事項，圖得私人（自己或第三人）之不正財物或利益」，茲依行政法院參酌貪污治罪條例有關貪污罪名之構成要件所作判決，解釋上應以其係具有職權行使關聯性與不法利得情事（例如公務人員假借職務上之機會，故意觸犯刑法竊盜罪或侵占罪，仍應參酌貪污治罪條例第6條第1項第3款規定，認定係就其職務職掌之事項，利</w:t>
            </w:r>
            <w:r w:rsidRPr="004C717D">
              <w:rPr>
                <w:rFonts w:ascii="標楷體" w:eastAsia="標楷體" w:hAnsi="標楷體" w:hint="eastAsia"/>
                <w:szCs w:val="24"/>
              </w:rPr>
              <w:lastRenderedPageBreak/>
              <w:t>用職權而為者），始認構成貪污行為，特予補充。</w:t>
            </w:r>
          </w:p>
        </w:tc>
        <w:tc>
          <w:tcPr>
            <w:tcW w:w="1043" w:type="pct"/>
            <w:shd w:val="clear" w:color="auto" w:fill="auto"/>
          </w:tcPr>
          <w:p w:rsidR="00D36F14" w:rsidRPr="004B6485" w:rsidRDefault="00D36F14" w:rsidP="00D36F14">
            <w:pPr>
              <w:rPr>
                <w:rFonts w:ascii="標楷體" w:eastAsia="標楷體" w:hAnsi="標楷體"/>
                <w:szCs w:val="24"/>
              </w:rPr>
            </w:pPr>
            <w:r>
              <w:rPr>
                <w:rFonts w:ascii="標楷體" w:eastAsia="標楷體" w:hAnsi="標楷體" w:hint="eastAsia"/>
                <w:szCs w:val="24"/>
              </w:rPr>
              <w:lastRenderedPageBreak/>
              <w:t>銓敘部</w:t>
            </w:r>
            <w:r w:rsidRPr="004E04DC">
              <w:rPr>
                <w:rFonts w:ascii="標楷體" w:eastAsia="標楷體" w:hAnsi="標楷體" w:hint="eastAsia"/>
                <w:szCs w:val="24"/>
              </w:rPr>
              <w:t>109年6月</w:t>
            </w:r>
            <w:r>
              <w:rPr>
                <w:rFonts w:ascii="標楷體" w:eastAsia="標楷體" w:hAnsi="標楷體" w:hint="eastAsia"/>
                <w:szCs w:val="24"/>
              </w:rPr>
              <w:t>16日部法三</w:t>
            </w:r>
            <w:r w:rsidRPr="004E04DC">
              <w:rPr>
                <w:rFonts w:ascii="標楷體" w:eastAsia="標楷體" w:hAnsi="標楷體" w:hint="eastAsia"/>
                <w:szCs w:val="24"/>
              </w:rPr>
              <w:t>字第</w:t>
            </w:r>
            <w:r>
              <w:rPr>
                <w:rFonts w:ascii="標楷體" w:eastAsia="標楷體" w:hAnsi="標楷體"/>
                <w:szCs w:val="24"/>
              </w:rPr>
              <w:t>1094945831</w:t>
            </w:r>
            <w:r>
              <w:rPr>
                <w:rFonts w:ascii="標楷體" w:eastAsia="標楷體" w:hAnsi="標楷體" w:hint="eastAsia"/>
                <w:szCs w:val="24"/>
              </w:rPr>
              <w:t>1號令及第</w:t>
            </w:r>
            <w:r w:rsidRPr="004E04DC">
              <w:rPr>
                <w:rFonts w:ascii="標楷體" w:eastAsia="標楷體" w:hAnsi="標楷體"/>
                <w:szCs w:val="24"/>
              </w:rPr>
              <w:t>10949458312</w:t>
            </w:r>
            <w:r>
              <w:rPr>
                <w:rFonts w:ascii="標楷體" w:eastAsia="標楷體" w:hAnsi="標楷體" w:hint="eastAsia"/>
                <w:szCs w:val="24"/>
              </w:rPr>
              <w:t>號函</w:t>
            </w:r>
          </w:p>
        </w:tc>
        <w:tc>
          <w:tcPr>
            <w:tcW w:w="895" w:type="pct"/>
            <w:shd w:val="clear" w:color="auto" w:fill="auto"/>
          </w:tcPr>
          <w:p w:rsidR="00D36F14" w:rsidRPr="004E04DC" w:rsidRDefault="00D36F14" w:rsidP="00D36F14">
            <w:pPr>
              <w:jc w:val="both"/>
              <w:rPr>
                <w:rFonts w:ascii="標楷體" w:eastAsia="標楷體" w:hAnsi="標楷體"/>
                <w:szCs w:val="24"/>
              </w:rPr>
            </w:pPr>
            <w:r>
              <w:rPr>
                <w:rFonts w:ascii="標楷體" w:eastAsia="標楷體" w:hAnsi="標楷體" w:hint="eastAsia"/>
                <w:szCs w:val="24"/>
              </w:rPr>
              <w:t>臺中市政府</w:t>
            </w:r>
            <w:r w:rsidRPr="004E04DC">
              <w:rPr>
                <w:rFonts w:ascii="標楷體" w:eastAsia="標楷體" w:hAnsi="標楷體" w:hint="eastAsia"/>
                <w:szCs w:val="24"/>
              </w:rPr>
              <w:t>109年6月</w:t>
            </w:r>
            <w:r>
              <w:rPr>
                <w:rFonts w:ascii="標楷體" w:eastAsia="標楷體" w:hAnsi="標楷體" w:hint="eastAsia"/>
                <w:szCs w:val="24"/>
              </w:rPr>
              <w:t>19</w:t>
            </w:r>
            <w:r w:rsidRPr="004E04DC">
              <w:rPr>
                <w:rFonts w:ascii="標楷體" w:eastAsia="標楷體" w:hAnsi="標楷體" w:hint="eastAsia"/>
                <w:szCs w:val="24"/>
              </w:rPr>
              <w:t>日府授人力字第</w:t>
            </w:r>
            <w:r w:rsidRPr="004E04DC">
              <w:rPr>
                <w:rFonts w:ascii="標楷體" w:eastAsia="標楷體" w:hAnsi="標楷體"/>
                <w:szCs w:val="24"/>
              </w:rPr>
              <w:t>1090146916</w:t>
            </w:r>
            <w:r w:rsidRPr="004E04DC">
              <w:rPr>
                <w:rFonts w:ascii="標楷體" w:eastAsia="標楷體" w:hAnsi="標楷體" w:hint="eastAsia"/>
                <w:szCs w:val="24"/>
              </w:rPr>
              <w:t>號函</w:t>
            </w:r>
          </w:p>
        </w:tc>
        <w:tc>
          <w:tcPr>
            <w:tcW w:w="294" w:type="pct"/>
            <w:shd w:val="clear" w:color="auto" w:fill="auto"/>
          </w:tcPr>
          <w:p w:rsidR="00D36F14" w:rsidRPr="00F448F7" w:rsidRDefault="00D36F14" w:rsidP="00D36F14">
            <w:pPr>
              <w:jc w:val="both"/>
              <w:rPr>
                <w:rFonts w:ascii="標楷體" w:eastAsia="標楷體" w:hAnsi="標楷體"/>
                <w:szCs w:val="24"/>
              </w:rPr>
            </w:pPr>
          </w:p>
        </w:tc>
      </w:tr>
      <w:tr w:rsidR="00830A86" w:rsidRPr="00F1078A" w:rsidTr="00525B60">
        <w:trPr>
          <w:trHeight w:val="255"/>
          <w:jc w:val="center"/>
        </w:trPr>
        <w:tc>
          <w:tcPr>
            <w:tcW w:w="833" w:type="pct"/>
            <w:shd w:val="clear" w:color="auto" w:fill="auto"/>
          </w:tcPr>
          <w:p w:rsidR="00830A86" w:rsidRPr="00640925" w:rsidRDefault="00830A86" w:rsidP="00830A86">
            <w:pPr>
              <w:jc w:val="both"/>
              <w:rPr>
                <w:rFonts w:ascii="標楷體" w:eastAsia="標楷體" w:hAnsi="標楷體"/>
                <w:szCs w:val="24"/>
              </w:rPr>
            </w:pPr>
            <w:r>
              <w:rPr>
                <w:rFonts w:ascii="標楷體" w:eastAsia="標楷體" w:hAnsi="標楷體" w:hint="eastAsia"/>
                <w:szCs w:val="24"/>
              </w:rPr>
              <w:t>修正</w:t>
            </w:r>
            <w:r w:rsidRPr="00CB243B">
              <w:rPr>
                <w:rFonts w:ascii="標楷體" w:eastAsia="標楷體" w:hAnsi="標楷體" w:hint="eastAsia"/>
                <w:szCs w:val="24"/>
              </w:rPr>
              <w:t>「</w:t>
            </w:r>
            <w:r w:rsidRPr="00B30731">
              <w:rPr>
                <w:rFonts w:ascii="標楷體" w:eastAsia="標楷體" w:hAnsi="標楷體" w:hint="eastAsia"/>
                <w:szCs w:val="24"/>
              </w:rPr>
              <w:t>公務人員特種考試原住民族考試規則</w:t>
            </w:r>
            <w:r w:rsidRPr="00CB243B">
              <w:rPr>
                <w:rFonts w:ascii="標楷體" w:eastAsia="標楷體" w:hAnsi="標楷體" w:hint="eastAsia"/>
                <w:szCs w:val="24"/>
              </w:rPr>
              <w:t>」</w:t>
            </w:r>
            <w:r>
              <w:rPr>
                <w:rFonts w:ascii="標楷體" w:eastAsia="標楷體" w:hAnsi="標楷體" w:hint="eastAsia"/>
                <w:szCs w:val="24"/>
              </w:rPr>
              <w:t>。</w:t>
            </w:r>
          </w:p>
        </w:tc>
        <w:tc>
          <w:tcPr>
            <w:tcW w:w="1935" w:type="pct"/>
            <w:shd w:val="clear" w:color="auto" w:fill="auto"/>
          </w:tcPr>
          <w:p w:rsidR="00830A86" w:rsidRPr="004B1EA6" w:rsidRDefault="00830A86" w:rsidP="00830A86">
            <w:pPr>
              <w:jc w:val="both"/>
              <w:rPr>
                <w:rFonts w:ascii="標楷體" w:eastAsia="標楷體" w:hAnsi="標楷體"/>
                <w:szCs w:val="24"/>
              </w:rPr>
            </w:pPr>
            <w:r>
              <w:rPr>
                <w:rFonts w:ascii="標楷體" w:eastAsia="標楷體" w:hAnsi="標楷體" w:hint="eastAsia"/>
                <w:szCs w:val="24"/>
              </w:rPr>
              <w:t>修正內容如下：</w:t>
            </w:r>
          </w:p>
          <w:p w:rsidR="00830A86" w:rsidRDefault="00830A86" w:rsidP="00B452DA">
            <w:pPr>
              <w:pStyle w:val="ad"/>
              <w:numPr>
                <w:ilvl w:val="0"/>
                <w:numId w:val="2"/>
              </w:numPr>
              <w:ind w:leftChars="0" w:left="480" w:hanging="480"/>
              <w:jc w:val="both"/>
              <w:rPr>
                <w:rFonts w:ascii="標楷體" w:eastAsia="標楷體" w:hAnsi="標楷體"/>
                <w:szCs w:val="24"/>
              </w:rPr>
            </w:pPr>
            <w:r w:rsidRPr="00B30731">
              <w:rPr>
                <w:rFonts w:ascii="標楷體" w:eastAsia="標楷體" w:hAnsi="標楷體" w:hint="eastAsia"/>
                <w:szCs w:val="24"/>
              </w:rPr>
              <w:t>第</w:t>
            </w:r>
            <w:r>
              <w:rPr>
                <w:rFonts w:ascii="標楷體" w:eastAsia="標楷體" w:hAnsi="標楷體" w:hint="eastAsia"/>
                <w:szCs w:val="24"/>
              </w:rPr>
              <w:t>三</w:t>
            </w:r>
            <w:r w:rsidRPr="00B30731">
              <w:rPr>
                <w:rFonts w:ascii="標楷體" w:eastAsia="標楷體" w:hAnsi="標楷體" w:hint="eastAsia"/>
                <w:szCs w:val="24"/>
              </w:rPr>
              <w:t>條</w:t>
            </w:r>
            <w:r>
              <w:rPr>
                <w:rFonts w:ascii="標楷體" w:eastAsia="標楷體" w:hAnsi="標楷體" w:hint="eastAsia"/>
                <w:szCs w:val="24"/>
              </w:rPr>
              <w:t>，新增應考資格如下：</w:t>
            </w:r>
          </w:p>
          <w:p w:rsidR="00830A86" w:rsidRDefault="00470490" w:rsidP="00B452DA">
            <w:pPr>
              <w:pStyle w:val="ad"/>
              <w:numPr>
                <w:ilvl w:val="0"/>
                <w:numId w:val="6"/>
              </w:numPr>
              <w:ind w:leftChars="0"/>
              <w:jc w:val="both"/>
              <w:rPr>
                <w:rFonts w:ascii="標楷體" w:eastAsia="標楷體" w:hAnsi="標楷體"/>
                <w:szCs w:val="24"/>
              </w:rPr>
            </w:pPr>
            <w:r>
              <w:rPr>
                <w:rFonts w:ascii="標楷體" w:eastAsia="標楷體" w:hAnsi="標楷體" w:hint="eastAsia"/>
                <w:szCs w:val="24"/>
              </w:rPr>
              <w:t>自中華民國110年1月1</w:t>
            </w:r>
            <w:r w:rsidR="00830A86" w:rsidRPr="00B30731">
              <w:rPr>
                <w:rFonts w:ascii="標楷體" w:eastAsia="標楷體" w:hAnsi="標楷體" w:hint="eastAsia"/>
                <w:szCs w:val="24"/>
              </w:rPr>
              <w:t>日起，報名本考試應取得原住民族委員會核發之原住民族語言能力認證初級以上合格證書</w:t>
            </w:r>
            <w:r w:rsidR="00830A86">
              <w:rPr>
                <w:rFonts w:ascii="標楷體" w:eastAsia="標楷體" w:hAnsi="標楷體" w:hint="eastAsia"/>
                <w:szCs w:val="24"/>
              </w:rPr>
              <w:t>。</w:t>
            </w:r>
          </w:p>
          <w:p w:rsidR="00830A86" w:rsidRDefault="00470490" w:rsidP="00B452DA">
            <w:pPr>
              <w:pStyle w:val="ad"/>
              <w:numPr>
                <w:ilvl w:val="0"/>
                <w:numId w:val="6"/>
              </w:numPr>
              <w:ind w:leftChars="0"/>
              <w:jc w:val="both"/>
              <w:rPr>
                <w:rFonts w:ascii="標楷體" w:eastAsia="標楷體" w:hAnsi="標楷體"/>
                <w:szCs w:val="24"/>
              </w:rPr>
            </w:pPr>
            <w:r>
              <w:rPr>
                <w:rFonts w:ascii="標楷體" w:eastAsia="標楷體" w:hAnsi="標楷體" w:hint="eastAsia"/>
                <w:szCs w:val="24"/>
              </w:rPr>
              <w:t>自中華民國113年1月1</w:t>
            </w:r>
            <w:r w:rsidR="00830A86" w:rsidRPr="00B30731">
              <w:rPr>
                <w:rFonts w:ascii="標楷體" w:eastAsia="標楷體" w:hAnsi="標楷體" w:hint="eastAsia"/>
                <w:szCs w:val="24"/>
              </w:rPr>
              <w:t>日起，報名本考試一、二、三等考試應取得原住民族委員會核發之原住民族語言能力認證中級以上合格證書。</w:t>
            </w:r>
          </w:p>
          <w:p w:rsidR="00830A86" w:rsidRPr="00B30731" w:rsidRDefault="00830A86" w:rsidP="00B452DA">
            <w:pPr>
              <w:pStyle w:val="ad"/>
              <w:numPr>
                <w:ilvl w:val="0"/>
                <w:numId w:val="2"/>
              </w:numPr>
              <w:ind w:leftChars="0" w:left="480" w:hanging="480"/>
              <w:jc w:val="both"/>
              <w:rPr>
                <w:rFonts w:ascii="標楷體" w:eastAsia="標楷體" w:hAnsi="標楷體"/>
                <w:szCs w:val="24"/>
              </w:rPr>
            </w:pPr>
            <w:r w:rsidRPr="00B30731">
              <w:rPr>
                <w:rFonts w:ascii="標楷體" w:eastAsia="標楷體" w:hAnsi="標楷體" w:hint="eastAsia"/>
                <w:szCs w:val="24"/>
              </w:rPr>
              <w:t>第</w:t>
            </w:r>
            <w:r>
              <w:rPr>
                <w:rFonts w:ascii="標楷體" w:eastAsia="標楷體" w:hAnsi="標楷體" w:hint="eastAsia"/>
                <w:szCs w:val="24"/>
              </w:rPr>
              <w:t>五</w:t>
            </w:r>
            <w:r w:rsidRPr="00B30731">
              <w:rPr>
                <w:rFonts w:ascii="標楷體" w:eastAsia="標楷體" w:hAnsi="標楷體" w:hint="eastAsia"/>
                <w:szCs w:val="24"/>
              </w:rPr>
              <w:t>條</w:t>
            </w:r>
            <w:r>
              <w:rPr>
                <w:rFonts w:ascii="標楷體" w:eastAsia="標楷體" w:hAnsi="標楷體" w:hint="eastAsia"/>
                <w:szCs w:val="24"/>
              </w:rPr>
              <w:t>：</w:t>
            </w:r>
          </w:p>
          <w:p w:rsidR="00830A86" w:rsidRDefault="00830A86" w:rsidP="00B452DA">
            <w:pPr>
              <w:pStyle w:val="ad"/>
              <w:numPr>
                <w:ilvl w:val="0"/>
                <w:numId w:val="3"/>
              </w:numPr>
              <w:ind w:leftChars="0"/>
              <w:jc w:val="both"/>
              <w:rPr>
                <w:rFonts w:ascii="標楷體" w:eastAsia="標楷體" w:hAnsi="標楷體"/>
                <w:szCs w:val="24"/>
              </w:rPr>
            </w:pPr>
            <w:r w:rsidRPr="00B30731">
              <w:rPr>
                <w:rFonts w:ascii="標楷體" w:eastAsia="標楷體" w:hAnsi="標楷體" w:hint="eastAsia"/>
                <w:szCs w:val="24"/>
              </w:rPr>
              <w:t>附表五「公務人員特種考試原住民族考試一等考試應試科目表」</w:t>
            </w:r>
            <w:r>
              <w:rPr>
                <w:rFonts w:ascii="標楷體" w:eastAsia="標楷體" w:hAnsi="標楷體" w:hint="eastAsia"/>
                <w:szCs w:val="24"/>
              </w:rPr>
              <w:t>。</w:t>
            </w:r>
          </w:p>
          <w:p w:rsidR="00830A86" w:rsidRDefault="00830A86" w:rsidP="00B452DA">
            <w:pPr>
              <w:pStyle w:val="ad"/>
              <w:numPr>
                <w:ilvl w:val="0"/>
                <w:numId w:val="3"/>
              </w:numPr>
              <w:ind w:leftChars="0"/>
              <w:jc w:val="both"/>
              <w:rPr>
                <w:rFonts w:ascii="標楷體" w:eastAsia="標楷體" w:hAnsi="標楷體"/>
                <w:szCs w:val="24"/>
              </w:rPr>
            </w:pPr>
            <w:r w:rsidRPr="00B30731">
              <w:rPr>
                <w:rFonts w:ascii="標楷體" w:eastAsia="標楷體" w:hAnsi="標楷體" w:hint="eastAsia"/>
                <w:szCs w:val="24"/>
              </w:rPr>
              <w:t>附表六「公務人員特種考試原住民族考試二等考試應試科目表」</w:t>
            </w:r>
            <w:r>
              <w:rPr>
                <w:rFonts w:ascii="標楷體" w:eastAsia="標楷體" w:hAnsi="標楷體" w:hint="eastAsia"/>
                <w:szCs w:val="24"/>
              </w:rPr>
              <w:t>。</w:t>
            </w:r>
          </w:p>
          <w:p w:rsidR="00830A86" w:rsidRDefault="00830A86" w:rsidP="00B452DA">
            <w:pPr>
              <w:pStyle w:val="ad"/>
              <w:numPr>
                <w:ilvl w:val="0"/>
                <w:numId w:val="3"/>
              </w:numPr>
              <w:ind w:leftChars="0"/>
              <w:jc w:val="both"/>
              <w:rPr>
                <w:rFonts w:ascii="標楷體" w:eastAsia="標楷體" w:hAnsi="標楷體"/>
                <w:szCs w:val="24"/>
              </w:rPr>
            </w:pPr>
            <w:r>
              <w:rPr>
                <w:rFonts w:ascii="標楷體" w:eastAsia="標楷體" w:hAnsi="標楷體" w:hint="eastAsia"/>
                <w:szCs w:val="24"/>
              </w:rPr>
              <w:t>附表七「公務人員特種考試原住民族考試三等考試應試科目表」。</w:t>
            </w:r>
          </w:p>
          <w:p w:rsidR="00830A86" w:rsidRDefault="00830A86" w:rsidP="00B452DA">
            <w:pPr>
              <w:pStyle w:val="ad"/>
              <w:numPr>
                <w:ilvl w:val="0"/>
                <w:numId w:val="3"/>
              </w:numPr>
              <w:ind w:leftChars="0"/>
              <w:jc w:val="both"/>
              <w:rPr>
                <w:rFonts w:ascii="標楷體" w:eastAsia="標楷體" w:hAnsi="標楷體"/>
                <w:szCs w:val="24"/>
              </w:rPr>
            </w:pPr>
            <w:r>
              <w:rPr>
                <w:rFonts w:ascii="標楷體" w:eastAsia="標楷體" w:hAnsi="標楷體" w:hint="eastAsia"/>
                <w:szCs w:val="24"/>
              </w:rPr>
              <w:t>附表八「公務人員特種考試原住民族考試四等考試應試科目表」。</w:t>
            </w:r>
          </w:p>
          <w:p w:rsidR="00830A86" w:rsidRPr="00B30731" w:rsidRDefault="00830A86" w:rsidP="00B452DA">
            <w:pPr>
              <w:pStyle w:val="ad"/>
              <w:numPr>
                <w:ilvl w:val="0"/>
                <w:numId w:val="3"/>
              </w:numPr>
              <w:ind w:leftChars="0"/>
              <w:jc w:val="both"/>
              <w:rPr>
                <w:rFonts w:ascii="標楷體" w:eastAsia="標楷體" w:hAnsi="標楷體"/>
                <w:szCs w:val="24"/>
              </w:rPr>
            </w:pPr>
            <w:r w:rsidRPr="00B30731">
              <w:rPr>
                <w:rFonts w:ascii="標楷體" w:eastAsia="標楷體" w:hAnsi="標楷體" w:hint="eastAsia"/>
                <w:szCs w:val="24"/>
              </w:rPr>
              <w:t>附表九「公務人員特種考試原住民族考試五等考試應試科目表」</w:t>
            </w:r>
            <w:r>
              <w:rPr>
                <w:rFonts w:ascii="標楷體" w:eastAsia="標楷體" w:hAnsi="標楷體" w:hint="eastAsia"/>
                <w:szCs w:val="24"/>
              </w:rPr>
              <w:t>。</w:t>
            </w:r>
          </w:p>
          <w:p w:rsidR="00830A86" w:rsidRPr="00CB243B" w:rsidRDefault="00830A86" w:rsidP="00B452DA">
            <w:pPr>
              <w:pStyle w:val="ad"/>
              <w:numPr>
                <w:ilvl w:val="0"/>
                <w:numId w:val="2"/>
              </w:numPr>
              <w:ind w:leftChars="0" w:left="480" w:hanging="480"/>
              <w:jc w:val="both"/>
              <w:rPr>
                <w:rFonts w:ascii="標楷體" w:eastAsia="標楷體" w:hAnsi="標楷體"/>
                <w:szCs w:val="24"/>
              </w:rPr>
            </w:pPr>
            <w:r w:rsidRPr="00B30731">
              <w:rPr>
                <w:rFonts w:ascii="標楷體" w:eastAsia="標楷體" w:hAnsi="標楷體" w:hint="eastAsia"/>
                <w:szCs w:val="24"/>
              </w:rPr>
              <w:t>第</w:t>
            </w:r>
            <w:r>
              <w:rPr>
                <w:rFonts w:ascii="標楷體" w:eastAsia="標楷體" w:hAnsi="標楷體" w:hint="eastAsia"/>
                <w:szCs w:val="24"/>
              </w:rPr>
              <w:t>六</w:t>
            </w:r>
            <w:r w:rsidRPr="00B30731">
              <w:rPr>
                <w:rFonts w:ascii="標楷體" w:eastAsia="標楷體" w:hAnsi="標楷體" w:hint="eastAsia"/>
                <w:szCs w:val="24"/>
              </w:rPr>
              <w:t>條附表十「公務人員特種考試原住民族考試體格檢查標準表」</w:t>
            </w:r>
            <w:r>
              <w:rPr>
                <w:rFonts w:ascii="標楷體" w:eastAsia="標楷體" w:hAnsi="標楷體" w:hint="eastAsia"/>
                <w:szCs w:val="24"/>
              </w:rPr>
              <w:t>。</w:t>
            </w:r>
          </w:p>
        </w:tc>
        <w:tc>
          <w:tcPr>
            <w:tcW w:w="1043" w:type="pct"/>
            <w:shd w:val="clear" w:color="auto" w:fill="auto"/>
          </w:tcPr>
          <w:p w:rsidR="00830A86" w:rsidRDefault="00830A86" w:rsidP="00830A86">
            <w:pPr>
              <w:jc w:val="both"/>
              <w:rPr>
                <w:rFonts w:ascii="標楷體" w:eastAsia="標楷體" w:hAnsi="標楷體"/>
                <w:szCs w:val="24"/>
              </w:rPr>
            </w:pPr>
            <w:r>
              <w:rPr>
                <w:rFonts w:ascii="標楷體" w:eastAsia="標楷體" w:hAnsi="標楷體" w:hint="eastAsia"/>
                <w:szCs w:val="24"/>
              </w:rPr>
              <w:t>原住民族委員會</w:t>
            </w:r>
            <w:r w:rsidRPr="00B30731">
              <w:rPr>
                <w:rFonts w:ascii="標楷體" w:eastAsia="標楷體" w:hAnsi="標楷體" w:hint="eastAsia"/>
                <w:szCs w:val="24"/>
              </w:rPr>
              <w:t>109年6月17日原民綜字第1090036362號</w:t>
            </w:r>
            <w:r>
              <w:rPr>
                <w:rFonts w:ascii="標楷體" w:eastAsia="標楷體" w:hAnsi="標楷體" w:hint="eastAsia"/>
                <w:szCs w:val="24"/>
              </w:rPr>
              <w:t>函</w:t>
            </w:r>
          </w:p>
        </w:tc>
        <w:tc>
          <w:tcPr>
            <w:tcW w:w="895" w:type="pct"/>
            <w:shd w:val="clear" w:color="auto" w:fill="auto"/>
          </w:tcPr>
          <w:p w:rsidR="00830A86" w:rsidRPr="006F7A7E" w:rsidRDefault="00830A86" w:rsidP="00830A86">
            <w:pPr>
              <w:jc w:val="both"/>
              <w:rPr>
                <w:rFonts w:ascii="標楷體" w:eastAsia="標楷體" w:hAnsi="標楷體"/>
                <w:szCs w:val="24"/>
              </w:rPr>
            </w:pPr>
            <w:r>
              <w:rPr>
                <w:rFonts w:ascii="標楷體" w:eastAsia="標楷體" w:hAnsi="標楷體" w:hint="eastAsia"/>
                <w:szCs w:val="24"/>
              </w:rPr>
              <w:t>臺中市政府</w:t>
            </w:r>
            <w:r w:rsidRPr="004B1EA6">
              <w:rPr>
                <w:rFonts w:ascii="標楷體" w:eastAsia="標楷體" w:hAnsi="標楷體" w:hint="eastAsia"/>
                <w:szCs w:val="24"/>
              </w:rPr>
              <w:t>109年</w:t>
            </w:r>
            <w:r>
              <w:rPr>
                <w:rFonts w:ascii="標楷體" w:eastAsia="標楷體" w:hAnsi="標楷體" w:hint="eastAsia"/>
                <w:szCs w:val="24"/>
              </w:rPr>
              <w:t>6</w:t>
            </w:r>
            <w:r w:rsidRPr="004B1EA6">
              <w:rPr>
                <w:rFonts w:ascii="標楷體" w:eastAsia="標楷體" w:hAnsi="標楷體" w:hint="eastAsia"/>
                <w:szCs w:val="24"/>
              </w:rPr>
              <w:t>月</w:t>
            </w:r>
            <w:r>
              <w:rPr>
                <w:rFonts w:ascii="標楷體" w:eastAsia="標楷體" w:hAnsi="標楷體" w:hint="eastAsia"/>
                <w:szCs w:val="24"/>
              </w:rPr>
              <w:t>20</w:t>
            </w:r>
            <w:r w:rsidRPr="004B1EA6">
              <w:rPr>
                <w:rFonts w:ascii="標楷體" w:eastAsia="標楷體" w:hAnsi="標楷體" w:hint="eastAsia"/>
                <w:szCs w:val="24"/>
              </w:rPr>
              <w:t>日</w:t>
            </w:r>
            <w:r w:rsidRPr="00B30731">
              <w:rPr>
                <w:rFonts w:ascii="標楷體" w:eastAsia="標楷體" w:hAnsi="標楷體" w:hint="eastAsia"/>
                <w:szCs w:val="24"/>
              </w:rPr>
              <w:t>府授人力字第1090147348號</w:t>
            </w:r>
            <w:r>
              <w:rPr>
                <w:rFonts w:ascii="標楷體" w:eastAsia="標楷體" w:hAnsi="標楷體" w:hint="eastAsia"/>
                <w:szCs w:val="24"/>
              </w:rPr>
              <w:t>函</w:t>
            </w:r>
          </w:p>
        </w:tc>
        <w:tc>
          <w:tcPr>
            <w:tcW w:w="294" w:type="pct"/>
            <w:shd w:val="clear" w:color="auto" w:fill="auto"/>
          </w:tcPr>
          <w:p w:rsidR="00830A86" w:rsidRPr="00F448F7" w:rsidRDefault="00830A86" w:rsidP="00830A86">
            <w:pPr>
              <w:jc w:val="both"/>
              <w:rPr>
                <w:rFonts w:ascii="標楷體" w:eastAsia="標楷體" w:hAnsi="標楷體"/>
                <w:szCs w:val="24"/>
              </w:rPr>
            </w:pPr>
          </w:p>
        </w:tc>
      </w:tr>
      <w:tr w:rsidR="00E6721F" w:rsidRPr="00F1078A" w:rsidTr="0005130F">
        <w:trPr>
          <w:trHeight w:val="538"/>
          <w:jc w:val="center"/>
        </w:trPr>
        <w:tc>
          <w:tcPr>
            <w:tcW w:w="833" w:type="pct"/>
            <w:shd w:val="clear" w:color="auto" w:fill="auto"/>
          </w:tcPr>
          <w:p w:rsidR="00E6721F" w:rsidRPr="00E6721F" w:rsidRDefault="00E6721F" w:rsidP="00E6721F">
            <w:pPr>
              <w:jc w:val="both"/>
              <w:rPr>
                <w:rFonts w:ascii="標楷體" w:eastAsia="標楷體" w:hAnsi="標楷體"/>
              </w:rPr>
            </w:pPr>
            <w:r w:rsidRPr="00E6721F">
              <w:rPr>
                <w:rFonts w:ascii="標楷體" w:eastAsia="標楷體" w:hAnsi="標楷體" w:hint="eastAsia"/>
              </w:rPr>
              <w:lastRenderedPageBreak/>
              <w:t>為落實考績覈實考評之旨，各機關辦理所屬公務人員考績時，如遇</w:t>
            </w:r>
            <w:r w:rsidR="00A25A5E">
              <w:rPr>
                <w:rFonts w:ascii="標楷體" w:eastAsia="標楷體" w:hAnsi="標楷體" w:hint="eastAsia"/>
              </w:rPr>
              <w:t>受考人於考核期間全無工作事實或僅有部分工作事實者，請依銓敘部</w:t>
            </w:r>
            <w:r w:rsidRPr="00E6721F">
              <w:rPr>
                <w:rFonts w:ascii="標楷體" w:eastAsia="標楷體" w:hAnsi="標楷體" w:hint="eastAsia"/>
              </w:rPr>
              <w:t>109年6月18日部法二字第10949464921號令規定辦理。</w:t>
            </w:r>
          </w:p>
        </w:tc>
        <w:tc>
          <w:tcPr>
            <w:tcW w:w="1935" w:type="pct"/>
            <w:shd w:val="clear" w:color="auto" w:fill="auto"/>
          </w:tcPr>
          <w:p w:rsidR="00E6721F" w:rsidRPr="00E6721F" w:rsidRDefault="00E6721F" w:rsidP="00B452DA">
            <w:pPr>
              <w:pStyle w:val="ad"/>
              <w:numPr>
                <w:ilvl w:val="0"/>
                <w:numId w:val="7"/>
              </w:numPr>
              <w:ind w:leftChars="0"/>
              <w:jc w:val="both"/>
              <w:rPr>
                <w:rFonts w:ascii="標楷體" w:eastAsia="標楷體" w:hAnsi="標楷體"/>
              </w:rPr>
            </w:pPr>
            <w:r w:rsidRPr="00E6721F">
              <w:rPr>
                <w:rFonts w:ascii="標楷體" w:eastAsia="標楷體" w:hAnsi="標楷體" w:hint="eastAsia"/>
              </w:rPr>
              <w:t>為落實考績覈實考評之旨，各機關辦理所屬公務人員考績時，如遇</w:t>
            </w:r>
            <w:r w:rsidR="00B47881">
              <w:rPr>
                <w:rFonts w:ascii="標楷體" w:eastAsia="標楷體" w:hAnsi="標楷體" w:hint="eastAsia"/>
              </w:rPr>
              <w:t>受考人於考核期間全無工作事實或僅有部分工作事實者，請依銓敘部</w:t>
            </w:r>
            <w:r w:rsidRPr="00E6721F">
              <w:rPr>
                <w:rFonts w:ascii="標楷體" w:eastAsia="標楷體" w:hAnsi="標楷體" w:hint="eastAsia"/>
              </w:rPr>
              <w:t>109年6月18日部法二字第10949464921號令規定辦理：</w:t>
            </w:r>
          </w:p>
          <w:p w:rsidR="00E6721F" w:rsidRPr="00E6721F" w:rsidRDefault="00E6721F" w:rsidP="00B452DA">
            <w:pPr>
              <w:pStyle w:val="ad"/>
              <w:numPr>
                <w:ilvl w:val="0"/>
                <w:numId w:val="8"/>
              </w:numPr>
              <w:ind w:leftChars="0"/>
              <w:jc w:val="both"/>
              <w:rPr>
                <w:rFonts w:ascii="標楷體" w:eastAsia="標楷體" w:hAnsi="標楷體"/>
              </w:rPr>
            </w:pPr>
            <w:r w:rsidRPr="00E6721F">
              <w:rPr>
                <w:rFonts w:ascii="標楷體" w:eastAsia="標楷體" w:hAnsi="標楷體" w:hint="eastAsia"/>
              </w:rPr>
              <w:t>考核期間全無工作事實人員，除後述（二）所定情形依其方式辦理外，不辦理年終（另予）考績：</w:t>
            </w:r>
          </w:p>
          <w:p w:rsidR="00E6721F" w:rsidRPr="00E6721F" w:rsidRDefault="00E6721F" w:rsidP="00B452DA">
            <w:pPr>
              <w:pStyle w:val="ad"/>
              <w:numPr>
                <w:ilvl w:val="0"/>
                <w:numId w:val="9"/>
              </w:numPr>
              <w:ind w:leftChars="0"/>
              <w:jc w:val="both"/>
              <w:rPr>
                <w:rFonts w:ascii="標楷體" w:eastAsia="標楷體" w:hAnsi="標楷體"/>
              </w:rPr>
            </w:pPr>
            <w:r w:rsidRPr="00E6721F">
              <w:rPr>
                <w:rFonts w:ascii="標楷體" w:eastAsia="標楷體" w:hAnsi="標楷體" w:hint="eastAsia"/>
              </w:rPr>
              <w:t>公務人員如因公傷病請公假、因病或安胎請延長病假、因案受免職、停職處分經依法提起救濟而撤銷原處分並復職，或因其他事由而致考核期間全無工作事實，雖其上開期間均屬在職狀態，惟並無實際工作績效可資考評，是除因公傷病請公假係因冒險犯難所致者仍予辦理外，類推適用公務人員因個人因素留職停薪（按：非屬依公務人員留職停薪辦法第4條第4款至第6款規定辦理留職停薪）不在職情形，不辦理年終（另予）考績。</w:t>
            </w:r>
          </w:p>
          <w:p w:rsidR="00E6721F" w:rsidRPr="00E6721F" w:rsidRDefault="00E6721F" w:rsidP="00B452DA">
            <w:pPr>
              <w:pStyle w:val="ad"/>
              <w:numPr>
                <w:ilvl w:val="0"/>
                <w:numId w:val="9"/>
              </w:numPr>
              <w:ind w:leftChars="0"/>
              <w:jc w:val="both"/>
              <w:rPr>
                <w:rFonts w:ascii="標楷體" w:eastAsia="標楷體" w:hAnsi="標楷體"/>
              </w:rPr>
            </w:pPr>
            <w:r w:rsidRPr="00E6721F">
              <w:rPr>
                <w:rFonts w:ascii="標楷體" w:eastAsia="標楷體" w:hAnsi="標楷體" w:hint="eastAsia"/>
              </w:rPr>
              <w:t>為維護銓敘部檔存人事資料之正確性，各機關如遇所屬公務人員屬前開考核期間均在職惟全無工作事實而不辦理考績情形，請考績核定機關於</w:t>
            </w:r>
            <w:r w:rsidRPr="00E6721F">
              <w:rPr>
                <w:rFonts w:ascii="標楷體" w:eastAsia="標楷體" w:hAnsi="標楷體" w:hint="eastAsia"/>
              </w:rPr>
              <w:lastRenderedPageBreak/>
              <w:t>報送年終考績案時，於機關考績人數統計表備註欄加註是類人員之人數、姓名、職稱、職務編號及其考核期間全無工作事實之事由。</w:t>
            </w:r>
          </w:p>
          <w:p w:rsidR="00E6721F" w:rsidRPr="00E6721F" w:rsidRDefault="00E6721F" w:rsidP="00B452DA">
            <w:pPr>
              <w:pStyle w:val="ad"/>
              <w:numPr>
                <w:ilvl w:val="0"/>
                <w:numId w:val="8"/>
              </w:numPr>
              <w:ind w:leftChars="0"/>
              <w:jc w:val="both"/>
              <w:rPr>
                <w:rFonts w:ascii="標楷體" w:eastAsia="標楷體" w:hAnsi="標楷體"/>
              </w:rPr>
            </w:pPr>
            <w:r w:rsidRPr="00E6721F">
              <w:rPr>
                <w:rFonts w:ascii="標楷體" w:eastAsia="標楷體" w:hAnsi="標楷體" w:hint="eastAsia"/>
              </w:rPr>
              <w:t>冒險犯難因公傷病請公假致考核期間全無工作事實人員，仍辦理年終（另予）考績：</w:t>
            </w:r>
          </w:p>
          <w:p w:rsidR="00E6721F" w:rsidRPr="00E6721F" w:rsidRDefault="00E6721F" w:rsidP="00B452DA">
            <w:pPr>
              <w:pStyle w:val="ad"/>
              <w:numPr>
                <w:ilvl w:val="0"/>
                <w:numId w:val="10"/>
              </w:numPr>
              <w:ind w:leftChars="0"/>
              <w:jc w:val="both"/>
              <w:rPr>
                <w:rFonts w:ascii="標楷體" w:eastAsia="標楷體" w:hAnsi="標楷體"/>
              </w:rPr>
            </w:pPr>
            <w:r w:rsidRPr="00E6721F">
              <w:rPr>
                <w:rFonts w:ascii="標楷體" w:eastAsia="標楷體" w:hAnsi="標楷體" w:hint="eastAsia"/>
              </w:rPr>
              <w:t>考量因公傷病請公假之傷病型態各異，各機關辦理考績案時，受考人因公傷病原因如符合公務人員相關法令所定冒險犯難情事者，雖其請公假致考核期間全無工作事實，仍辦理年終（另予）考績。</w:t>
            </w:r>
          </w:p>
          <w:p w:rsidR="00E6721F" w:rsidRPr="00E6721F" w:rsidRDefault="00E6721F" w:rsidP="00B452DA">
            <w:pPr>
              <w:pStyle w:val="ad"/>
              <w:numPr>
                <w:ilvl w:val="0"/>
                <w:numId w:val="10"/>
              </w:numPr>
              <w:ind w:leftChars="0"/>
              <w:jc w:val="both"/>
              <w:rPr>
                <w:rFonts w:ascii="標楷體" w:eastAsia="標楷體" w:hAnsi="標楷體"/>
              </w:rPr>
            </w:pPr>
            <w:r w:rsidRPr="00E6721F">
              <w:rPr>
                <w:rFonts w:ascii="標楷體" w:eastAsia="標楷體" w:hAnsi="標楷體" w:hint="eastAsia"/>
              </w:rPr>
              <w:t>前開人員考績案送銓敘部銓敘審定時，應檢附因公傷病成因及事實佐證資料，以避免寬濫。</w:t>
            </w:r>
          </w:p>
          <w:p w:rsidR="00E6721F" w:rsidRPr="00E6721F" w:rsidRDefault="00E6721F" w:rsidP="00B452DA">
            <w:pPr>
              <w:pStyle w:val="ad"/>
              <w:numPr>
                <w:ilvl w:val="0"/>
                <w:numId w:val="8"/>
              </w:numPr>
              <w:ind w:leftChars="0"/>
              <w:jc w:val="both"/>
              <w:rPr>
                <w:rFonts w:ascii="標楷體" w:eastAsia="標楷體" w:hAnsi="標楷體"/>
              </w:rPr>
            </w:pPr>
            <w:r w:rsidRPr="00E6721F">
              <w:rPr>
                <w:rFonts w:ascii="標楷體" w:eastAsia="標楷體" w:hAnsi="標楷體" w:hint="eastAsia"/>
              </w:rPr>
              <w:t>考核期間僅有部分工作事實人員，由機關覈實辦理其年終（另予）考績：</w:t>
            </w:r>
          </w:p>
          <w:p w:rsidR="00E6721F" w:rsidRPr="00E6721F" w:rsidRDefault="00E6721F" w:rsidP="00B452DA">
            <w:pPr>
              <w:pStyle w:val="ad"/>
              <w:numPr>
                <w:ilvl w:val="0"/>
                <w:numId w:val="11"/>
              </w:numPr>
              <w:ind w:leftChars="0"/>
              <w:jc w:val="both"/>
              <w:rPr>
                <w:rFonts w:ascii="標楷體" w:eastAsia="標楷體" w:hAnsi="標楷體"/>
              </w:rPr>
            </w:pPr>
            <w:r w:rsidRPr="00E6721F">
              <w:rPr>
                <w:rFonts w:ascii="標楷體" w:eastAsia="標楷體" w:hAnsi="標楷體" w:hint="eastAsia"/>
              </w:rPr>
              <w:t>公務人員如因公傷病請公假、因病請延長病假、因案受免職、停職處分經依法提起救濟而撤銷原處分並復職，或因其他事由而致考核期間僅有部分工作事實，由機關綜合其考核期間內之工作、操行、學識、才能表現，</w:t>
            </w:r>
            <w:r w:rsidRPr="00E6721F">
              <w:rPr>
                <w:rFonts w:ascii="標楷體" w:eastAsia="標楷體" w:hAnsi="標楷體" w:hint="eastAsia"/>
              </w:rPr>
              <w:lastRenderedPageBreak/>
              <w:t>並與機關內同官等人員之工作績效相互比較後，覈實評定適當之考績等次。</w:t>
            </w:r>
          </w:p>
          <w:p w:rsidR="00E6721F" w:rsidRPr="00E6721F" w:rsidRDefault="00E6721F" w:rsidP="00B452DA">
            <w:pPr>
              <w:pStyle w:val="ad"/>
              <w:numPr>
                <w:ilvl w:val="0"/>
                <w:numId w:val="11"/>
              </w:numPr>
              <w:ind w:leftChars="0"/>
              <w:jc w:val="both"/>
              <w:rPr>
                <w:rFonts w:ascii="標楷體" w:eastAsia="標楷體" w:hAnsi="標楷體"/>
              </w:rPr>
            </w:pPr>
            <w:r w:rsidRPr="00E6721F">
              <w:rPr>
                <w:rFonts w:ascii="標楷體" w:eastAsia="標楷體" w:hAnsi="標楷體" w:hint="eastAsia"/>
              </w:rPr>
              <w:t>受考人如於考核期間經機關依法令規定核給家庭照顧假、生理假、婚假、產前假、娩假、流產假、陪產假及因安胎事由所請之假，依公務人員考績法施行細則第4條第6項第1款規定，該等假別不得作為考績等次之考量因素，併予敘明。</w:t>
            </w:r>
          </w:p>
          <w:p w:rsidR="00E6721F" w:rsidRPr="00E6721F" w:rsidRDefault="00E6721F" w:rsidP="00B452DA">
            <w:pPr>
              <w:pStyle w:val="ad"/>
              <w:numPr>
                <w:ilvl w:val="0"/>
                <w:numId w:val="8"/>
              </w:numPr>
              <w:ind w:leftChars="0"/>
              <w:jc w:val="both"/>
              <w:rPr>
                <w:rFonts w:ascii="標楷體" w:eastAsia="標楷體" w:hAnsi="標楷體"/>
              </w:rPr>
            </w:pPr>
            <w:r w:rsidRPr="00E6721F">
              <w:rPr>
                <w:rFonts w:ascii="標楷體" w:eastAsia="標楷體" w:hAnsi="標楷體" w:hint="eastAsia"/>
              </w:rPr>
              <w:t>各機關刻正辦理中之考核期間全無工作事實及因病請延長病假超過6個月人員考績案件，請依前開規定辦理。</w:t>
            </w:r>
          </w:p>
          <w:p w:rsidR="00E6721F" w:rsidRPr="00E6721F" w:rsidRDefault="00E6721F" w:rsidP="00B452DA">
            <w:pPr>
              <w:pStyle w:val="ad"/>
              <w:numPr>
                <w:ilvl w:val="0"/>
                <w:numId w:val="8"/>
              </w:numPr>
              <w:ind w:leftChars="0"/>
              <w:jc w:val="both"/>
              <w:rPr>
                <w:rFonts w:ascii="標楷體" w:eastAsia="標楷體" w:hAnsi="標楷體"/>
              </w:rPr>
            </w:pPr>
            <w:r w:rsidRPr="00E6721F">
              <w:rPr>
                <w:rFonts w:ascii="標楷體" w:eastAsia="標楷體" w:hAnsi="標楷體" w:hint="eastAsia"/>
              </w:rPr>
              <w:t>銓敘部部分解釋業經</w:t>
            </w:r>
            <w:r w:rsidR="000679E2">
              <w:rPr>
                <w:rFonts w:ascii="標楷體" w:eastAsia="標楷體" w:hAnsi="標楷體" w:hint="eastAsia"/>
              </w:rPr>
              <w:t>銓敘</w:t>
            </w:r>
            <w:r w:rsidRPr="00E6721F">
              <w:rPr>
                <w:rFonts w:ascii="標楷體" w:eastAsia="標楷體" w:hAnsi="標楷體" w:hint="eastAsia"/>
              </w:rPr>
              <w:t>部1</w:t>
            </w:r>
            <w:r w:rsidRPr="00E6721F">
              <w:rPr>
                <w:rFonts w:ascii="標楷體" w:eastAsia="標楷體" w:hAnsi="標楷體"/>
              </w:rPr>
              <w:t>09</w:t>
            </w:r>
            <w:r w:rsidRPr="00E6721F">
              <w:rPr>
                <w:rFonts w:ascii="標楷體" w:eastAsia="標楷體" w:hAnsi="標楷體" w:hint="eastAsia"/>
              </w:rPr>
              <w:t>年6月18日令停止適用在案。</w:t>
            </w:r>
          </w:p>
        </w:tc>
        <w:tc>
          <w:tcPr>
            <w:tcW w:w="1043" w:type="pct"/>
            <w:shd w:val="clear" w:color="auto" w:fill="auto"/>
          </w:tcPr>
          <w:p w:rsidR="00E6721F" w:rsidRPr="00E6721F" w:rsidRDefault="00E6721F" w:rsidP="00E6721F">
            <w:pPr>
              <w:jc w:val="both"/>
              <w:rPr>
                <w:rFonts w:ascii="標楷體" w:eastAsia="標楷體" w:hAnsi="標楷體"/>
              </w:rPr>
            </w:pPr>
            <w:r w:rsidRPr="00E6721F">
              <w:rPr>
                <w:rFonts w:ascii="標楷體" w:eastAsia="標楷體" w:hAnsi="標楷體" w:hint="eastAsia"/>
              </w:rPr>
              <w:lastRenderedPageBreak/>
              <w:t>銓敘部民國109年6月18日部法二字第10949464922號函</w:t>
            </w:r>
          </w:p>
        </w:tc>
        <w:tc>
          <w:tcPr>
            <w:tcW w:w="895" w:type="pct"/>
            <w:shd w:val="clear" w:color="auto" w:fill="auto"/>
          </w:tcPr>
          <w:p w:rsidR="00E6721F" w:rsidRPr="00E6721F" w:rsidRDefault="00E6721F" w:rsidP="00E6721F">
            <w:pPr>
              <w:jc w:val="both"/>
              <w:rPr>
                <w:rFonts w:ascii="標楷體" w:eastAsia="標楷體" w:hAnsi="標楷體"/>
              </w:rPr>
            </w:pPr>
            <w:r w:rsidRPr="00E6721F">
              <w:rPr>
                <w:rFonts w:ascii="標楷體" w:eastAsia="標楷體" w:hAnsi="標楷體" w:hint="eastAsia"/>
              </w:rPr>
              <w:t>臺中市政府民國109年6月19日府授人考字第1090148056號函</w:t>
            </w:r>
          </w:p>
        </w:tc>
        <w:tc>
          <w:tcPr>
            <w:tcW w:w="294" w:type="pct"/>
            <w:shd w:val="clear" w:color="auto" w:fill="auto"/>
          </w:tcPr>
          <w:p w:rsidR="00E6721F" w:rsidRPr="00F448F7" w:rsidRDefault="00E6721F" w:rsidP="00E6721F">
            <w:pPr>
              <w:jc w:val="both"/>
              <w:rPr>
                <w:rFonts w:ascii="標楷體" w:eastAsia="標楷體" w:hAnsi="標楷體"/>
                <w:szCs w:val="24"/>
              </w:rPr>
            </w:pPr>
          </w:p>
        </w:tc>
      </w:tr>
      <w:tr w:rsidR="00FD1DDA" w:rsidRPr="00F1078A" w:rsidTr="007E352F">
        <w:trPr>
          <w:trHeight w:val="538"/>
          <w:jc w:val="center"/>
        </w:trPr>
        <w:tc>
          <w:tcPr>
            <w:tcW w:w="833" w:type="pct"/>
            <w:shd w:val="clear" w:color="auto" w:fill="auto"/>
          </w:tcPr>
          <w:p w:rsidR="00FD1DDA" w:rsidRPr="00FD1DDA" w:rsidRDefault="00FD1DDA" w:rsidP="00FD1DDA">
            <w:pPr>
              <w:jc w:val="both"/>
              <w:rPr>
                <w:rFonts w:ascii="標楷體" w:eastAsia="標楷體" w:hAnsi="標楷體"/>
                <w:szCs w:val="24"/>
              </w:rPr>
            </w:pPr>
            <w:r w:rsidRPr="00FD1DDA">
              <w:rPr>
                <w:rFonts w:ascii="標楷體" w:eastAsia="標楷體" w:hAnsi="標楷體" w:hint="eastAsia"/>
                <w:szCs w:val="24"/>
              </w:rPr>
              <w:lastRenderedPageBreak/>
              <w:t>為符合司法院釋字第583號解釋有關公務人員懲處權之行使期間，應類推適用公務員懲戒法相關規定，以及不同懲處種類之懲處權行使期間應有合理之區分。</w:t>
            </w:r>
          </w:p>
        </w:tc>
        <w:tc>
          <w:tcPr>
            <w:tcW w:w="1935" w:type="pct"/>
            <w:shd w:val="clear" w:color="auto" w:fill="auto"/>
          </w:tcPr>
          <w:p w:rsidR="00FD1DDA" w:rsidRPr="00FD1DDA" w:rsidRDefault="00FD1DDA" w:rsidP="00FD1DDA">
            <w:pPr>
              <w:ind w:left="480" w:hangingChars="200" w:hanging="480"/>
              <w:jc w:val="both"/>
              <w:rPr>
                <w:rFonts w:ascii="標楷體" w:eastAsia="標楷體" w:hAnsi="標楷體"/>
                <w:szCs w:val="24"/>
              </w:rPr>
            </w:pPr>
            <w:r w:rsidRPr="00FD1DDA">
              <w:rPr>
                <w:rFonts w:ascii="標楷體" w:eastAsia="標楷體" w:hAnsi="標楷體" w:hint="eastAsia"/>
                <w:szCs w:val="24"/>
              </w:rPr>
              <w:t>一、</w:t>
            </w:r>
            <w:r w:rsidRPr="00FD1DDA">
              <w:rPr>
                <w:rFonts w:ascii="標楷體" w:eastAsia="標楷體" w:hAnsi="標楷體"/>
                <w:szCs w:val="24"/>
              </w:rPr>
              <w:t>為符合</w:t>
            </w:r>
            <w:r w:rsidRPr="00FD1DDA">
              <w:rPr>
                <w:rFonts w:ascii="標楷體" w:eastAsia="標楷體" w:hAnsi="標楷體" w:hint="eastAsia"/>
                <w:szCs w:val="24"/>
              </w:rPr>
              <w:t>司法院釋字第583號解釋有關公務人員懲處權之行使期間，應類推適用公務員懲戒法相關規定，以及不同懲處種類之懲處權行使</w:t>
            </w:r>
            <w:r w:rsidR="0075478C">
              <w:rPr>
                <w:rFonts w:ascii="標楷體" w:eastAsia="標楷體" w:hAnsi="標楷體" w:hint="eastAsia"/>
                <w:szCs w:val="24"/>
              </w:rPr>
              <w:t>期間應有合理區分之意旨，各機關依公務人員考績法</w:t>
            </w:r>
            <w:r w:rsidRPr="00FD1DDA">
              <w:rPr>
                <w:rFonts w:ascii="標楷體" w:eastAsia="標楷體" w:hAnsi="標楷體" w:hint="eastAsia"/>
                <w:szCs w:val="24"/>
              </w:rPr>
              <w:t>第12條第1項第2款規定，對公務人員所為之一次記二大過處分，無懲處權行使期間限制。各機關依</w:t>
            </w:r>
            <w:r w:rsidR="0075478C" w:rsidRPr="00FD1DDA">
              <w:rPr>
                <w:rFonts w:ascii="標楷體" w:eastAsia="標楷體" w:hAnsi="標楷體" w:hint="eastAsia"/>
                <w:szCs w:val="24"/>
              </w:rPr>
              <w:t>公務人員</w:t>
            </w:r>
            <w:r w:rsidRPr="00FD1DDA">
              <w:rPr>
                <w:rFonts w:ascii="標楷體" w:eastAsia="標楷體" w:hAnsi="標楷體" w:hint="eastAsia"/>
                <w:szCs w:val="24"/>
              </w:rPr>
              <w:t>考績法第12條第1項第1款規定對公務人員所為之記1大過、記過或申誡處分，自違失行為終了之日起，已逾</w:t>
            </w:r>
            <w:r w:rsidRPr="00FD1DDA">
              <w:rPr>
                <w:rFonts w:ascii="標楷體" w:eastAsia="標楷體" w:hAnsi="標楷體" w:hint="eastAsia"/>
                <w:szCs w:val="24"/>
              </w:rPr>
              <w:lastRenderedPageBreak/>
              <w:t>5年者，即不予追究。上開行為終了之日，指公務人員應受懲處行為終結之日；但應受懲處行為係不作為者，指有權辦理公務人員懲處之機關知悉之日。</w:t>
            </w:r>
          </w:p>
          <w:p w:rsidR="00FD1DDA" w:rsidRPr="00FD1DDA" w:rsidRDefault="00FD1DDA" w:rsidP="00FD1DDA">
            <w:pPr>
              <w:ind w:left="480" w:hangingChars="200" w:hanging="480"/>
              <w:jc w:val="both"/>
              <w:rPr>
                <w:rFonts w:ascii="標楷體" w:eastAsia="標楷體" w:hAnsi="標楷體"/>
                <w:szCs w:val="24"/>
              </w:rPr>
            </w:pPr>
            <w:r w:rsidRPr="00FD1DDA">
              <w:rPr>
                <w:rFonts w:ascii="標楷體" w:eastAsia="標楷體" w:hAnsi="標楷體" w:hint="eastAsia"/>
                <w:szCs w:val="24"/>
              </w:rPr>
              <w:t>二、有關平時考核懲處案件，其違失行為發生在新令釋發布前，懲處權行使期間以最有利於受考人之規定為準。</w:t>
            </w:r>
          </w:p>
          <w:p w:rsidR="00FD1DDA" w:rsidRPr="00FD1DDA" w:rsidRDefault="009B5AF3" w:rsidP="00FD1DDA">
            <w:pPr>
              <w:ind w:left="480" w:hangingChars="200" w:hanging="480"/>
              <w:jc w:val="both"/>
              <w:rPr>
                <w:rFonts w:ascii="標楷體" w:eastAsia="標楷體" w:hAnsi="標楷體"/>
                <w:szCs w:val="24"/>
              </w:rPr>
            </w:pPr>
            <w:r>
              <w:rPr>
                <w:rFonts w:ascii="標楷體" w:eastAsia="標楷體" w:hAnsi="標楷體" w:hint="eastAsia"/>
                <w:szCs w:val="24"/>
              </w:rPr>
              <w:t>三、銓敘部</w:t>
            </w:r>
            <w:r w:rsidR="00FD1DDA" w:rsidRPr="00FD1DDA">
              <w:rPr>
                <w:rFonts w:ascii="標楷體" w:eastAsia="標楷體" w:hAnsi="標楷體" w:hint="eastAsia"/>
                <w:szCs w:val="24"/>
              </w:rPr>
              <w:t>106年3月27日部法二字第1064209183</w:t>
            </w:r>
            <w:r>
              <w:rPr>
                <w:rFonts w:ascii="標楷體" w:eastAsia="標楷體" w:hAnsi="標楷體" w:hint="eastAsia"/>
                <w:szCs w:val="24"/>
              </w:rPr>
              <w:t>號令、</w:t>
            </w:r>
            <w:r w:rsidR="00FD1DDA" w:rsidRPr="00FD1DDA">
              <w:rPr>
                <w:rFonts w:ascii="標楷體" w:eastAsia="標楷體" w:hAnsi="標楷體" w:hint="eastAsia"/>
                <w:szCs w:val="24"/>
              </w:rPr>
              <w:t>108年11月25日部法二字第1084876756號書函，以及銓敘部歷次函釋與本令釋未合部分，自即日起均停止適用。</w:t>
            </w:r>
          </w:p>
        </w:tc>
        <w:tc>
          <w:tcPr>
            <w:tcW w:w="1043" w:type="pct"/>
            <w:shd w:val="clear" w:color="auto" w:fill="auto"/>
          </w:tcPr>
          <w:p w:rsidR="00FD1DDA" w:rsidRPr="00FD1DDA" w:rsidRDefault="00FD1DDA" w:rsidP="00FD1DDA">
            <w:pPr>
              <w:jc w:val="both"/>
              <w:rPr>
                <w:rFonts w:ascii="標楷體" w:eastAsia="標楷體" w:hAnsi="標楷體"/>
                <w:szCs w:val="24"/>
              </w:rPr>
            </w:pPr>
            <w:r w:rsidRPr="00FD1DDA">
              <w:rPr>
                <w:rFonts w:ascii="標楷體" w:eastAsia="標楷體" w:hAnsi="標楷體" w:cs="新細明體" w:hint="eastAsia"/>
                <w:kern w:val="0"/>
                <w:szCs w:val="24"/>
              </w:rPr>
              <w:lastRenderedPageBreak/>
              <w:t>銓敘部民國109年6月18日部法二字第1094946775號令</w:t>
            </w:r>
          </w:p>
        </w:tc>
        <w:tc>
          <w:tcPr>
            <w:tcW w:w="895" w:type="pct"/>
            <w:shd w:val="clear" w:color="auto" w:fill="auto"/>
          </w:tcPr>
          <w:p w:rsidR="00FD1DDA" w:rsidRPr="00FD1DDA" w:rsidRDefault="00FD1DDA" w:rsidP="00FD1DDA">
            <w:pPr>
              <w:jc w:val="both"/>
              <w:rPr>
                <w:rFonts w:ascii="標楷體" w:eastAsia="標楷體" w:hAnsi="標楷體"/>
                <w:szCs w:val="24"/>
              </w:rPr>
            </w:pPr>
            <w:r w:rsidRPr="00FD1DDA">
              <w:rPr>
                <w:rFonts w:ascii="標楷體" w:eastAsia="標楷體" w:hAnsi="標楷體" w:cs="新細明體" w:hint="eastAsia"/>
                <w:kern w:val="0"/>
                <w:szCs w:val="24"/>
              </w:rPr>
              <w:t>臺中市政府民國109年6月22日府授人考字第1090150036號函</w:t>
            </w:r>
          </w:p>
        </w:tc>
        <w:tc>
          <w:tcPr>
            <w:tcW w:w="294" w:type="pct"/>
            <w:shd w:val="clear" w:color="auto" w:fill="auto"/>
          </w:tcPr>
          <w:p w:rsidR="00FD1DDA" w:rsidRPr="00F448F7" w:rsidRDefault="00FD1DDA" w:rsidP="00FD1DDA">
            <w:pPr>
              <w:jc w:val="both"/>
              <w:rPr>
                <w:rFonts w:ascii="標楷體" w:eastAsia="標楷體" w:hAnsi="標楷體"/>
                <w:szCs w:val="24"/>
              </w:rPr>
            </w:pPr>
          </w:p>
        </w:tc>
      </w:tr>
      <w:tr w:rsidR="00303D71" w:rsidRPr="00F1078A" w:rsidTr="00B00F92">
        <w:trPr>
          <w:trHeight w:val="397"/>
          <w:jc w:val="center"/>
        </w:trPr>
        <w:tc>
          <w:tcPr>
            <w:tcW w:w="833" w:type="pct"/>
            <w:shd w:val="clear" w:color="auto" w:fill="auto"/>
          </w:tcPr>
          <w:p w:rsidR="00821842" w:rsidRPr="00821842" w:rsidRDefault="005076BB" w:rsidP="00821842">
            <w:pPr>
              <w:ind w:left="2"/>
              <w:jc w:val="both"/>
              <w:rPr>
                <w:rFonts w:ascii="標楷體" w:eastAsia="標楷體" w:hAnsi="標楷體" w:cs="Calibri" w:hint="eastAsia"/>
                <w:szCs w:val="24"/>
              </w:rPr>
            </w:pPr>
            <w:r>
              <w:rPr>
                <w:rFonts w:ascii="標楷體" w:eastAsia="標楷體" w:hAnsi="標楷體" w:cs="Calibri" w:hint="eastAsia"/>
                <w:szCs w:val="24"/>
              </w:rPr>
              <w:t>有關公務人員選用國民旅遊卡</w:t>
            </w:r>
            <w:r w:rsidR="00E817FA">
              <w:rPr>
                <w:rFonts w:ascii="標楷體" w:eastAsia="標楷體" w:hAnsi="標楷體" w:cs="Calibri" w:hint="eastAsia"/>
                <w:szCs w:val="24"/>
              </w:rPr>
              <w:t>作為振興三倍券</w:t>
            </w:r>
            <w:r w:rsidR="00303D71" w:rsidRPr="00A81BE6">
              <w:rPr>
                <w:rFonts w:ascii="標楷體" w:eastAsia="標楷體" w:hAnsi="標楷體" w:cs="Calibri" w:hint="eastAsia"/>
                <w:szCs w:val="24"/>
              </w:rPr>
              <w:t>之數位支付工具，其刷卡消費如同時符合</w:t>
            </w:r>
            <w:r w:rsidR="001D2747">
              <w:rPr>
                <w:rFonts w:ascii="標楷體" w:eastAsia="標楷體" w:hAnsi="標楷體" w:cs="Calibri" w:hint="eastAsia"/>
                <w:szCs w:val="24"/>
              </w:rPr>
              <w:t>國民旅遊卡</w:t>
            </w:r>
            <w:r w:rsidR="00303D71" w:rsidRPr="00A81BE6">
              <w:rPr>
                <w:rFonts w:ascii="標楷體" w:eastAsia="標楷體" w:hAnsi="標楷體" w:cs="Calibri" w:hint="eastAsia"/>
                <w:szCs w:val="24"/>
              </w:rPr>
              <w:t>休假補助費之給付條件及</w:t>
            </w:r>
            <w:r w:rsidR="002B280E">
              <w:rPr>
                <w:rFonts w:ascii="標楷體" w:eastAsia="標楷體" w:hAnsi="標楷體" w:cs="Calibri" w:hint="eastAsia"/>
                <w:szCs w:val="24"/>
              </w:rPr>
              <w:t>振興三倍券</w:t>
            </w:r>
            <w:r w:rsidR="00303D71" w:rsidRPr="00A81BE6">
              <w:rPr>
                <w:rFonts w:ascii="標楷體" w:eastAsia="標楷體" w:hAnsi="標楷體" w:cs="Calibri" w:hint="eastAsia"/>
                <w:szCs w:val="24"/>
              </w:rPr>
              <w:t>之滿額回饋，得分別請領。</w:t>
            </w:r>
          </w:p>
        </w:tc>
        <w:tc>
          <w:tcPr>
            <w:tcW w:w="1935" w:type="pct"/>
            <w:shd w:val="clear" w:color="auto" w:fill="auto"/>
            <w:vAlign w:val="center"/>
          </w:tcPr>
          <w:p w:rsidR="00303D71" w:rsidRPr="00F97030" w:rsidRDefault="00303D71" w:rsidP="00073719">
            <w:pPr>
              <w:autoSpaceDE w:val="0"/>
              <w:autoSpaceDN w:val="0"/>
              <w:adjustRightInd w:val="0"/>
              <w:ind w:left="480" w:hangingChars="200" w:hanging="480"/>
              <w:jc w:val="both"/>
              <w:rPr>
                <w:rFonts w:ascii="標楷體" w:eastAsia="標楷體" w:hAnsi="標楷體"/>
                <w:szCs w:val="24"/>
              </w:rPr>
            </w:pPr>
            <w:r w:rsidRPr="00F97030">
              <w:rPr>
                <w:rFonts w:ascii="標楷體" w:eastAsia="標楷體" w:hAnsi="標楷體" w:hint="eastAsia"/>
                <w:szCs w:val="24"/>
              </w:rPr>
              <w:t>一、</w:t>
            </w:r>
            <w:r w:rsidR="00FB35C1" w:rsidRPr="00935160">
              <w:rPr>
                <w:rFonts w:ascii="標楷體" w:eastAsia="標楷體" w:hAnsi="標楷體" w:cs="Calibri" w:hint="eastAsia"/>
                <w:szCs w:val="24"/>
              </w:rPr>
              <w:t>案經參酌經濟部（中小企業處）及財團法人聯合信用卡處理中心意見，說明如下</w:t>
            </w:r>
            <w:r w:rsidR="00FB35C1">
              <w:rPr>
                <w:rFonts w:ascii="標楷體" w:eastAsia="標楷體" w:hAnsi="標楷體" w:cs="Calibri" w:hint="eastAsia"/>
                <w:szCs w:val="24"/>
              </w:rPr>
              <w:t>：</w:t>
            </w:r>
          </w:p>
          <w:p w:rsidR="00303D71" w:rsidRPr="00F97030" w:rsidRDefault="00303D71" w:rsidP="00073719">
            <w:pPr>
              <w:autoSpaceDE w:val="0"/>
              <w:autoSpaceDN w:val="0"/>
              <w:adjustRightInd w:val="0"/>
              <w:ind w:leftChars="100" w:left="720" w:hangingChars="200" w:hanging="480"/>
              <w:jc w:val="both"/>
              <w:rPr>
                <w:rFonts w:ascii="標楷體" w:eastAsia="標楷體" w:hAnsi="標楷體"/>
                <w:szCs w:val="24"/>
              </w:rPr>
            </w:pPr>
            <w:r w:rsidRPr="00F97030">
              <w:rPr>
                <w:rFonts w:ascii="標楷體" w:eastAsia="標楷體" w:hAnsi="標楷體" w:hint="eastAsia"/>
                <w:szCs w:val="24"/>
              </w:rPr>
              <w:t>(一)</w:t>
            </w:r>
            <w:r w:rsidR="00533C7C" w:rsidRPr="00935160">
              <w:rPr>
                <w:rFonts w:ascii="標楷體" w:eastAsia="標楷體" w:hAnsi="標楷體" w:cs="Calibri" w:hint="eastAsia"/>
                <w:szCs w:val="24"/>
              </w:rPr>
              <w:t>查現行公務人員強制休假補助費係以</w:t>
            </w:r>
            <w:r w:rsidR="005076BB" w:rsidRPr="00A81BE6">
              <w:rPr>
                <w:rFonts w:ascii="標楷體" w:eastAsia="標楷體" w:hAnsi="標楷體" w:cs="Calibri" w:hint="eastAsia"/>
                <w:szCs w:val="24"/>
              </w:rPr>
              <w:t>國民旅遊卡（以下簡稱國旅卡）</w:t>
            </w:r>
            <w:r w:rsidR="00533C7C" w:rsidRPr="00935160">
              <w:rPr>
                <w:rFonts w:ascii="標楷體" w:eastAsia="標楷體" w:hAnsi="標楷體" w:cs="Calibri" w:hint="eastAsia"/>
                <w:szCs w:val="24"/>
              </w:rPr>
              <w:t>方式辦理，政策宗旨係為兼顧提振國內觀光、促進內需並鼓勵公務人員休假，給付條件依行政院與所屬中央及地方各機關公務人員休假</w:t>
            </w:r>
            <w:r w:rsidR="003748AB">
              <w:rPr>
                <w:rFonts w:ascii="標楷體" w:eastAsia="標楷體" w:hAnsi="標楷體" w:cs="Calibri" w:hint="eastAsia"/>
                <w:szCs w:val="24"/>
              </w:rPr>
              <w:t>改進措施</w:t>
            </w:r>
            <w:r w:rsidR="00533C7C" w:rsidRPr="00935160">
              <w:rPr>
                <w:rFonts w:ascii="標楷體" w:eastAsia="標楷體" w:hAnsi="標楷體" w:cs="Calibri" w:hint="eastAsia"/>
                <w:szCs w:val="24"/>
              </w:rPr>
              <w:t>第5點規定略以，各機關對於所屬公務人員具有休假資格者，應持國旅卡至交通部觀光局或其授權機構審核通過之特約商店刷卡消費，始得按刷卡消費金額予以核實補助</w:t>
            </w:r>
            <w:r w:rsidR="00533C7C">
              <w:rPr>
                <w:rFonts w:ascii="標楷體" w:eastAsia="標楷體" w:hAnsi="標楷體" w:cs="Calibri" w:hint="eastAsia"/>
                <w:szCs w:val="24"/>
              </w:rPr>
              <w:t>。</w:t>
            </w:r>
          </w:p>
          <w:p w:rsidR="00303D71" w:rsidRPr="00F97030" w:rsidRDefault="00303D71" w:rsidP="00073719">
            <w:pPr>
              <w:autoSpaceDE w:val="0"/>
              <w:autoSpaceDN w:val="0"/>
              <w:adjustRightInd w:val="0"/>
              <w:ind w:leftChars="100" w:left="720" w:hangingChars="200" w:hanging="480"/>
              <w:jc w:val="both"/>
              <w:rPr>
                <w:rFonts w:ascii="標楷體" w:eastAsia="標楷體" w:hAnsi="標楷體"/>
                <w:color w:val="000000"/>
                <w:szCs w:val="24"/>
              </w:rPr>
            </w:pPr>
            <w:r w:rsidRPr="00F97030">
              <w:rPr>
                <w:rFonts w:ascii="標楷體" w:eastAsia="標楷體" w:hAnsi="標楷體" w:hint="eastAsia"/>
                <w:szCs w:val="24"/>
              </w:rPr>
              <w:t>(二)</w:t>
            </w:r>
            <w:r w:rsidR="00533C7C" w:rsidRPr="00935160">
              <w:rPr>
                <w:rFonts w:ascii="標楷體" w:eastAsia="標楷體" w:hAnsi="標楷體" w:cs="Calibri" w:hint="eastAsia"/>
                <w:szCs w:val="24"/>
              </w:rPr>
              <w:t>復查行政院為協助受COVID-19（武漢肺炎）疫情影響店家，推動</w:t>
            </w:r>
            <w:r w:rsidR="00E817FA" w:rsidRPr="00A81BE6">
              <w:rPr>
                <w:rFonts w:ascii="標楷體" w:eastAsia="標楷體" w:hAnsi="標楷體" w:cs="Calibri" w:hint="eastAsia"/>
                <w:szCs w:val="24"/>
              </w:rPr>
              <w:t>振興三倍券（以下簡稱</w:t>
            </w:r>
            <w:r w:rsidR="00E817FA" w:rsidRPr="00A81BE6">
              <w:rPr>
                <w:rFonts w:ascii="標楷體" w:eastAsia="標楷體" w:hAnsi="標楷體" w:cs="Calibri" w:hint="eastAsia"/>
                <w:szCs w:val="24"/>
              </w:rPr>
              <w:lastRenderedPageBreak/>
              <w:t>三倍券）</w:t>
            </w:r>
            <w:r w:rsidR="00684A2D">
              <w:rPr>
                <w:rFonts w:ascii="標楷體" w:eastAsia="標楷體" w:hAnsi="標楷體" w:cs="Calibri" w:hint="eastAsia"/>
                <w:szCs w:val="24"/>
              </w:rPr>
              <w:t>，自109</w:t>
            </w:r>
            <w:r w:rsidR="00533C7C" w:rsidRPr="00935160">
              <w:rPr>
                <w:rFonts w:ascii="標楷體" w:eastAsia="標楷體" w:hAnsi="標楷體" w:cs="Calibri" w:hint="eastAsia"/>
                <w:szCs w:val="24"/>
              </w:rPr>
              <w:t>年7月1日起，民眾即可開始預購紙本券或綁定數位支付工具（電子票證、行動支付、信用卡），並自同年月15日至全國實體店家使用三倍券；又選用數位三倍券者，累計消費達新臺幣（以下同）3,000元，可獲得政府2,000元回饋</w:t>
            </w:r>
            <w:r w:rsidR="00533C7C">
              <w:rPr>
                <w:rFonts w:ascii="標楷體" w:eastAsia="標楷體" w:hAnsi="標楷體" w:cs="Calibri" w:hint="eastAsia"/>
                <w:szCs w:val="24"/>
              </w:rPr>
              <w:t>。</w:t>
            </w:r>
          </w:p>
          <w:p w:rsidR="00303D71" w:rsidRPr="00F97030" w:rsidRDefault="00303D71" w:rsidP="00073719">
            <w:pPr>
              <w:autoSpaceDE w:val="0"/>
              <w:autoSpaceDN w:val="0"/>
              <w:adjustRightInd w:val="0"/>
              <w:ind w:leftChars="100" w:left="720" w:hangingChars="200" w:hanging="480"/>
              <w:jc w:val="both"/>
              <w:rPr>
                <w:rFonts w:ascii="標楷體" w:eastAsia="標楷體" w:hAnsi="標楷體"/>
                <w:szCs w:val="24"/>
              </w:rPr>
            </w:pPr>
            <w:r w:rsidRPr="00F97030">
              <w:rPr>
                <w:rFonts w:ascii="標楷體" w:eastAsia="標楷體" w:hAnsi="標楷體" w:hint="eastAsia"/>
                <w:szCs w:val="24"/>
              </w:rPr>
              <w:t>(三)</w:t>
            </w:r>
            <w:r w:rsidR="00533C7C" w:rsidRPr="00935160">
              <w:rPr>
                <w:rFonts w:ascii="標楷體" w:eastAsia="標楷體" w:hAnsi="標楷體" w:cs="Calibri" w:hint="eastAsia"/>
                <w:szCs w:val="24"/>
              </w:rPr>
              <w:t>考量前開國旅卡休假補助費及三倍券之政策意旨及給付條件均不相同，且三倍券之發給對象並未排除公務人員，</w:t>
            </w:r>
            <w:r w:rsidR="009835D4">
              <w:rPr>
                <w:rFonts w:ascii="標楷體" w:eastAsia="標楷體" w:hAnsi="標楷體" w:cs="Calibri" w:hint="eastAsia"/>
                <w:szCs w:val="24"/>
              </w:rPr>
              <w:t>兩</w:t>
            </w:r>
            <w:bookmarkStart w:id="0" w:name="_GoBack"/>
            <w:bookmarkEnd w:id="0"/>
            <w:r w:rsidR="00533C7C" w:rsidRPr="00935160">
              <w:rPr>
                <w:rFonts w:ascii="標楷體" w:eastAsia="標楷體" w:hAnsi="標楷體" w:cs="Calibri" w:hint="eastAsia"/>
                <w:szCs w:val="24"/>
              </w:rPr>
              <w:t>者非不得同時適用；爰本案公務人員如選用國旅卡作為三倍券之數位支付工具，其刷卡消費金額得分別依</w:t>
            </w:r>
            <w:r w:rsidR="00684A2D" w:rsidRPr="00935160">
              <w:rPr>
                <w:rFonts w:ascii="標楷體" w:eastAsia="標楷體" w:hAnsi="標楷體" w:cs="Calibri" w:hint="eastAsia"/>
                <w:szCs w:val="24"/>
              </w:rPr>
              <w:t>行政院與所屬中央及地方各機關公務人員休假改進措施</w:t>
            </w:r>
            <w:r w:rsidR="00533C7C" w:rsidRPr="00935160">
              <w:rPr>
                <w:rFonts w:ascii="標楷體" w:eastAsia="標楷體" w:hAnsi="標楷體" w:cs="Calibri" w:hint="eastAsia"/>
                <w:szCs w:val="24"/>
              </w:rPr>
              <w:t>規定覈實請領休假補助費，並依數位三倍券之累計消費方式申請滿額回饋。茲舉例說明如下：公務人員選用國旅卡作為三倍券之數位支付工具，於國旅卡特約商店旅宿業刷卡消費住宿費3,000元，得覈實請領休假補助費3,000元（列入觀光旅遊額度），並獲得三倍券滿額回饋2,000元</w:t>
            </w:r>
            <w:r w:rsidR="00533C7C">
              <w:rPr>
                <w:rFonts w:ascii="標楷體" w:eastAsia="標楷體" w:hAnsi="標楷體" w:cs="Calibri" w:hint="eastAsia"/>
                <w:szCs w:val="24"/>
              </w:rPr>
              <w:t>。</w:t>
            </w:r>
          </w:p>
          <w:p w:rsidR="00303D71" w:rsidRPr="00F97030" w:rsidRDefault="00303D71" w:rsidP="00073719">
            <w:pPr>
              <w:autoSpaceDE w:val="0"/>
              <w:autoSpaceDN w:val="0"/>
              <w:adjustRightInd w:val="0"/>
              <w:ind w:left="480" w:hangingChars="200" w:hanging="480"/>
              <w:jc w:val="both"/>
              <w:rPr>
                <w:rFonts w:ascii="標楷體" w:eastAsia="標楷體" w:hAnsi="標楷體"/>
                <w:color w:val="000000"/>
                <w:szCs w:val="24"/>
              </w:rPr>
            </w:pPr>
            <w:r w:rsidRPr="00F97030">
              <w:rPr>
                <w:rFonts w:ascii="標楷體" w:eastAsia="標楷體" w:hAnsi="標楷體" w:hint="eastAsia"/>
                <w:szCs w:val="24"/>
              </w:rPr>
              <w:t>二、</w:t>
            </w:r>
            <w:r w:rsidR="00AD61BE" w:rsidRPr="00935160">
              <w:rPr>
                <w:rFonts w:ascii="標楷體" w:eastAsia="標楷體" w:hAnsi="標楷體" w:cs="Calibri" w:hint="eastAsia"/>
                <w:szCs w:val="24"/>
              </w:rPr>
              <w:t>有關三倍券消費累計方式及滿額回饋之發放等相關資訊，可至「振興三倍券官方網站（</w:t>
            </w:r>
            <w:r w:rsidR="00AD61BE" w:rsidRPr="00935160">
              <w:rPr>
                <w:rFonts w:ascii="標楷體" w:eastAsia="標楷體" w:hAnsi="標楷體" w:cs="Calibri"/>
                <w:szCs w:val="24"/>
              </w:rPr>
              <w:t>https://3000.gov.tw/</w:t>
            </w:r>
            <w:r w:rsidR="00AD61BE" w:rsidRPr="00935160">
              <w:rPr>
                <w:rFonts w:ascii="標楷體" w:eastAsia="標楷體" w:hAnsi="標楷體" w:cs="Calibri" w:hint="eastAsia"/>
                <w:szCs w:val="24"/>
              </w:rPr>
              <w:t>）」或經濟部中小企業處（</w:t>
            </w:r>
            <w:r w:rsidR="00AD61BE" w:rsidRPr="00935160">
              <w:rPr>
                <w:rFonts w:ascii="標楷體" w:eastAsia="標楷體" w:hAnsi="標楷體" w:cs="Calibri"/>
                <w:szCs w:val="24"/>
              </w:rPr>
              <w:t>https://www.moeasmea.gov.tw/</w:t>
            </w:r>
            <w:r w:rsidR="00AD61BE" w:rsidRPr="00935160">
              <w:rPr>
                <w:rFonts w:ascii="標楷體" w:eastAsia="標楷體" w:hAnsi="標楷體" w:cs="Calibri" w:hint="eastAsia"/>
                <w:szCs w:val="24"/>
              </w:rPr>
              <w:t>）網站</w:t>
            </w:r>
            <w:r w:rsidR="00AD61BE" w:rsidRPr="00935160">
              <w:rPr>
                <w:rFonts w:ascii="標楷體" w:eastAsia="標楷體" w:hAnsi="標楷體" w:cs="Calibri" w:hint="eastAsia"/>
                <w:szCs w:val="24"/>
              </w:rPr>
              <w:lastRenderedPageBreak/>
              <w:t>「振興三倍劵專區」查詢瞭解</w:t>
            </w:r>
            <w:r w:rsidR="00AD61BE">
              <w:rPr>
                <w:rFonts w:ascii="標楷體" w:eastAsia="標楷體" w:hAnsi="標楷體" w:cs="Calibri" w:hint="eastAsia"/>
                <w:szCs w:val="24"/>
              </w:rPr>
              <w:t>。</w:t>
            </w:r>
          </w:p>
        </w:tc>
        <w:tc>
          <w:tcPr>
            <w:tcW w:w="1043" w:type="pct"/>
            <w:shd w:val="clear" w:color="auto" w:fill="auto"/>
          </w:tcPr>
          <w:p w:rsidR="00303D71" w:rsidRPr="00A81BE6" w:rsidRDefault="00303D71" w:rsidP="00073719">
            <w:pPr>
              <w:jc w:val="both"/>
              <w:rPr>
                <w:rFonts w:ascii="標楷體" w:eastAsia="標楷體" w:hAnsi="標楷體"/>
                <w:szCs w:val="24"/>
              </w:rPr>
            </w:pPr>
            <w:r w:rsidRPr="00A81BE6">
              <w:rPr>
                <w:rFonts w:ascii="標楷體" w:eastAsia="標楷體" w:hAnsi="標楷體" w:hint="eastAsia"/>
                <w:szCs w:val="24"/>
              </w:rPr>
              <w:lastRenderedPageBreak/>
              <w:t>行政院人事行政總處民國109年6月24日總處培字第1090035671號書函</w:t>
            </w:r>
          </w:p>
        </w:tc>
        <w:tc>
          <w:tcPr>
            <w:tcW w:w="895" w:type="pct"/>
            <w:shd w:val="clear" w:color="auto" w:fill="auto"/>
          </w:tcPr>
          <w:p w:rsidR="00303D71" w:rsidRPr="00A81BE6" w:rsidRDefault="00303D71" w:rsidP="00073719">
            <w:pPr>
              <w:jc w:val="both"/>
              <w:rPr>
                <w:rFonts w:ascii="標楷體" w:eastAsia="標楷體" w:hAnsi="標楷體"/>
                <w:szCs w:val="24"/>
              </w:rPr>
            </w:pPr>
            <w:r w:rsidRPr="00A81BE6">
              <w:rPr>
                <w:rFonts w:ascii="標楷體" w:eastAsia="標楷體" w:hAnsi="標楷體" w:hint="eastAsia"/>
                <w:szCs w:val="24"/>
              </w:rPr>
              <w:t>臺中市政府民國109年6月29日府授人考字第1090154246號函</w:t>
            </w:r>
          </w:p>
        </w:tc>
        <w:tc>
          <w:tcPr>
            <w:tcW w:w="294" w:type="pct"/>
            <w:shd w:val="clear" w:color="auto" w:fill="auto"/>
          </w:tcPr>
          <w:p w:rsidR="00303D71" w:rsidRPr="00F448F7" w:rsidRDefault="00303D71" w:rsidP="00073719">
            <w:pPr>
              <w:jc w:val="both"/>
              <w:rPr>
                <w:rFonts w:ascii="標楷體" w:eastAsia="標楷體" w:hAnsi="標楷體"/>
                <w:szCs w:val="24"/>
              </w:rPr>
            </w:pPr>
          </w:p>
        </w:tc>
      </w:tr>
      <w:tr w:rsidR="001C05EA" w:rsidRPr="00F1078A" w:rsidTr="007E352F">
        <w:trPr>
          <w:trHeight w:val="538"/>
          <w:jc w:val="center"/>
        </w:trPr>
        <w:tc>
          <w:tcPr>
            <w:tcW w:w="833" w:type="pct"/>
            <w:shd w:val="clear" w:color="auto" w:fill="auto"/>
          </w:tcPr>
          <w:p w:rsidR="001C05EA" w:rsidRPr="00C34D8D" w:rsidRDefault="001C05EA" w:rsidP="001C05EA">
            <w:pPr>
              <w:autoSpaceDE w:val="0"/>
              <w:autoSpaceDN w:val="0"/>
              <w:adjustRightInd w:val="0"/>
              <w:jc w:val="both"/>
              <w:rPr>
                <w:rFonts w:ascii="標楷體" w:eastAsia="標楷體" w:hAnsi="標楷體"/>
                <w:color w:val="000000"/>
                <w:szCs w:val="24"/>
              </w:rPr>
            </w:pPr>
            <w:r w:rsidRPr="00432BBA">
              <w:rPr>
                <w:rFonts w:ascii="標楷體" w:eastAsia="標楷體" w:hAnsi="標楷體" w:hint="eastAsia"/>
                <w:color w:val="000000"/>
                <w:szCs w:val="24"/>
              </w:rPr>
              <w:lastRenderedPageBreak/>
              <w:t>聘僱人員於同一機關學校聘僱期間，具有「因違反契約所定義務而經服務機關學校予以解聘僱」或「未經服務機關學校同意而於契約期限屆滿前離職」情事，其公、自提儲金本息應如何發給一案</w:t>
            </w:r>
            <w:r w:rsidR="008608B4">
              <w:rPr>
                <w:rFonts w:ascii="標楷體" w:eastAsia="標楷體" w:hAnsi="標楷體" w:hint="eastAsia"/>
                <w:color w:val="000000"/>
                <w:szCs w:val="24"/>
              </w:rPr>
              <w:t>。</w:t>
            </w:r>
          </w:p>
        </w:tc>
        <w:tc>
          <w:tcPr>
            <w:tcW w:w="1935" w:type="pct"/>
            <w:shd w:val="clear" w:color="auto" w:fill="auto"/>
          </w:tcPr>
          <w:p w:rsidR="001C05EA" w:rsidRPr="00432BBA" w:rsidRDefault="001C05EA" w:rsidP="002F475A">
            <w:pPr>
              <w:autoSpaceDE w:val="0"/>
              <w:autoSpaceDN w:val="0"/>
              <w:adjustRightInd w:val="0"/>
              <w:jc w:val="both"/>
              <w:rPr>
                <w:rFonts w:ascii="標楷體" w:eastAsia="標楷體" w:hAnsi="標楷體"/>
                <w:color w:val="000000"/>
                <w:szCs w:val="24"/>
              </w:rPr>
            </w:pPr>
            <w:r w:rsidRPr="00432BBA">
              <w:rPr>
                <w:rFonts w:ascii="標楷體" w:eastAsia="標楷體" w:hAnsi="標楷體" w:hint="eastAsia"/>
                <w:color w:val="000000"/>
                <w:szCs w:val="24"/>
              </w:rPr>
              <w:t>聘僱人員於同一機關學校聘僱期間，具有「各機關學校聘僱</w:t>
            </w:r>
            <w:r w:rsidR="002F475A">
              <w:rPr>
                <w:rFonts w:ascii="標楷體" w:eastAsia="標楷體" w:hAnsi="標楷體" w:hint="eastAsia"/>
                <w:color w:val="000000"/>
                <w:szCs w:val="24"/>
              </w:rPr>
              <w:t>人員離職儲金給與辦法」（現為「各機關學校聘僱人員離職給與辦法」</w:t>
            </w:r>
            <w:r w:rsidRPr="00432BBA">
              <w:rPr>
                <w:rFonts w:ascii="標楷體" w:eastAsia="標楷體" w:hAnsi="標楷體" w:hint="eastAsia"/>
                <w:color w:val="000000"/>
                <w:szCs w:val="24"/>
              </w:rPr>
              <w:t>）第</w:t>
            </w:r>
            <w:r w:rsidRPr="00432BBA">
              <w:rPr>
                <w:rFonts w:ascii="標楷體" w:eastAsia="標楷體" w:hAnsi="標楷體"/>
                <w:color w:val="000000"/>
                <w:szCs w:val="24"/>
              </w:rPr>
              <w:t>6</w:t>
            </w:r>
            <w:r w:rsidRPr="00432BBA">
              <w:rPr>
                <w:rFonts w:ascii="標楷體" w:eastAsia="標楷體" w:hAnsi="標楷體" w:hint="eastAsia"/>
                <w:color w:val="000000"/>
                <w:szCs w:val="24"/>
              </w:rPr>
              <w:t>條所定「因違反契約所定義務而經服務機關學校予以解聘僱」或「未經服務機關學校同意而於契約期限屆滿前離職」情事，僅得發給自提儲金本息，但仍應以其於契約期限內有上開所定不得發給公提</w:t>
            </w:r>
            <w:r w:rsidR="002F475A">
              <w:rPr>
                <w:rFonts w:ascii="標楷體" w:eastAsia="標楷體" w:hAnsi="標楷體" w:hint="eastAsia"/>
                <w:color w:val="000000"/>
                <w:szCs w:val="24"/>
              </w:rPr>
              <w:t>儲金本息之事實為限；至於其他各期未有上開情事之年度契約，具有</w:t>
            </w:r>
            <w:r w:rsidR="00DB010E">
              <w:rPr>
                <w:rFonts w:ascii="標楷體" w:eastAsia="標楷體" w:hAnsi="標楷體" w:hint="eastAsia"/>
                <w:color w:val="000000"/>
                <w:szCs w:val="24"/>
              </w:rPr>
              <w:t>該</w:t>
            </w:r>
            <w:r w:rsidRPr="00432BBA">
              <w:rPr>
                <w:rFonts w:ascii="標楷體" w:eastAsia="標楷體" w:hAnsi="標楷體" w:hint="eastAsia"/>
                <w:color w:val="000000"/>
                <w:szCs w:val="24"/>
              </w:rPr>
              <w:t>辦法第</w:t>
            </w:r>
            <w:r w:rsidRPr="00432BBA">
              <w:rPr>
                <w:rFonts w:ascii="標楷體" w:eastAsia="標楷體" w:hAnsi="標楷體"/>
                <w:color w:val="000000"/>
                <w:szCs w:val="24"/>
              </w:rPr>
              <w:t>5</w:t>
            </w:r>
            <w:r w:rsidRPr="00432BBA">
              <w:rPr>
                <w:rFonts w:ascii="標楷體" w:eastAsia="標楷體" w:hAnsi="標楷體" w:hint="eastAsia"/>
                <w:color w:val="000000"/>
                <w:szCs w:val="24"/>
              </w:rPr>
              <w:t>條所定「因契約期限屆滿離職」或「經服務機關學校同意於契約期限屆滿前離職」情事，應發給公、自提儲金本息。</w:t>
            </w:r>
          </w:p>
        </w:tc>
        <w:tc>
          <w:tcPr>
            <w:tcW w:w="1043" w:type="pct"/>
            <w:shd w:val="clear" w:color="auto" w:fill="auto"/>
          </w:tcPr>
          <w:p w:rsidR="00A413FA" w:rsidRPr="00C34D8D" w:rsidRDefault="001C05EA" w:rsidP="001C05EA">
            <w:pPr>
              <w:jc w:val="both"/>
              <w:rPr>
                <w:rFonts w:ascii="標楷體" w:eastAsia="標楷體" w:hAnsi="標楷體"/>
                <w:color w:val="000000"/>
                <w:szCs w:val="24"/>
              </w:rPr>
            </w:pPr>
            <w:r>
              <w:rPr>
                <w:rFonts w:ascii="標楷體" w:eastAsia="標楷體" w:hAnsi="標楷體" w:hint="eastAsia"/>
                <w:color w:val="000000"/>
                <w:szCs w:val="24"/>
              </w:rPr>
              <w:t>行政院人事行政總處民國109年6月4日總處給字第1090034543號函</w:t>
            </w:r>
          </w:p>
        </w:tc>
        <w:tc>
          <w:tcPr>
            <w:tcW w:w="895" w:type="pct"/>
            <w:shd w:val="clear" w:color="auto" w:fill="auto"/>
          </w:tcPr>
          <w:p w:rsidR="001C05EA" w:rsidRPr="00C34D8D" w:rsidRDefault="00AA748B" w:rsidP="001C05EA">
            <w:pPr>
              <w:jc w:val="both"/>
              <w:rPr>
                <w:rFonts w:ascii="標楷體" w:eastAsia="標楷體" w:hAnsi="標楷體"/>
                <w:szCs w:val="24"/>
              </w:rPr>
            </w:pPr>
            <w:r w:rsidRPr="00A81BE6">
              <w:rPr>
                <w:rFonts w:ascii="標楷體" w:eastAsia="標楷體" w:hAnsi="標楷體" w:hint="eastAsia"/>
                <w:szCs w:val="24"/>
              </w:rPr>
              <w:t>臺中市政</w:t>
            </w:r>
            <w:r w:rsidR="001C05EA" w:rsidRPr="006A0E49">
              <w:rPr>
                <w:rFonts w:ascii="標楷體" w:eastAsia="標楷體" w:hAnsi="標楷體" w:hint="eastAsia"/>
                <w:color w:val="000000"/>
                <w:szCs w:val="24"/>
              </w:rPr>
              <w:t>府民國</w:t>
            </w:r>
            <w:r w:rsidR="001C05EA" w:rsidRPr="00FF7C92">
              <w:rPr>
                <w:rFonts w:ascii="標楷體" w:eastAsia="標楷體" w:hAnsi="標楷體" w:hint="eastAsia"/>
                <w:color w:val="000000"/>
                <w:szCs w:val="24"/>
              </w:rPr>
              <w:t>10</w:t>
            </w:r>
            <w:r w:rsidR="001C05EA">
              <w:rPr>
                <w:rFonts w:ascii="標楷體" w:eastAsia="標楷體" w:hAnsi="標楷體" w:hint="eastAsia"/>
                <w:color w:val="000000"/>
                <w:szCs w:val="24"/>
              </w:rPr>
              <w:t>9</w:t>
            </w:r>
            <w:r w:rsidR="001C05EA" w:rsidRPr="00FF7C92">
              <w:rPr>
                <w:rFonts w:ascii="標楷體" w:eastAsia="標楷體" w:hAnsi="標楷體" w:hint="eastAsia"/>
                <w:color w:val="000000"/>
                <w:szCs w:val="24"/>
              </w:rPr>
              <w:t>年</w:t>
            </w:r>
            <w:r w:rsidR="001C05EA">
              <w:rPr>
                <w:rFonts w:ascii="標楷體" w:eastAsia="標楷體" w:hAnsi="標楷體" w:hint="eastAsia"/>
                <w:color w:val="000000"/>
                <w:szCs w:val="24"/>
              </w:rPr>
              <w:t>6</w:t>
            </w:r>
            <w:r w:rsidR="001C05EA" w:rsidRPr="00FF7C92">
              <w:rPr>
                <w:rFonts w:ascii="標楷體" w:eastAsia="標楷體" w:hAnsi="標楷體" w:hint="eastAsia"/>
                <w:color w:val="000000"/>
                <w:szCs w:val="24"/>
              </w:rPr>
              <w:t>月</w:t>
            </w:r>
            <w:r w:rsidR="001C05EA">
              <w:rPr>
                <w:rFonts w:ascii="標楷體" w:eastAsia="標楷體" w:hAnsi="標楷體" w:hint="eastAsia"/>
                <w:color w:val="000000"/>
                <w:szCs w:val="24"/>
              </w:rPr>
              <w:t>5</w:t>
            </w:r>
            <w:r w:rsidR="001C05EA" w:rsidRPr="00FF7C92">
              <w:rPr>
                <w:rFonts w:ascii="標楷體" w:eastAsia="標楷體" w:hAnsi="標楷體" w:hint="eastAsia"/>
                <w:color w:val="000000"/>
                <w:szCs w:val="24"/>
              </w:rPr>
              <w:t>日府授人給字第</w:t>
            </w:r>
            <w:r w:rsidR="001C05EA">
              <w:rPr>
                <w:rFonts w:ascii="標楷體" w:eastAsia="標楷體" w:hAnsi="標楷體" w:hint="eastAsia"/>
                <w:color w:val="000000"/>
                <w:szCs w:val="24"/>
              </w:rPr>
              <w:t>1090135146</w:t>
            </w:r>
            <w:r w:rsidR="001C05EA" w:rsidRPr="00FF7C92">
              <w:rPr>
                <w:rFonts w:ascii="標楷體" w:eastAsia="標楷體" w:hAnsi="標楷體" w:hint="eastAsia"/>
                <w:color w:val="000000"/>
                <w:szCs w:val="24"/>
              </w:rPr>
              <w:t>號</w:t>
            </w:r>
            <w:r w:rsidR="001C05EA" w:rsidRPr="006A0E49">
              <w:rPr>
                <w:rFonts w:ascii="標楷體" w:eastAsia="標楷體" w:hAnsi="標楷體" w:hint="eastAsia"/>
                <w:color w:val="000000"/>
                <w:szCs w:val="24"/>
              </w:rPr>
              <w:t>函</w:t>
            </w:r>
          </w:p>
        </w:tc>
        <w:tc>
          <w:tcPr>
            <w:tcW w:w="294" w:type="pct"/>
            <w:shd w:val="clear" w:color="auto" w:fill="auto"/>
          </w:tcPr>
          <w:p w:rsidR="001C05EA" w:rsidRPr="00F448F7" w:rsidRDefault="001C05EA" w:rsidP="001C05EA">
            <w:pPr>
              <w:jc w:val="both"/>
              <w:rPr>
                <w:rFonts w:ascii="標楷體" w:eastAsia="標楷體" w:hAnsi="標楷體"/>
                <w:szCs w:val="24"/>
              </w:rPr>
            </w:pPr>
          </w:p>
        </w:tc>
      </w:tr>
    </w:tbl>
    <w:p w:rsidR="00EA663E" w:rsidRPr="00DE479D" w:rsidRDefault="00EA663E" w:rsidP="007A7BB4">
      <w:pPr>
        <w:jc w:val="both"/>
        <w:rPr>
          <w:rFonts w:ascii="標楷體" w:eastAsia="標楷體" w:hAnsi="標楷體"/>
          <w:sz w:val="32"/>
          <w:szCs w:val="32"/>
        </w:rPr>
      </w:pPr>
    </w:p>
    <w:sectPr w:rsidR="00EA663E"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470" w:rsidRDefault="00291470" w:rsidP="001D5F40">
      <w:r>
        <w:separator/>
      </w:r>
    </w:p>
  </w:endnote>
  <w:endnote w:type="continuationSeparator" w:id="0">
    <w:p w:rsidR="00291470" w:rsidRDefault="00291470"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9835D4" w:rsidRPr="009835D4">
          <w:rPr>
            <w:noProof/>
            <w:lang w:val="zh-TW" w:eastAsia="zh-TW"/>
          </w:rPr>
          <w:t>8</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470" w:rsidRDefault="00291470" w:rsidP="001D5F40">
      <w:r>
        <w:separator/>
      </w:r>
    </w:p>
  </w:footnote>
  <w:footnote w:type="continuationSeparator" w:id="0">
    <w:p w:rsidR="00291470" w:rsidRDefault="00291470"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72A"/>
    <w:multiLevelType w:val="hybridMultilevel"/>
    <w:tmpl w:val="C55629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D9B3824"/>
    <w:multiLevelType w:val="hybridMultilevel"/>
    <w:tmpl w:val="E3EEB3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E173293"/>
    <w:multiLevelType w:val="hybridMultilevel"/>
    <w:tmpl w:val="DC9E2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E830F2"/>
    <w:multiLevelType w:val="hybridMultilevel"/>
    <w:tmpl w:val="FC94638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9B1DD5"/>
    <w:multiLevelType w:val="hybridMultilevel"/>
    <w:tmpl w:val="9AB6A0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2A0C39"/>
    <w:multiLevelType w:val="hybridMultilevel"/>
    <w:tmpl w:val="DF542CF6"/>
    <w:lvl w:ilvl="0" w:tplc="DEE2084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F2B6C16"/>
    <w:multiLevelType w:val="hybridMultilevel"/>
    <w:tmpl w:val="766225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AC274C"/>
    <w:multiLevelType w:val="hybridMultilevel"/>
    <w:tmpl w:val="143454FA"/>
    <w:lvl w:ilvl="0" w:tplc="EFC62D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D2B658E"/>
    <w:multiLevelType w:val="hybridMultilevel"/>
    <w:tmpl w:val="94A4FEDC"/>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5"/>
  </w:num>
  <w:num w:numId="3">
    <w:abstractNumId w:val="9"/>
  </w:num>
  <w:num w:numId="4">
    <w:abstractNumId w:val="6"/>
  </w:num>
  <w:num w:numId="5">
    <w:abstractNumId w:val="8"/>
  </w:num>
  <w:num w:numId="6">
    <w:abstractNumId w:val="7"/>
  </w:num>
  <w:num w:numId="7">
    <w:abstractNumId w:val="2"/>
  </w:num>
  <w:num w:numId="8">
    <w:abstractNumId w:val="10"/>
  </w:num>
  <w:num w:numId="9">
    <w:abstractNumId w:val="1"/>
  </w:num>
  <w:num w:numId="10">
    <w:abstractNumId w:val="0"/>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8C3"/>
    <w:rsid w:val="00002DA0"/>
    <w:rsid w:val="000035CA"/>
    <w:rsid w:val="000037CB"/>
    <w:rsid w:val="000042B7"/>
    <w:rsid w:val="000048EE"/>
    <w:rsid w:val="0000575B"/>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154D"/>
    <w:rsid w:val="000322D1"/>
    <w:rsid w:val="0003287D"/>
    <w:rsid w:val="00033DAA"/>
    <w:rsid w:val="00036996"/>
    <w:rsid w:val="000374A9"/>
    <w:rsid w:val="000377CE"/>
    <w:rsid w:val="0004031C"/>
    <w:rsid w:val="00043C0C"/>
    <w:rsid w:val="00045ACD"/>
    <w:rsid w:val="00047316"/>
    <w:rsid w:val="00047714"/>
    <w:rsid w:val="00052468"/>
    <w:rsid w:val="00053194"/>
    <w:rsid w:val="00053789"/>
    <w:rsid w:val="00053B2C"/>
    <w:rsid w:val="000541D3"/>
    <w:rsid w:val="00054F7A"/>
    <w:rsid w:val="00057622"/>
    <w:rsid w:val="00060B71"/>
    <w:rsid w:val="00060E02"/>
    <w:rsid w:val="00062D03"/>
    <w:rsid w:val="000651C5"/>
    <w:rsid w:val="000661E2"/>
    <w:rsid w:val="00066AFC"/>
    <w:rsid w:val="00067663"/>
    <w:rsid w:val="000679E2"/>
    <w:rsid w:val="0007000F"/>
    <w:rsid w:val="0007137F"/>
    <w:rsid w:val="000724E5"/>
    <w:rsid w:val="00073566"/>
    <w:rsid w:val="000735B1"/>
    <w:rsid w:val="00073719"/>
    <w:rsid w:val="00074EE4"/>
    <w:rsid w:val="00075E8E"/>
    <w:rsid w:val="00076395"/>
    <w:rsid w:val="00076577"/>
    <w:rsid w:val="000772B2"/>
    <w:rsid w:val="00080256"/>
    <w:rsid w:val="000829AA"/>
    <w:rsid w:val="000840F5"/>
    <w:rsid w:val="0008425D"/>
    <w:rsid w:val="00084B20"/>
    <w:rsid w:val="00084B99"/>
    <w:rsid w:val="00085F2F"/>
    <w:rsid w:val="000873B3"/>
    <w:rsid w:val="00087A0C"/>
    <w:rsid w:val="000907FB"/>
    <w:rsid w:val="00090CCD"/>
    <w:rsid w:val="000931BA"/>
    <w:rsid w:val="00093F75"/>
    <w:rsid w:val="000942CA"/>
    <w:rsid w:val="00094B50"/>
    <w:rsid w:val="000955F0"/>
    <w:rsid w:val="000960C3"/>
    <w:rsid w:val="000A01A2"/>
    <w:rsid w:val="000A09AD"/>
    <w:rsid w:val="000A0C3A"/>
    <w:rsid w:val="000A100B"/>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3073"/>
    <w:rsid w:val="000B343C"/>
    <w:rsid w:val="000B4BBC"/>
    <w:rsid w:val="000B5254"/>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3542"/>
    <w:rsid w:val="000D3665"/>
    <w:rsid w:val="000D5B87"/>
    <w:rsid w:val="000E0235"/>
    <w:rsid w:val="000E34BF"/>
    <w:rsid w:val="000E3D64"/>
    <w:rsid w:val="000E4093"/>
    <w:rsid w:val="000E43CF"/>
    <w:rsid w:val="000E66E7"/>
    <w:rsid w:val="000E7370"/>
    <w:rsid w:val="000E74C6"/>
    <w:rsid w:val="000E74E0"/>
    <w:rsid w:val="000E775C"/>
    <w:rsid w:val="000F327F"/>
    <w:rsid w:val="000F4101"/>
    <w:rsid w:val="000F410C"/>
    <w:rsid w:val="000F4494"/>
    <w:rsid w:val="000F49F4"/>
    <w:rsid w:val="000F4E11"/>
    <w:rsid w:val="000F5A4C"/>
    <w:rsid w:val="000F63B5"/>
    <w:rsid w:val="00100192"/>
    <w:rsid w:val="00100C7C"/>
    <w:rsid w:val="0010144B"/>
    <w:rsid w:val="00102C08"/>
    <w:rsid w:val="00103485"/>
    <w:rsid w:val="00103F94"/>
    <w:rsid w:val="001041A4"/>
    <w:rsid w:val="001048B9"/>
    <w:rsid w:val="00104B2D"/>
    <w:rsid w:val="00105B92"/>
    <w:rsid w:val="00105F05"/>
    <w:rsid w:val="00106250"/>
    <w:rsid w:val="00106657"/>
    <w:rsid w:val="001066D3"/>
    <w:rsid w:val="00107ECB"/>
    <w:rsid w:val="00111306"/>
    <w:rsid w:val="00111845"/>
    <w:rsid w:val="00112F3D"/>
    <w:rsid w:val="00113473"/>
    <w:rsid w:val="001137A1"/>
    <w:rsid w:val="00113D7D"/>
    <w:rsid w:val="00113DF9"/>
    <w:rsid w:val="0011436D"/>
    <w:rsid w:val="001145B0"/>
    <w:rsid w:val="0011578E"/>
    <w:rsid w:val="001176C6"/>
    <w:rsid w:val="00117C16"/>
    <w:rsid w:val="0012016A"/>
    <w:rsid w:val="00120308"/>
    <w:rsid w:val="0012050A"/>
    <w:rsid w:val="00121145"/>
    <w:rsid w:val="001215A0"/>
    <w:rsid w:val="00122D6F"/>
    <w:rsid w:val="00123093"/>
    <w:rsid w:val="00124CA0"/>
    <w:rsid w:val="00125C65"/>
    <w:rsid w:val="00126352"/>
    <w:rsid w:val="0012654D"/>
    <w:rsid w:val="00127F82"/>
    <w:rsid w:val="00130C57"/>
    <w:rsid w:val="0013181E"/>
    <w:rsid w:val="001318CF"/>
    <w:rsid w:val="0013190C"/>
    <w:rsid w:val="001327B6"/>
    <w:rsid w:val="00132800"/>
    <w:rsid w:val="00132B74"/>
    <w:rsid w:val="001334D9"/>
    <w:rsid w:val="00133691"/>
    <w:rsid w:val="00133EB0"/>
    <w:rsid w:val="0013537B"/>
    <w:rsid w:val="0013551A"/>
    <w:rsid w:val="0013614E"/>
    <w:rsid w:val="00137B32"/>
    <w:rsid w:val="00137F3C"/>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15CF"/>
    <w:rsid w:val="00161993"/>
    <w:rsid w:val="00161CAE"/>
    <w:rsid w:val="00162585"/>
    <w:rsid w:val="00162C0E"/>
    <w:rsid w:val="00164AE6"/>
    <w:rsid w:val="00165569"/>
    <w:rsid w:val="001667F3"/>
    <w:rsid w:val="001676AF"/>
    <w:rsid w:val="00167F7A"/>
    <w:rsid w:val="001702C0"/>
    <w:rsid w:val="00170406"/>
    <w:rsid w:val="00171433"/>
    <w:rsid w:val="00172078"/>
    <w:rsid w:val="00172C7B"/>
    <w:rsid w:val="0017349B"/>
    <w:rsid w:val="0017367E"/>
    <w:rsid w:val="00174DE5"/>
    <w:rsid w:val="00174E49"/>
    <w:rsid w:val="001768AF"/>
    <w:rsid w:val="001809CA"/>
    <w:rsid w:val="00182146"/>
    <w:rsid w:val="00182508"/>
    <w:rsid w:val="00182BBB"/>
    <w:rsid w:val="0018367E"/>
    <w:rsid w:val="001858DC"/>
    <w:rsid w:val="00190068"/>
    <w:rsid w:val="00190311"/>
    <w:rsid w:val="0019320E"/>
    <w:rsid w:val="00193AB4"/>
    <w:rsid w:val="00193CD8"/>
    <w:rsid w:val="00196067"/>
    <w:rsid w:val="00196CBA"/>
    <w:rsid w:val="001977CC"/>
    <w:rsid w:val="00197A92"/>
    <w:rsid w:val="00197B06"/>
    <w:rsid w:val="001A125C"/>
    <w:rsid w:val="001A1299"/>
    <w:rsid w:val="001A2672"/>
    <w:rsid w:val="001A3010"/>
    <w:rsid w:val="001A3FD4"/>
    <w:rsid w:val="001A3FF4"/>
    <w:rsid w:val="001A43C4"/>
    <w:rsid w:val="001A4D7A"/>
    <w:rsid w:val="001A645D"/>
    <w:rsid w:val="001A67D0"/>
    <w:rsid w:val="001A6DA8"/>
    <w:rsid w:val="001B05A1"/>
    <w:rsid w:val="001B08A0"/>
    <w:rsid w:val="001B11F7"/>
    <w:rsid w:val="001B14D5"/>
    <w:rsid w:val="001B25D2"/>
    <w:rsid w:val="001B48E7"/>
    <w:rsid w:val="001B4D35"/>
    <w:rsid w:val="001B50E3"/>
    <w:rsid w:val="001B5A2C"/>
    <w:rsid w:val="001B64D8"/>
    <w:rsid w:val="001C05EA"/>
    <w:rsid w:val="001C0912"/>
    <w:rsid w:val="001C12DC"/>
    <w:rsid w:val="001C1A50"/>
    <w:rsid w:val="001C265C"/>
    <w:rsid w:val="001C38C9"/>
    <w:rsid w:val="001C3E8C"/>
    <w:rsid w:val="001C5DBB"/>
    <w:rsid w:val="001C6107"/>
    <w:rsid w:val="001C6239"/>
    <w:rsid w:val="001C7A05"/>
    <w:rsid w:val="001D008D"/>
    <w:rsid w:val="001D02DA"/>
    <w:rsid w:val="001D08B8"/>
    <w:rsid w:val="001D200B"/>
    <w:rsid w:val="001D2747"/>
    <w:rsid w:val="001D2B3F"/>
    <w:rsid w:val="001D30A8"/>
    <w:rsid w:val="001D3920"/>
    <w:rsid w:val="001D437D"/>
    <w:rsid w:val="001D56F3"/>
    <w:rsid w:val="001D5F40"/>
    <w:rsid w:val="001D68EA"/>
    <w:rsid w:val="001D70A5"/>
    <w:rsid w:val="001D771B"/>
    <w:rsid w:val="001E039C"/>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618"/>
    <w:rsid w:val="001F0921"/>
    <w:rsid w:val="001F1F68"/>
    <w:rsid w:val="001F2128"/>
    <w:rsid w:val="001F2323"/>
    <w:rsid w:val="001F4783"/>
    <w:rsid w:val="001F4BF8"/>
    <w:rsid w:val="001F5100"/>
    <w:rsid w:val="001F5143"/>
    <w:rsid w:val="001F641B"/>
    <w:rsid w:val="001F70A1"/>
    <w:rsid w:val="001F7481"/>
    <w:rsid w:val="001F78C7"/>
    <w:rsid w:val="00201A44"/>
    <w:rsid w:val="00201E7E"/>
    <w:rsid w:val="00202B89"/>
    <w:rsid w:val="00202FEF"/>
    <w:rsid w:val="00204818"/>
    <w:rsid w:val="002048E2"/>
    <w:rsid w:val="00205048"/>
    <w:rsid w:val="0020509C"/>
    <w:rsid w:val="002065BE"/>
    <w:rsid w:val="0020668C"/>
    <w:rsid w:val="002066BC"/>
    <w:rsid w:val="002103D0"/>
    <w:rsid w:val="002110F4"/>
    <w:rsid w:val="00213799"/>
    <w:rsid w:val="002137A0"/>
    <w:rsid w:val="00214261"/>
    <w:rsid w:val="002159BD"/>
    <w:rsid w:val="00216058"/>
    <w:rsid w:val="0021731B"/>
    <w:rsid w:val="00217404"/>
    <w:rsid w:val="00217482"/>
    <w:rsid w:val="0022030D"/>
    <w:rsid w:val="00222D70"/>
    <w:rsid w:val="00223A69"/>
    <w:rsid w:val="0022488D"/>
    <w:rsid w:val="00225463"/>
    <w:rsid w:val="0022550E"/>
    <w:rsid w:val="00226702"/>
    <w:rsid w:val="002272D5"/>
    <w:rsid w:val="002307F0"/>
    <w:rsid w:val="00232381"/>
    <w:rsid w:val="00232E9A"/>
    <w:rsid w:val="00234998"/>
    <w:rsid w:val="00236306"/>
    <w:rsid w:val="0023685F"/>
    <w:rsid w:val="00236A77"/>
    <w:rsid w:val="00236F66"/>
    <w:rsid w:val="00236FF5"/>
    <w:rsid w:val="002404B7"/>
    <w:rsid w:val="00240E79"/>
    <w:rsid w:val="00241AE2"/>
    <w:rsid w:val="002422EC"/>
    <w:rsid w:val="002424CD"/>
    <w:rsid w:val="00242F5E"/>
    <w:rsid w:val="0024388A"/>
    <w:rsid w:val="00243CC4"/>
    <w:rsid w:val="0024565B"/>
    <w:rsid w:val="002458E0"/>
    <w:rsid w:val="00245FB4"/>
    <w:rsid w:val="002472CA"/>
    <w:rsid w:val="00247C3E"/>
    <w:rsid w:val="0025057A"/>
    <w:rsid w:val="00252379"/>
    <w:rsid w:val="002523A0"/>
    <w:rsid w:val="002523E9"/>
    <w:rsid w:val="00252933"/>
    <w:rsid w:val="00252E0E"/>
    <w:rsid w:val="00253D3E"/>
    <w:rsid w:val="00254793"/>
    <w:rsid w:val="00255489"/>
    <w:rsid w:val="00256BB3"/>
    <w:rsid w:val="00256BF6"/>
    <w:rsid w:val="002577BE"/>
    <w:rsid w:val="00257997"/>
    <w:rsid w:val="00257D84"/>
    <w:rsid w:val="00262887"/>
    <w:rsid w:val="00263C0A"/>
    <w:rsid w:val="00264300"/>
    <w:rsid w:val="002647B2"/>
    <w:rsid w:val="00265F1D"/>
    <w:rsid w:val="00266DC0"/>
    <w:rsid w:val="0026732B"/>
    <w:rsid w:val="00270420"/>
    <w:rsid w:val="002717FC"/>
    <w:rsid w:val="00272172"/>
    <w:rsid w:val="00272DEC"/>
    <w:rsid w:val="0027397B"/>
    <w:rsid w:val="00274667"/>
    <w:rsid w:val="00274BE6"/>
    <w:rsid w:val="0027533E"/>
    <w:rsid w:val="0027539E"/>
    <w:rsid w:val="0027574D"/>
    <w:rsid w:val="0027722E"/>
    <w:rsid w:val="00277AF5"/>
    <w:rsid w:val="00280590"/>
    <w:rsid w:val="002809CC"/>
    <w:rsid w:val="002823B3"/>
    <w:rsid w:val="002827AF"/>
    <w:rsid w:val="00284D1F"/>
    <w:rsid w:val="00285967"/>
    <w:rsid w:val="00286958"/>
    <w:rsid w:val="0029019A"/>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83F"/>
    <w:rsid w:val="002A2884"/>
    <w:rsid w:val="002A590F"/>
    <w:rsid w:val="002A5B09"/>
    <w:rsid w:val="002A70C6"/>
    <w:rsid w:val="002A7CEE"/>
    <w:rsid w:val="002B019B"/>
    <w:rsid w:val="002B0302"/>
    <w:rsid w:val="002B0312"/>
    <w:rsid w:val="002B0FD7"/>
    <w:rsid w:val="002B187D"/>
    <w:rsid w:val="002B2459"/>
    <w:rsid w:val="002B258F"/>
    <w:rsid w:val="002B280E"/>
    <w:rsid w:val="002B33AC"/>
    <w:rsid w:val="002B33B4"/>
    <w:rsid w:val="002B3A40"/>
    <w:rsid w:val="002B4BB2"/>
    <w:rsid w:val="002B4DBD"/>
    <w:rsid w:val="002B4E78"/>
    <w:rsid w:val="002B4F14"/>
    <w:rsid w:val="002B5F25"/>
    <w:rsid w:val="002B5F8B"/>
    <w:rsid w:val="002B675D"/>
    <w:rsid w:val="002B71BF"/>
    <w:rsid w:val="002C04E4"/>
    <w:rsid w:val="002C1DDD"/>
    <w:rsid w:val="002C31F5"/>
    <w:rsid w:val="002C4838"/>
    <w:rsid w:val="002C5001"/>
    <w:rsid w:val="002C59DD"/>
    <w:rsid w:val="002C5D02"/>
    <w:rsid w:val="002C5F03"/>
    <w:rsid w:val="002C7AC3"/>
    <w:rsid w:val="002C7CE0"/>
    <w:rsid w:val="002D27CF"/>
    <w:rsid w:val="002D2AF7"/>
    <w:rsid w:val="002D2C34"/>
    <w:rsid w:val="002D3C68"/>
    <w:rsid w:val="002D57FE"/>
    <w:rsid w:val="002D5C92"/>
    <w:rsid w:val="002D5F4A"/>
    <w:rsid w:val="002D650E"/>
    <w:rsid w:val="002D65FC"/>
    <w:rsid w:val="002E015F"/>
    <w:rsid w:val="002E144B"/>
    <w:rsid w:val="002E27B3"/>
    <w:rsid w:val="002E3EC2"/>
    <w:rsid w:val="002E5371"/>
    <w:rsid w:val="002E56F8"/>
    <w:rsid w:val="002E5913"/>
    <w:rsid w:val="002E5D2B"/>
    <w:rsid w:val="002E796C"/>
    <w:rsid w:val="002F05C2"/>
    <w:rsid w:val="002F0964"/>
    <w:rsid w:val="002F0DBC"/>
    <w:rsid w:val="002F130A"/>
    <w:rsid w:val="002F475A"/>
    <w:rsid w:val="002F4D2B"/>
    <w:rsid w:val="002F7DE1"/>
    <w:rsid w:val="0030043D"/>
    <w:rsid w:val="00300A4B"/>
    <w:rsid w:val="00300A7F"/>
    <w:rsid w:val="003027DB"/>
    <w:rsid w:val="00302B4A"/>
    <w:rsid w:val="00302BE4"/>
    <w:rsid w:val="0030336E"/>
    <w:rsid w:val="00303B22"/>
    <w:rsid w:val="00303D71"/>
    <w:rsid w:val="00304628"/>
    <w:rsid w:val="0030485F"/>
    <w:rsid w:val="003048EC"/>
    <w:rsid w:val="00305162"/>
    <w:rsid w:val="0030547D"/>
    <w:rsid w:val="00307B37"/>
    <w:rsid w:val="0031007F"/>
    <w:rsid w:val="00310DA3"/>
    <w:rsid w:val="00312089"/>
    <w:rsid w:val="003133EC"/>
    <w:rsid w:val="003164CC"/>
    <w:rsid w:val="003168F3"/>
    <w:rsid w:val="00316FC3"/>
    <w:rsid w:val="00320053"/>
    <w:rsid w:val="003205C9"/>
    <w:rsid w:val="00321B5B"/>
    <w:rsid w:val="00321C48"/>
    <w:rsid w:val="00322B3D"/>
    <w:rsid w:val="00323141"/>
    <w:rsid w:val="00325688"/>
    <w:rsid w:val="003300DF"/>
    <w:rsid w:val="00333DEB"/>
    <w:rsid w:val="00335F2A"/>
    <w:rsid w:val="003366FA"/>
    <w:rsid w:val="00336B6D"/>
    <w:rsid w:val="0033772B"/>
    <w:rsid w:val="00341529"/>
    <w:rsid w:val="00342647"/>
    <w:rsid w:val="0034364C"/>
    <w:rsid w:val="00345739"/>
    <w:rsid w:val="00345DBF"/>
    <w:rsid w:val="00345EE6"/>
    <w:rsid w:val="0034680A"/>
    <w:rsid w:val="00347E4E"/>
    <w:rsid w:val="00347FB5"/>
    <w:rsid w:val="0035062F"/>
    <w:rsid w:val="00352335"/>
    <w:rsid w:val="00352DF5"/>
    <w:rsid w:val="00353851"/>
    <w:rsid w:val="00353DE5"/>
    <w:rsid w:val="0035501C"/>
    <w:rsid w:val="003555B2"/>
    <w:rsid w:val="0035648C"/>
    <w:rsid w:val="00356E87"/>
    <w:rsid w:val="0035737F"/>
    <w:rsid w:val="0036034E"/>
    <w:rsid w:val="003604FF"/>
    <w:rsid w:val="00360CE8"/>
    <w:rsid w:val="00361DA8"/>
    <w:rsid w:val="0036206B"/>
    <w:rsid w:val="00362319"/>
    <w:rsid w:val="00362E5D"/>
    <w:rsid w:val="00363031"/>
    <w:rsid w:val="00364589"/>
    <w:rsid w:val="00364800"/>
    <w:rsid w:val="00364BC6"/>
    <w:rsid w:val="00365357"/>
    <w:rsid w:val="003702F4"/>
    <w:rsid w:val="00371DCE"/>
    <w:rsid w:val="0037266F"/>
    <w:rsid w:val="00373EBC"/>
    <w:rsid w:val="003748AB"/>
    <w:rsid w:val="0037501A"/>
    <w:rsid w:val="0037557A"/>
    <w:rsid w:val="00375F39"/>
    <w:rsid w:val="003760F6"/>
    <w:rsid w:val="0037682E"/>
    <w:rsid w:val="00376B59"/>
    <w:rsid w:val="00376DC2"/>
    <w:rsid w:val="003809DB"/>
    <w:rsid w:val="00380DB5"/>
    <w:rsid w:val="00382C7E"/>
    <w:rsid w:val="003837BA"/>
    <w:rsid w:val="00385F55"/>
    <w:rsid w:val="00387CCF"/>
    <w:rsid w:val="00390293"/>
    <w:rsid w:val="003906EB"/>
    <w:rsid w:val="00390866"/>
    <w:rsid w:val="00390A70"/>
    <w:rsid w:val="003918A1"/>
    <w:rsid w:val="00391D4D"/>
    <w:rsid w:val="003933A5"/>
    <w:rsid w:val="003947D5"/>
    <w:rsid w:val="00394E6E"/>
    <w:rsid w:val="00396072"/>
    <w:rsid w:val="00396251"/>
    <w:rsid w:val="00396A58"/>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C3F"/>
    <w:rsid w:val="003C06CE"/>
    <w:rsid w:val="003C0BDE"/>
    <w:rsid w:val="003C0FAB"/>
    <w:rsid w:val="003C1074"/>
    <w:rsid w:val="003C20A1"/>
    <w:rsid w:val="003C2C62"/>
    <w:rsid w:val="003C42D4"/>
    <w:rsid w:val="003C4A5D"/>
    <w:rsid w:val="003C4A90"/>
    <w:rsid w:val="003C4D01"/>
    <w:rsid w:val="003C7025"/>
    <w:rsid w:val="003D00A4"/>
    <w:rsid w:val="003D01BD"/>
    <w:rsid w:val="003D0926"/>
    <w:rsid w:val="003D0E2C"/>
    <w:rsid w:val="003D4750"/>
    <w:rsid w:val="003D62A0"/>
    <w:rsid w:val="003D748F"/>
    <w:rsid w:val="003E0113"/>
    <w:rsid w:val="003E2155"/>
    <w:rsid w:val="003E403C"/>
    <w:rsid w:val="003E40AB"/>
    <w:rsid w:val="003E5984"/>
    <w:rsid w:val="003E62DE"/>
    <w:rsid w:val="003E655E"/>
    <w:rsid w:val="003E7158"/>
    <w:rsid w:val="003F016C"/>
    <w:rsid w:val="003F067A"/>
    <w:rsid w:val="003F264F"/>
    <w:rsid w:val="003F3A66"/>
    <w:rsid w:val="003F4AF0"/>
    <w:rsid w:val="003F571B"/>
    <w:rsid w:val="003F59B8"/>
    <w:rsid w:val="003F7255"/>
    <w:rsid w:val="004004F7"/>
    <w:rsid w:val="00400781"/>
    <w:rsid w:val="004015EF"/>
    <w:rsid w:val="00402BBA"/>
    <w:rsid w:val="00403C4F"/>
    <w:rsid w:val="00403C53"/>
    <w:rsid w:val="00404131"/>
    <w:rsid w:val="004041B4"/>
    <w:rsid w:val="00404FB5"/>
    <w:rsid w:val="00407191"/>
    <w:rsid w:val="00407A3C"/>
    <w:rsid w:val="00410A78"/>
    <w:rsid w:val="004121A3"/>
    <w:rsid w:val="00412389"/>
    <w:rsid w:val="00412B7E"/>
    <w:rsid w:val="00415A64"/>
    <w:rsid w:val="00415B69"/>
    <w:rsid w:val="0042003F"/>
    <w:rsid w:val="00420657"/>
    <w:rsid w:val="0042086D"/>
    <w:rsid w:val="00420912"/>
    <w:rsid w:val="00421197"/>
    <w:rsid w:val="00421748"/>
    <w:rsid w:val="00422BEB"/>
    <w:rsid w:val="0042459B"/>
    <w:rsid w:val="004246F0"/>
    <w:rsid w:val="00425766"/>
    <w:rsid w:val="004269A8"/>
    <w:rsid w:val="00427056"/>
    <w:rsid w:val="0042791C"/>
    <w:rsid w:val="00427FEA"/>
    <w:rsid w:val="0043127E"/>
    <w:rsid w:val="004314BE"/>
    <w:rsid w:val="00431C68"/>
    <w:rsid w:val="0043215C"/>
    <w:rsid w:val="00435418"/>
    <w:rsid w:val="004354ED"/>
    <w:rsid w:val="0043615B"/>
    <w:rsid w:val="0043632A"/>
    <w:rsid w:val="004365CB"/>
    <w:rsid w:val="004421F3"/>
    <w:rsid w:val="00443515"/>
    <w:rsid w:val="00443BAE"/>
    <w:rsid w:val="00444A41"/>
    <w:rsid w:val="00445675"/>
    <w:rsid w:val="00445BA7"/>
    <w:rsid w:val="0044601B"/>
    <w:rsid w:val="00446A64"/>
    <w:rsid w:val="00447303"/>
    <w:rsid w:val="00447DB8"/>
    <w:rsid w:val="0045220F"/>
    <w:rsid w:val="00452C49"/>
    <w:rsid w:val="00453E91"/>
    <w:rsid w:val="00455769"/>
    <w:rsid w:val="004557D2"/>
    <w:rsid w:val="004572A3"/>
    <w:rsid w:val="00457B46"/>
    <w:rsid w:val="0046068C"/>
    <w:rsid w:val="00461A88"/>
    <w:rsid w:val="0046259D"/>
    <w:rsid w:val="004628DA"/>
    <w:rsid w:val="004638EB"/>
    <w:rsid w:val="0046492B"/>
    <w:rsid w:val="00466109"/>
    <w:rsid w:val="004663D6"/>
    <w:rsid w:val="00466470"/>
    <w:rsid w:val="0046650B"/>
    <w:rsid w:val="00466A59"/>
    <w:rsid w:val="00466C1E"/>
    <w:rsid w:val="0046791D"/>
    <w:rsid w:val="00467CDB"/>
    <w:rsid w:val="00470490"/>
    <w:rsid w:val="00470803"/>
    <w:rsid w:val="00472138"/>
    <w:rsid w:val="0047259E"/>
    <w:rsid w:val="004732ED"/>
    <w:rsid w:val="00475185"/>
    <w:rsid w:val="00475476"/>
    <w:rsid w:val="00475A4A"/>
    <w:rsid w:val="004769A2"/>
    <w:rsid w:val="00476AF6"/>
    <w:rsid w:val="00477D8C"/>
    <w:rsid w:val="00477FF2"/>
    <w:rsid w:val="00480A2F"/>
    <w:rsid w:val="0048173F"/>
    <w:rsid w:val="004827DF"/>
    <w:rsid w:val="004845C4"/>
    <w:rsid w:val="0048627B"/>
    <w:rsid w:val="004864FC"/>
    <w:rsid w:val="00486BEB"/>
    <w:rsid w:val="00486D80"/>
    <w:rsid w:val="004870A9"/>
    <w:rsid w:val="00491C22"/>
    <w:rsid w:val="00492105"/>
    <w:rsid w:val="004923F8"/>
    <w:rsid w:val="00492515"/>
    <w:rsid w:val="00492AD3"/>
    <w:rsid w:val="00492DC2"/>
    <w:rsid w:val="00492DE2"/>
    <w:rsid w:val="004945CC"/>
    <w:rsid w:val="00494905"/>
    <w:rsid w:val="00495576"/>
    <w:rsid w:val="0049581C"/>
    <w:rsid w:val="00495F82"/>
    <w:rsid w:val="004A05A8"/>
    <w:rsid w:val="004A1114"/>
    <w:rsid w:val="004A1A5F"/>
    <w:rsid w:val="004A1CDD"/>
    <w:rsid w:val="004A3EB9"/>
    <w:rsid w:val="004A5444"/>
    <w:rsid w:val="004A55A2"/>
    <w:rsid w:val="004A5B79"/>
    <w:rsid w:val="004A6B23"/>
    <w:rsid w:val="004A7C42"/>
    <w:rsid w:val="004B0CFE"/>
    <w:rsid w:val="004B0DB5"/>
    <w:rsid w:val="004B0F6F"/>
    <w:rsid w:val="004B1EDE"/>
    <w:rsid w:val="004B22E0"/>
    <w:rsid w:val="004B2541"/>
    <w:rsid w:val="004B3025"/>
    <w:rsid w:val="004B4BC9"/>
    <w:rsid w:val="004B4FDE"/>
    <w:rsid w:val="004B504D"/>
    <w:rsid w:val="004B67EC"/>
    <w:rsid w:val="004B6EE0"/>
    <w:rsid w:val="004B7B1E"/>
    <w:rsid w:val="004B7EBE"/>
    <w:rsid w:val="004C40BF"/>
    <w:rsid w:val="004C489C"/>
    <w:rsid w:val="004C6714"/>
    <w:rsid w:val="004C784A"/>
    <w:rsid w:val="004D0A90"/>
    <w:rsid w:val="004D1310"/>
    <w:rsid w:val="004D4636"/>
    <w:rsid w:val="004D5455"/>
    <w:rsid w:val="004D5AB1"/>
    <w:rsid w:val="004D600A"/>
    <w:rsid w:val="004E0A10"/>
    <w:rsid w:val="004E0CE4"/>
    <w:rsid w:val="004E11FB"/>
    <w:rsid w:val="004E1864"/>
    <w:rsid w:val="004E1E3F"/>
    <w:rsid w:val="004E22EF"/>
    <w:rsid w:val="004E234B"/>
    <w:rsid w:val="004E284E"/>
    <w:rsid w:val="004E301D"/>
    <w:rsid w:val="004E308C"/>
    <w:rsid w:val="004E33DB"/>
    <w:rsid w:val="004E3950"/>
    <w:rsid w:val="004E43EB"/>
    <w:rsid w:val="004E499F"/>
    <w:rsid w:val="004E4A6B"/>
    <w:rsid w:val="004E5252"/>
    <w:rsid w:val="004E7511"/>
    <w:rsid w:val="004E7DAC"/>
    <w:rsid w:val="004F08B7"/>
    <w:rsid w:val="004F226E"/>
    <w:rsid w:val="004F25F4"/>
    <w:rsid w:val="004F3C94"/>
    <w:rsid w:val="004F3EB8"/>
    <w:rsid w:val="004F60C4"/>
    <w:rsid w:val="004F6D67"/>
    <w:rsid w:val="004F6EB2"/>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21E3D"/>
    <w:rsid w:val="00525B60"/>
    <w:rsid w:val="0052739B"/>
    <w:rsid w:val="00530331"/>
    <w:rsid w:val="00530CD6"/>
    <w:rsid w:val="00530E52"/>
    <w:rsid w:val="00532849"/>
    <w:rsid w:val="00533C18"/>
    <w:rsid w:val="00533C7C"/>
    <w:rsid w:val="005348D0"/>
    <w:rsid w:val="005351A7"/>
    <w:rsid w:val="0053603F"/>
    <w:rsid w:val="00540A4F"/>
    <w:rsid w:val="00542284"/>
    <w:rsid w:val="00543E4F"/>
    <w:rsid w:val="0054466E"/>
    <w:rsid w:val="005467BE"/>
    <w:rsid w:val="00550203"/>
    <w:rsid w:val="00550277"/>
    <w:rsid w:val="00550D49"/>
    <w:rsid w:val="0055131B"/>
    <w:rsid w:val="00551BB7"/>
    <w:rsid w:val="00551BD2"/>
    <w:rsid w:val="00551D67"/>
    <w:rsid w:val="00552C09"/>
    <w:rsid w:val="005543CF"/>
    <w:rsid w:val="00555DB5"/>
    <w:rsid w:val="00557DD7"/>
    <w:rsid w:val="0056016B"/>
    <w:rsid w:val="005605B1"/>
    <w:rsid w:val="00560BE1"/>
    <w:rsid w:val="00562DCB"/>
    <w:rsid w:val="00563206"/>
    <w:rsid w:val="005637B0"/>
    <w:rsid w:val="00563EAD"/>
    <w:rsid w:val="00566A61"/>
    <w:rsid w:val="00566B8C"/>
    <w:rsid w:val="00574447"/>
    <w:rsid w:val="0057445B"/>
    <w:rsid w:val="005766A2"/>
    <w:rsid w:val="0057710F"/>
    <w:rsid w:val="0058085D"/>
    <w:rsid w:val="0058240A"/>
    <w:rsid w:val="00582475"/>
    <w:rsid w:val="00583D9F"/>
    <w:rsid w:val="00583DC1"/>
    <w:rsid w:val="00584BA6"/>
    <w:rsid w:val="00586941"/>
    <w:rsid w:val="005871A9"/>
    <w:rsid w:val="00587D28"/>
    <w:rsid w:val="00587D90"/>
    <w:rsid w:val="00587EF7"/>
    <w:rsid w:val="005905D5"/>
    <w:rsid w:val="00590CA5"/>
    <w:rsid w:val="00590D90"/>
    <w:rsid w:val="00592194"/>
    <w:rsid w:val="00593B5D"/>
    <w:rsid w:val="005947FA"/>
    <w:rsid w:val="00595931"/>
    <w:rsid w:val="00597214"/>
    <w:rsid w:val="00597A7D"/>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35A4"/>
    <w:rsid w:val="005B3B24"/>
    <w:rsid w:val="005B3C22"/>
    <w:rsid w:val="005B430D"/>
    <w:rsid w:val="005B4703"/>
    <w:rsid w:val="005B4B85"/>
    <w:rsid w:val="005B52CE"/>
    <w:rsid w:val="005B57DA"/>
    <w:rsid w:val="005C272D"/>
    <w:rsid w:val="005C3B0C"/>
    <w:rsid w:val="005C42E6"/>
    <w:rsid w:val="005C4859"/>
    <w:rsid w:val="005C4B00"/>
    <w:rsid w:val="005C5C0A"/>
    <w:rsid w:val="005C785A"/>
    <w:rsid w:val="005D0B9A"/>
    <w:rsid w:val="005D1329"/>
    <w:rsid w:val="005D151B"/>
    <w:rsid w:val="005D1D41"/>
    <w:rsid w:val="005D21E2"/>
    <w:rsid w:val="005D2254"/>
    <w:rsid w:val="005D2D89"/>
    <w:rsid w:val="005D4CF9"/>
    <w:rsid w:val="005D5920"/>
    <w:rsid w:val="005D66D7"/>
    <w:rsid w:val="005D7DFB"/>
    <w:rsid w:val="005E2C2F"/>
    <w:rsid w:val="005E2ED1"/>
    <w:rsid w:val="005E3B64"/>
    <w:rsid w:val="005E3D2E"/>
    <w:rsid w:val="005E4524"/>
    <w:rsid w:val="005E5E39"/>
    <w:rsid w:val="005E69A5"/>
    <w:rsid w:val="005E6D02"/>
    <w:rsid w:val="005F0A49"/>
    <w:rsid w:val="005F0A79"/>
    <w:rsid w:val="005F15D6"/>
    <w:rsid w:val="005F1786"/>
    <w:rsid w:val="005F1F32"/>
    <w:rsid w:val="005F25A7"/>
    <w:rsid w:val="005F28F3"/>
    <w:rsid w:val="005F2925"/>
    <w:rsid w:val="005F2E82"/>
    <w:rsid w:val="005F3897"/>
    <w:rsid w:val="005F4C3B"/>
    <w:rsid w:val="005F50A7"/>
    <w:rsid w:val="005F6417"/>
    <w:rsid w:val="005F6F97"/>
    <w:rsid w:val="005F789E"/>
    <w:rsid w:val="00601ACF"/>
    <w:rsid w:val="00603CE7"/>
    <w:rsid w:val="006041DB"/>
    <w:rsid w:val="00604F5E"/>
    <w:rsid w:val="0060554F"/>
    <w:rsid w:val="006059BE"/>
    <w:rsid w:val="00607265"/>
    <w:rsid w:val="00607645"/>
    <w:rsid w:val="00610A4B"/>
    <w:rsid w:val="00611B62"/>
    <w:rsid w:val="00611BF5"/>
    <w:rsid w:val="00612006"/>
    <w:rsid w:val="0061257D"/>
    <w:rsid w:val="006139D5"/>
    <w:rsid w:val="00613E4E"/>
    <w:rsid w:val="006165AB"/>
    <w:rsid w:val="00616B8B"/>
    <w:rsid w:val="00617306"/>
    <w:rsid w:val="006219A3"/>
    <w:rsid w:val="00621AB1"/>
    <w:rsid w:val="00622B76"/>
    <w:rsid w:val="0062475B"/>
    <w:rsid w:val="006250E1"/>
    <w:rsid w:val="006256AD"/>
    <w:rsid w:val="00625BB5"/>
    <w:rsid w:val="00630D50"/>
    <w:rsid w:val="00630F09"/>
    <w:rsid w:val="00631108"/>
    <w:rsid w:val="00632346"/>
    <w:rsid w:val="0063255D"/>
    <w:rsid w:val="006340FF"/>
    <w:rsid w:val="006343CA"/>
    <w:rsid w:val="0063502E"/>
    <w:rsid w:val="00635519"/>
    <w:rsid w:val="006373BD"/>
    <w:rsid w:val="00637ED2"/>
    <w:rsid w:val="00640428"/>
    <w:rsid w:val="00640868"/>
    <w:rsid w:val="0064173D"/>
    <w:rsid w:val="006446CE"/>
    <w:rsid w:val="006447D6"/>
    <w:rsid w:val="006457B6"/>
    <w:rsid w:val="0064587B"/>
    <w:rsid w:val="0064650F"/>
    <w:rsid w:val="00647301"/>
    <w:rsid w:val="0064758D"/>
    <w:rsid w:val="00647CEC"/>
    <w:rsid w:val="00650150"/>
    <w:rsid w:val="00650F7F"/>
    <w:rsid w:val="00651171"/>
    <w:rsid w:val="006517D2"/>
    <w:rsid w:val="00654283"/>
    <w:rsid w:val="00654AD8"/>
    <w:rsid w:val="00655134"/>
    <w:rsid w:val="00656F87"/>
    <w:rsid w:val="0065754D"/>
    <w:rsid w:val="006603D1"/>
    <w:rsid w:val="00660A0F"/>
    <w:rsid w:val="00662F8C"/>
    <w:rsid w:val="00663076"/>
    <w:rsid w:val="00663AD8"/>
    <w:rsid w:val="00664E44"/>
    <w:rsid w:val="00665031"/>
    <w:rsid w:val="00666B80"/>
    <w:rsid w:val="00670BA1"/>
    <w:rsid w:val="006725B4"/>
    <w:rsid w:val="00673D95"/>
    <w:rsid w:val="00673F7D"/>
    <w:rsid w:val="00674692"/>
    <w:rsid w:val="0067472F"/>
    <w:rsid w:val="006748C6"/>
    <w:rsid w:val="00674ADE"/>
    <w:rsid w:val="006760AD"/>
    <w:rsid w:val="00676226"/>
    <w:rsid w:val="00677C98"/>
    <w:rsid w:val="006807B7"/>
    <w:rsid w:val="006808A6"/>
    <w:rsid w:val="00681FA1"/>
    <w:rsid w:val="00682DC8"/>
    <w:rsid w:val="00683F95"/>
    <w:rsid w:val="006840B7"/>
    <w:rsid w:val="00684A2D"/>
    <w:rsid w:val="00684D94"/>
    <w:rsid w:val="00684E1D"/>
    <w:rsid w:val="006853D2"/>
    <w:rsid w:val="00685C15"/>
    <w:rsid w:val="00686460"/>
    <w:rsid w:val="00687D38"/>
    <w:rsid w:val="00687DD2"/>
    <w:rsid w:val="006913B8"/>
    <w:rsid w:val="00695CC9"/>
    <w:rsid w:val="00695E0B"/>
    <w:rsid w:val="00695E73"/>
    <w:rsid w:val="0069667D"/>
    <w:rsid w:val="0069670D"/>
    <w:rsid w:val="00697EB6"/>
    <w:rsid w:val="006A09C0"/>
    <w:rsid w:val="006A2492"/>
    <w:rsid w:val="006A2F6D"/>
    <w:rsid w:val="006A7112"/>
    <w:rsid w:val="006A7D70"/>
    <w:rsid w:val="006B0B78"/>
    <w:rsid w:val="006B1809"/>
    <w:rsid w:val="006B1FC5"/>
    <w:rsid w:val="006B267A"/>
    <w:rsid w:val="006B34CC"/>
    <w:rsid w:val="006B377D"/>
    <w:rsid w:val="006B4145"/>
    <w:rsid w:val="006B49B5"/>
    <w:rsid w:val="006B4C4F"/>
    <w:rsid w:val="006B4EFB"/>
    <w:rsid w:val="006B54E9"/>
    <w:rsid w:val="006B568A"/>
    <w:rsid w:val="006B5998"/>
    <w:rsid w:val="006B5C7C"/>
    <w:rsid w:val="006B6298"/>
    <w:rsid w:val="006B7743"/>
    <w:rsid w:val="006C2BCA"/>
    <w:rsid w:val="006C2D70"/>
    <w:rsid w:val="006C4C5E"/>
    <w:rsid w:val="006C4FF1"/>
    <w:rsid w:val="006C52C4"/>
    <w:rsid w:val="006C5467"/>
    <w:rsid w:val="006C5DD7"/>
    <w:rsid w:val="006D07DF"/>
    <w:rsid w:val="006D1A34"/>
    <w:rsid w:val="006D1A52"/>
    <w:rsid w:val="006D236E"/>
    <w:rsid w:val="006D3D36"/>
    <w:rsid w:val="006D6CAB"/>
    <w:rsid w:val="006D73B8"/>
    <w:rsid w:val="006D7E95"/>
    <w:rsid w:val="006E2255"/>
    <w:rsid w:val="006E267B"/>
    <w:rsid w:val="006E2830"/>
    <w:rsid w:val="006E2E5D"/>
    <w:rsid w:val="006E2EAC"/>
    <w:rsid w:val="006E3D88"/>
    <w:rsid w:val="006E5A03"/>
    <w:rsid w:val="006E5EB3"/>
    <w:rsid w:val="006E698B"/>
    <w:rsid w:val="006E6B46"/>
    <w:rsid w:val="006E6C5B"/>
    <w:rsid w:val="006E7C5D"/>
    <w:rsid w:val="006F0287"/>
    <w:rsid w:val="006F0BF3"/>
    <w:rsid w:val="006F1302"/>
    <w:rsid w:val="006F1489"/>
    <w:rsid w:val="006F1D0A"/>
    <w:rsid w:val="006F23A4"/>
    <w:rsid w:val="006F2772"/>
    <w:rsid w:val="006F2A2B"/>
    <w:rsid w:val="006F4EE4"/>
    <w:rsid w:val="006F4FB4"/>
    <w:rsid w:val="006F516B"/>
    <w:rsid w:val="006F6116"/>
    <w:rsid w:val="006F6660"/>
    <w:rsid w:val="006F7655"/>
    <w:rsid w:val="0070098D"/>
    <w:rsid w:val="00700A79"/>
    <w:rsid w:val="00700F23"/>
    <w:rsid w:val="00701B2B"/>
    <w:rsid w:val="00701F8A"/>
    <w:rsid w:val="007036C4"/>
    <w:rsid w:val="0070386A"/>
    <w:rsid w:val="00704972"/>
    <w:rsid w:val="00704B2E"/>
    <w:rsid w:val="007050E8"/>
    <w:rsid w:val="0070525B"/>
    <w:rsid w:val="00705F44"/>
    <w:rsid w:val="0070611E"/>
    <w:rsid w:val="00706A3B"/>
    <w:rsid w:val="00710A6D"/>
    <w:rsid w:val="00711C05"/>
    <w:rsid w:val="00712B3A"/>
    <w:rsid w:val="00713158"/>
    <w:rsid w:val="00713DBE"/>
    <w:rsid w:val="00714C5E"/>
    <w:rsid w:val="00714DE8"/>
    <w:rsid w:val="007164E4"/>
    <w:rsid w:val="00716F4C"/>
    <w:rsid w:val="007170A4"/>
    <w:rsid w:val="0072224F"/>
    <w:rsid w:val="00723D46"/>
    <w:rsid w:val="007243B6"/>
    <w:rsid w:val="00725166"/>
    <w:rsid w:val="00725328"/>
    <w:rsid w:val="007269AD"/>
    <w:rsid w:val="00727997"/>
    <w:rsid w:val="007279EC"/>
    <w:rsid w:val="00727A48"/>
    <w:rsid w:val="007307A8"/>
    <w:rsid w:val="00730C1C"/>
    <w:rsid w:val="00731480"/>
    <w:rsid w:val="00731A32"/>
    <w:rsid w:val="00731A56"/>
    <w:rsid w:val="00732688"/>
    <w:rsid w:val="007348FE"/>
    <w:rsid w:val="00735922"/>
    <w:rsid w:val="00735CF3"/>
    <w:rsid w:val="007372B2"/>
    <w:rsid w:val="007372BE"/>
    <w:rsid w:val="00737FC2"/>
    <w:rsid w:val="007401CE"/>
    <w:rsid w:val="00740338"/>
    <w:rsid w:val="0074071E"/>
    <w:rsid w:val="00742CD2"/>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5A87"/>
    <w:rsid w:val="00756217"/>
    <w:rsid w:val="007604CE"/>
    <w:rsid w:val="007613D6"/>
    <w:rsid w:val="007624C4"/>
    <w:rsid w:val="00763484"/>
    <w:rsid w:val="00765E51"/>
    <w:rsid w:val="00766B05"/>
    <w:rsid w:val="007674FD"/>
    <w:rsid w:val="00767B77"/>
    <w:rsid w:val="00767C01"/>
    <w:rsid w:val="00767E3A"/>
    <w:rsid w:val="00771610"/>
    <w:rsid w:val="0077420D"/>
    <w:rsid w:val="0077527F"/>
    <w:rsid w:val="007757DE"/>
    <w:rsid w:val="00776008"/>
    <w:rsid w:val="00776572"/>
    <w:rsid w:val="00780FD1"/>
    <w:rsid w:val="00781E9B"/>
    <w:rsid w:val="00782A26"/>
    <w:rsid w:val="007838AA"/>
    <w:rsid w:val="00783F61"/>
    <w:rsid w:val="0078445B"/>
    <w:rsid w:val="00784D52"/>
    <w:rsid w:val="00784ECD"/>
    <w:rsid w:val="0078514B"/>
    <w:rsid w:val="00785952"/>
    <w:rsid w:val="007865AF"/>
    <w:rsid w:val="00786AE9"/>
    <w:rsid w:val="00787D4D"/>
    <w:rsid w:val="007906BD"/>
    <w:rsid w:val="00790A3E"/>
    <w:rsid w:val="00791007"/>
    <w:rsid w:val="007914F1"/>
    <w:rsid w:val="00793570"/>
    <w:rsid w:val="00793B7D"/>
    <w:rsid w:val="00794697"/>
    <w:rsid w:val="00795D7D"/>
    <w:rsid w:val="00795D9F"/>
    <w:rsid w:val="00795DE1"/>
    <w:rsid w:val="00796168"/>
    <w:rsid w:val="007963A9"/>
    <w:rsid w:val="0079648C"/>
    <w:rsid w:val="00797038"/>
    <w:rsid w:val="007A0A9C"/>
    <w:rsid w:val="007A1B98"/>
    <w:rsid w:val="007A4EBC"/>
    <w:rsid w:val="007A5B38"/>
    <w:rsid w:val="007A656A"/>
    <w:rsid w:val="007A7BB4"/>
    <w:rsid w:val="007B006E"/>
    <w:rsid w:val="007B2102"/>
    <w:rsid w:val="007B27B4"/>
    <w:rsid w:val="007B4510"/>
    <w:rsid w:val="007B4C26"/>
    <w:rsid w:val="007B5D98"/>
    <w:rsid w:val="007B6117"/>
    <w:rsid w:val="007C0894"/>
    <w:rsid w:val="007C1594"/>
    <w:rsid w:val="007C2CD6"/>
    <w:rsid w:val="007C3E14"/>
    <w:rsid w:val="007C3F7A"/>
    <w:rsid w:val="007C44A8"/>
    <w:rsid w:val="007C4BC5"/>
    <w:rsid w:val="007C4BF0"/>
    <w:rsid w:val="007C4ECA"/>
    <w:rsid w:val="007C57C1"/>
    <w:rsid w:val="007C6F45"/>
    <w:rsid w:val="007C79FB"/>
    <w:rsid w:val="007D3405"/>
    <w:rsid w:val="007D3911"/>
    <w:rsid w:val="007D3A88"/>
    <w:rsid w:val="007D434C"/>
    <w:rsid w:val="007D533C"/>
    <w:rsid w:val="007D713D"/>
    <w:rsid w:val="007E009A"/>
    <w:rsid w:val="007E045B"/>
    <w:rsid w:val="007E0C8C"/>
    <w:rsid w:val="007E146E"/>
    <w:rsid w:val="007E20FB"/>
    <w:rsid w:val="007E26B3"/>
    <w:rsid w:val="007E2B21"/>
    <w:rsid w:val="007E2D7F"/>
    <w:rsid w:val="007E320F"/>
    <w:rsid w:val="007E49DA"/>
    <w:rsid w:val="007E4E5A"/>
    <w:rsid w:val="007E5090"/>
    <w:rsid w:val="007E5A62"/>
    <w:rsid w:val="007E5AAC"/>
    <w:rsid w:val="007E607E"/>
    <w:rsid w:val="007E6542"/>
    <w:rsid w:val="007E6B42"/>
    <w:rsid w:val="007E6E26"/>
    <w:rsid w:val="007E7423"/>
    <w:rsid w:val="007F09A8"/>
    <w:rsid w:val="007F0AEE"/>
    <w:rsid w:val="007F13CD"/>
    <w:rsid w:val="007F2C19"/>
    <w:rsid w:val="007F315D"/>
    <w:rsid w:val="007F34DE"/>
    <w:rsid w:val="007F36EF"/>
    <w:rsid w:val="007F43CF"/>
    <w:rsid w:val="007F4FC4"/>
    <w:rsid w:val="00800620"/>
    <w:rsid w:val="00801AAD"/>
    <w:rsid w:val="00801FDE"/>
    <w:rsid w:val="00803A66"/>
    <w:rsid w:val="00804E62"/>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33D3"/>
    <w:rsid w:val="008243C3"/>
    <w:rsid w:val="008249B3"/>
    <w:rsid w:val="00824A6D"/>
    <w:rsid w:val="00825344"/>
    <w:rsid w:val="008256AF"/>
    <w:rsid w:val="00826390"/>
    <w:rsid w:val="008263E7"/>
    <w:rsid w:val="00830A86"/>
    <w:rsid w:val="0083161A"/>
    <w:rsid w:val="00831793"/>
    <w:rsid w:val="00831C37"/>
    <w:rsid w:val="00831F44"/>
    <w:rsid w:val="008321F9"/>
    <w:rsid w:val="00833441"/>
    <w:rsid w:val="00833FB9"/>
    <w:rsid w:val="00834219"/>
    <w:rsid w:val="00834342"/>
    <w:rsid w:val="00834E4F"/>
    <w:rsid w:val="00835E41"/>
    <w:rsid w:val="00836B88"/>
    <w:rsid w:val="00836E78"/>
    <w:rsid w:val="00836F5F"/>
    <w:rsid w:val="00837337"/>
    <w:rsid w:val="008373C3"/>
    <w:rsid w:val="00837B5A"/>
    <w:rsid w:val="00837CF7"/>
    <w:rsid w:val="00844D3C"/>
    <w:rsid w:val="00845D1D"/>
    <w:rsid w:val="00847730"/>
    <w:rsid w:val="00851795"/>
    <w:rsid w:val="0085687B"/>
    <w:rsid w:val="00856CE6"/>
    <w:rsid w:val="0085782F"/>
    <w:rsid w:val="008604C9"/>
    <w:rsid w:val="008608B4"/>
    <w:rsid w:val="0086168C"/>
    <w:rsid w:val="00861E72"/>
    <w:rsid w:val="00862F61"/>
    <w:rsid w:val="00863059"/>
    <w:rsid w:val="008631B5"/>
    <w:rsid w:val="008632BE"/>
    <w:rsid w:val="00864688"/>
    <w:rsid w:val="00864E8A"/>
    <w:rsid w:val="00865414"/>
    <w:rsid w:val="008655F5"/>
    <w:rsid w:val="008660DE"/>
    <w:rsid w:val="0086657D"/>
    <w:rsid w:val="00866EF7"/>
    <w:rsid w:val="008675D8"/>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18BB"/>
    <w:rsid w:val="0088213E"/>
    <w:rsid w:val="00883877"/>
    <w:rsid w:val="00883EC1"/>
    <w:rsid w:val="00885F6E"/>
    <w:rsid w:val="0088602B"/>
    <w:rsid w:val="0088603D"/>
    <w:rsid w:val="00886398"/>
    <w:rsid w:val="008868C6"/>
    <w:rsid w:val="008869F9"/>
    <w:rsid w:val="00887399"/>
    <w:rsid w:val="008875FB"/>
    <w:rsid w:val="00890381"/>
    <w:rsid w:val="00891FB2"/>
    <w:rsid w:val="008925AA"/>
    <w:rsid w:val="00892C9B"/>
    <w:rsid w:val="00893791"/>
    <w:rsid w:val="00894902"/>
    <w:rsid w:val="008949B0"/>
    <w:rsid w:val="008A0D3B"/>
    <w:rsid w:val="008A0D43"/>
    <w:rsid w:val="008A1861"/>
    <w:rsid w:val="008A18CA"/>
    <w:rsid w:val="008A388A"/>
    <w:rsid w:val="008B218E"/>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D05E1"/>
    <w:rsid w:val="008D076D"/>
    <w:rsid w:val="008D07A0"/>
    <w:rsid w:val="008D0852"/>
    <w:rsid w:val="008D26E5"/>
    <w:rsid w:val="008D2B83"/>
    <w:rsid w:val="008D2D77"/>
    <w:rsid w:val="008D3F3E"/>
    <w:rsid w:val="008E0085"/>
    <w:rsid w:val="008E1382"/>
    <w:rsid w:val="008E18F0"/>
    <w:rsid w:val="008E1C44"/>
    <w:rsid w:val="008E1DEE"/>
    <w:rsid w:val="008E1FDE"/>
    <w:rsid w:val="008E2C2E"/>
    <w:rsid w:val="008E3A3C"/>
    <w:rsid w:val="008E3F22"/>
    <w:rsid w:val="008E49DE"/>
    <w:rsid w:val="008E7428"/>
    <w:rsid w:val="008F059C"/>
    <w:rsid w:val="008F10D8"/>
    <w:rsid w:val="008F1DCB"/>
    <w:rsid w:val="008F22F5"/>
    <w:rsid w:val="008F250D"/>
    <w:rsid w:val="008F37BE"/>
    <w:rsid w:val="008F4887"/>
    <w:rsid w:val="008F4AFA"/>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76E3"/>
    <w:rsid w:val="00917D0E"/>
    <w:rsid w:val="00920282"/>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50CD"/>
    <w:rsid w:val="00940AC0"/>
    <w:rsid w:val="00941345"/>
    <w:rsid w:val="009419FD"/>
    <w:rsid w:val="00942D37"/>
    <w:rsid w:val="0094367B"/>
    <w:rsid w:val="00943817"/>
    <w:rsid w:val="00943D20"/>
    <w:rsid w:val="00944EF5"/>
    <w:rsid w:val="0094540C"/>
    <w:rsid w:val="00946C8A"/>
    <w:rsid w:val="0094792C"/>
    <w:rsid w:val="009501E3"/>
    <w:rsid w:val="00952845"/>
    <w:rsid w:val="00953860"/>
    <w:rsid w:val="009556BB"/>
    <w:rsid w:val="00955C68"/>
    <w:rsid w:val="009562C7"/>
    <w:rsid w:val="00956B4E"/>
    <w:rsid w:val="00956D61"/>
    <w:rsid w:val="00957023"/>
    <w:rsid w:val="009577E5"/>
    <w:rsid w:val="009605F4"/>
    <w:rsid w:val="0096108E"/>
    <w:rsid w:val="00961AF3"/>
    <w:rsid w:val="009635F3"/>
    <w:rsid w:val="00963A35"/>
    <w:rsid w:val="00966649"/>
    <w:rsid w:val="00966F93"/>
    <w:rsid w:val="00970AF3"/>
    <w:rsid w:val="009712E4"/>
    <w:rsid w:val="0097439A"/>
    <w:rsid w:val="00974466"/>
    <w:rsid w:val="00974C36"/>
    <w:rsid w:val="00974E89"/>
    <w:rsid w:val="00974F66"/>
    <w:rsid w:val="0097653F"/>
    <w:rsid w:val="009770A2"/>
    <w:rsid w:val="00980393"/>
    <w:rsid w:val="00980413"/>
    <w:rsid w:val="009810F9"/>
    <w:rsid w:val="0098136F"/>
    <w:rsid w:val="00981A27"/>
    <w:rsid w:val="0098265A"/>
    <w:rsid w:val="009835D4"/>
    <w:rsid w:val="009843F7"/>
    <w:rsid w:val="009848ED"/>
    <w:rsid w:val="0098678B"/>
    <w:rsid w:val="00986955"/>
    <w:rsid w:val="009928F0"/>
    <w:rsid w:val="00992B6C"/>
    <w:rsid w:val="00992D70"/>
    <w:rsid w:val="009931EA"/>
    <w:rsid w:val="009939F6"/>
    <w:rsid w:val="00994951"/>
    <w:rsid w:val="009952DF"/>
    <w:rsid w:val="0099700E"/>
    <w:rsid w:val="009976D7"/>
    <w:rsid w:val="00997ED7"/>
    <w:rsid w:val="00997F77"/>
    <w:rsid w:val="009A0318"/>
    <w:rsid w:val="009A0EEA"/>
    <w:rsid w:val="009A2560"/>
    <w:rsid w:val="009A2C76"/>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2C5F"/>
    <w:rsid w:val="009C37ED"/>
    <w:rsid w:val="009C38D5"/>
    <w:rsid w:val="009C3FA6"/>
    <w:rsid w:val="009C438E"/>
    <w:rsid w:val="009C48AF"/>
    <w:rsid w:val="009C4F23"/>
    <w:rsid w:val="009C5F4A"/>
    <w:rsid w:val="009C7CDB"/>
    <w:rsid w:val="009D1136"/>
    <w:rsid w:val="009D1F0D"/>
    <w:rsid w:val="009D2A72"/>
    <w:rsid w:val="009D2ECA"/>
    <w:rsid w:val="009D317F"/>
    <w:rsid w:val="009D31B6"/>
    <w:rsid w:val="009D4B31"/>
    <w:rsid w:val="009D4C22"/>
    <w:rsid w:val="009D5A74"/>
    <w:rsid w:val="009D6433"/>
    <w:rsid w:val="009D76B2"/>
    <w:rsid w:val="009D7E02"/>
    <w:rsid w:val="009E139B"/>
    <w:rsid w:val="009E1FB8"/>
    <w:rsid w:val="009E4C76"/>
    <w:rsid w:val="009E4CCA"/>
    <w:rsid w:val="009E540C"/>
    <w:rsid w:val="009E5D4F"/>
    <w:rsid w:val="009E6CCE"/>
    <w:rsid w:val="009F029F"/>
    <w:rsid w:val="009F11ED"/>
    <w:rsid w:val="009F2348"/>
    <w:rsid w:val="009F34EF"/>
    <w:rsid w:val="009F39B1"/>
    <w:rsid w:val="009F3A34"/>
    <w:rsid w:val="009F449D"/>
    <w:rsid w:val="00A00031"/>
    <w:rsid w:val="00A00310"/>
    <w:rsid w:val="00A00439"/>
    <w:rsid w:val="00A03448"/>
    <w:rsid w:val="00A0355A"/>
    <w:rsid w:val="00A0495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21DFF"/>
    <w:rsid w:val="00A21E82"/>
    <w:rsid w:val="00A21F76"/>
    <w:rsid w:val="00A2293C"/>
    <w:rsid w:val="00A2426F"/>
    <w:rsid w:val="00A24D41"/>
    <w:rsid w:val="00A25A5E"/>
    <w:rsid w:val="00A27D56"/>
    <w:rsid w:val="00A27E97"/>
    <w:rsid w:val="00A302F1"/>
    <w:rsid w:val="00A30933"/>
    <w:rsid w:val="00A30C19"/>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13FA"/>
    <w:rsid w:val="00A4155C"/>
    <w:rsid w:val="00A4200C"/>
    <w:rsid w:val="00A42A28"/>
    <w:rsid w:val="00A42C1F"/>
    <w:rsid w:val="00A463E1"/>
    <w:rsid w:val="00A47443"/>
    <w:rsid w:val="00A47999"/>
    <w:rsid w:val="00A47D6F"/>
    <w:rsid w:val="00A50474"/>
    <w:rsid w:val="00A50A4B"/>
    <w:rsid w:val="00A516A5"/>
    <w:rsid w:val="00A518C8"/>
    <w:rsid w:val="00A51ADD"/>
    <w:rsid w:val="00A5255E"/>
    <w:rsid w:val="00A537E7"/>
    <w:rsid w:val="00A54A95"/>
    <w:rsid w:val="00A559F1"/>
    <w:rsid w:val="00A56467"/>
    <w:rsid w:val="00A56D68"/>
    <w:rsid w:val="00A57295"/>
    <w:rsid w:val="00A574A2"/>
    <w:rsid w:val="00A57BDD"/>
    <w:rsid w:val="00A60084"/>
    <w:rsid w:val="00A606B0"/>
    <w:rsid w:val="00A61A61"/>
    <w:rsid w:val="00A620B1"/>
    <w:rsid w:val="00A63E58"/>
    <w:rsid w:val="00A6409F"/>
    <w:rsid w:val="00A64816"/>
    <w:rsid w:val="00A64DA0"/>
    <w:rsid w:val="00A65A80"/>
    <w:rsid w:val="00A65D8A"/>
    <w:rsid w:val="00A663E8"/>
    <w:rsid w:val="00A6773E"/>
    <w:rsid w:val="00A677C2"/>
    <w:rsid w:val="00A67CD1"/>
    <w:rsid w:val="00A7040F"/>
    <w:rsid w:val="00A720F2"/>
    <w:rsid w:val="00A72231"/>
    <w:rsid w:val="00A72474"/>
    <w:rsid w:val="00A7285A"/>
    <w:rsid w:val="00A72AF9"/>
    <w:rsid w:val="00A74715"/>
    <w:rsid w:val="00A75546"/>
    <w:rsid w:val="00A75945"/>
    <w:rsid w:val="00A7748D"/>
    <w:rsid w:val="00A81BE6"/>
    <w:rsid w:val="00A81F82"/>
    <w:rsid w:val="00A82549"/>
    <w:rsid w:val="00A82DEA"/>
    <w:rsid w:val="00A83362"/>
    <w:rsid w:val="00A83841"/>
    <w:rsid w:val="00A85C24"/>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48B"/>
    <w:rsid w:val="00AA764A"/>
    <w:rsid w:val="00AB0F3C"/>
    <w:rsid w:val="00AB19B4"/>
    <w:rsid w:val="00AB2107"/>
    <w:rsid w:val="00AB53EE"/>
    <w:rsid w:val="00AB55C8"/>
    <w:rsid w:val="00AB6AF3"/>
    <w:rsid w:val="00AB735E"/>
    <w:rsid w:val="00AB7E1A"/>
    <w:rsid w:val="00AC118D"/>
    <w:rsid w:val="00AC57E4"/>
    <w:rsid w:val="00AC6234"/>
    <w:rsid w:val="00AC7235"/>
    <w:rsid w:val="00AD0B2F"/>
    <w:rsid w:val="00AD0C40"/>
    <w:rsid w:val="00AD0C63"/>
    <w:rsid w:val="00AD2E28"/>
    <w:rsid w:val="00AD3A9F"/>
    <w:rsid w:val="00AD4414"/>
    <w:rsid w:val="00AD57F6"/>
    <w:rsid w:val="00AD5827"/>
    <w:rsid w:val="00AD61BE"/>
    <w:rsid w:val="00AD7731"/>
    <w:rsid w:val="00AD7AF2"/>
    <w:rsid w:val="00AD7B9C"/>
    <w:rsid w:val="00AE0B9B"/>
    <w:rsid w:val="00AE16A2"/>
    <w:rsid w:val="00AE20FB"/>
    <w:rsid w:val="00AE23BF"/>
    <w:rsid w:val="00AE27DA"/>
    <w:rsid w:val="00AE2BE5"/>
    <w:rsid w:val="00AE3117"/>
    <w:rsid w:val="00AE3784"/>
    <w:rsid w:val="00AE3CEC"/>
    <w:rsid w:val="00AE452F"/>
    <w:rsid w:val="00AE4813"/>
    <w:rsid w:val="00AE49CC"/>
    <w:rsid w:val="00AE4BA0"/>
    <w:rsid w:val="00AE612B"/>
    <w:rsid w:val="00AE6497"/>
    <w:rsid w:val="00AE6526"/>
    <w:rsid w:val="00AE7464"/>
    <w:rsid w:val="00AF13FA"/>
    <w:rsid w:val="00AF17FF"/>
    <w:rsid w:val="00AF1AF7"/>
    <w:rsid w:val="00AF2200"/>
    <w:rsid w:val="00AF2566"/>
    <w:rsid w:val="00AF2D92"/>
    <w:rsid w:val="00AF337C"/>
    <w:rsid w:val="00AF461B"/>
    <w:rsid w:val="00AF4B24"/>
    <w:rsid w:val="00AF58D5"/>
    <w:rsid w:val="00AF5C0E"/>
    <w:rsid w:val="00AF65D1"/>
    <w:rsid w:val="00B00F92"/>
    <w:rsid w:val="00B022D1"/>
    <w:rsid w:val="00B036E5"/>
    <w:rsid w:val="00B045CB"/>
    <w:rsid w:val="00B0539F"/>
    <w:rsid w:val="00B06B4E"/>
    <w:rsid w:val="00B101A9"/>
    <w:rsid w:val="00B10D3F"/>
    <w:rsid w:val="00B11A7B"/>
    <w:rsid w:val="00B13395"/>
    <w:rsid w:val="00B13F4C"/>
    <w:rsid w:val="00B175D9"/>
    <w:rsid w:val="00B21140"/>
    <w:rsid w:val="00B21FE4"/>
    <w:rsid w:val="00B23F37"/>
    <w:rsid w:val="00B26DE5"/>
    <w:rsid w:val="00B27A88"/>
    <w:rsid w:val="00B32B11"/>
    <w:rsid w:val="00B33015"/>
    <w:rsid w:val="00B351A3"/>
    <w:rsid w:val="00B352C2"/>
    <w:rsid w:val="00B3722A"/>
    <w:rsid w:val="00B37EDF"/>
    <w:rsid w:val="00B41462"/>
    <w:rsid w:val="00B41F23"/>
    <w:rsid w:val="00B429E4"/>
    <w:rsid w:val="00B43693"/>
    <w:rsid w:val="00B4443D"/>
    <w:rsid w:val="00B44AD6"/>
    <w:rsid w:val="00B452DA"/>
    <w:rsid w:val="00B46491"/>
    <w:rsid w:val="00B46C24"/>
    <w:rsid w:val="00B474A3"/>
    <w:rsid w:val="00B47881"/>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2862"/>
    <w:rsid w:val="00B6579E"/>
    <w:rsid w:val="00B65E24"/>
    <w:rsid w:val="00B66768"/>
    <w:rsid w:val="00B67611"/>
    <w:rsid w:val="00B67FAE"/>
    <w:rsid w:val="00B70341"/>
    <w:rsid w:val="00B716C3"/>
    <w:rsid w:val="00B72F10"/>
    <w:rsid w:val="00B7315E"/>
    <w:rsid w:val="00B73AD3"/>
    <w:rsid w:val="00B74ACE"/>
    <w:rsid w:val="00B74C6D"/>
    <w:rsid w:val="00B752ED"/>
    <w:rsid w:val="00B7530B"/>
    <w:rsid w:val="00B75B4A"/>
    <w:rsid w:val="00B75B85"/>
    <w:rsid w:val="00B76C03"/>
    <w:rsid w:val="00B76E0D"/>
    <w:rsid w:val="00B77959"/>
    <w:rsid w:val="00B77D61"/>
    <w:rsid w:val="00B80C39"/>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B"/>
    <w:rsid w:val="00B934E3"/>
    <w:rsid w:val="00B939BF"/>
    <w:rsid w:val="00B94638"/>
    <w:rsid w:val="00B972BC"/>
    <w:rsid w:val="00B97330"/>
    <w:rsid w:val="00BA0391"/>
    <w:rsid w:val="00BA0F8C"/>
    <w:rsid w:val="00BA245D"/>
    <w:rsid w:val="00BA279E"/>
    <w:rsid w:val="00BA54AE"/>
    <w:rsid w:val="00BA7CA9"/>
    <w:rsid w:val="00BB1910"/>
    <w:rsid w:val="00BB1F6E"/>
    <w:rsid w:val="00BB4280"/>
    <w:rsid w:val="00BB699A"/>
    <w:rsid w:val="00BB6DF7"/>
    <w:rsid w:val="00BB79CD"/>
    <w:rsid w:val="00BC1834"/>
    <w:rsid w:val="00BC2638"/>
    <w:rsid w:val="00BC2691"/>
    <w:rsid w:val="00BC2872"/>
    <w:rsid w:val="00BC2FA6"/>
    <w:rsid w:val="00BC4FD4"/>
    <w:rsid w:val="00BC553E"/>
    <w:rsid w:val="00BC72AD"/>
    <w:rsid w:val="00BC762B"/>
    <w:rsid w:val="00BC7F27"/>
    <w:rsid w:val="00BD2D5B"/>
    <w:rsid w:val="00BD3686"/>
    <w:rsid w:val="00BD420A"/>
    <w:rsid w:val="00BD4C17"/>
    <w:rsid w:val="00BD4CC0"/>
    <w:rsid w:val="00BD60E0"/>
    <w:rsid w:val="00BD67D4"/>
    <w:rsid w:val="00BE007A"/>
    <w:rsid w:val="00BE11D3"/>
    <w:rsid w:val="00BE1653"/>
    <w:rsid w:val="00BE1980"/>
    <w:rsid w:val="00BE2551"/>
    <w:rsid w:val="00BE3065"/>
    <w:rsid w:val="00BE369D"/>
    <w:rsid w:val="00BE38EA"/>
    <w:rsid w:val="00BE479E"/>
    <w:rsid w:val="00BE513A"/>
    <w:rsid w:val="00BE5A26"/>
    <w:rsid w:val="00BE5EE2"/>
    <w:rsid w:val="00BE69D0"/>
    <w:rsid w:val="00BF062B"/>
    <w:rsid w:val="00BF0974"/>
    <w:rsid w:val="00BF1400"/>
    <w:rsid w:val="00BF2703"/>
    <w:rsid w:val="00BF2736"/>
    <w:rsid w:val="00BF4159"/>
    <w:rsid w:val="00BF5691"/>
    <w:rsid w:val="00BF729D"/>
    <w:rsid w:val="00BF7CD7"/>
    <w:rsid w:val="00C00394"/>
    <w:rsid w:val="00C00893"/>
    <w:rsid w:val="00C00B4D"/>
    <w:rsid w:val="00C01151"/>
    <w:rsid w:val="00C013AD"/>
    <w:rsid w:val="00C04078"/>
    <w:rsid w:val="00C050C7"/>
    <w:rsid w:val="00C06229"/>
    <w:rsid w:val="00C0787E"/>
    <w:rsid w:val="00C100CE"/>
    <w:rsid w:val="00C101C2"/>
    <w:rsid w:val="00C106CC"/>
    <w:rsid w:val="00C10CFD"/>
    <w:rsid w:val="00C112CA"/>
    <w:rsid w:val="00C118CC"/>
    <w:rsid w:val="00C11AB9"/>
    <w:rsid w:val="00C125CF"/>
    <w:rsid w:val="00C13266"/>
    <w:rsid w:val="00C134C1"/>
    <w:rsid w:val="00C13672"/>
    <w:rsid w:val="00C1526A"/>
    <w:rsid w:val="00C159A0"/>
    <w:rsid w:val="00C16102"/>
    <w:rsid w:val="00C16B7B"/>
    <w:rsid w:val="00C20AAC"/>
    <w:rsid w:val="00C20DB0"/>
    <w:rsid w:val="00C21AB7"/>
    <w:rsid w:val="00C21E49"/>
    <w:rsid w:val="00C24720"/>
    <w:rsid w:val="00C247C5"/>
    <w:rsid w:val="00C24A48"/>
    <w:rsid w:val="00C24DEB"/>
    <w:rsid w:val="00C252A6"/>
    <w:rsid w:val="00C259A2"/>
    <w:rsid w:val="00C26142"/>
    <w:rsid w:val="00C26926"/>
    <w:rsid w:val="00C27104"/>
    <w:rsid w:val="00C27721"/>
    <w:rsid w:val="00C27F0B"/>
    <w:rsid w:val="00C305A9"/>
    <w:rsid w:val="00C30CF2"/>
    <w:rsid w:val="00C30F17"/>
    <w:rsid w:val="00C3369D"/>
    <w:rsid w:val="00C348A1"/>
    <w:rsid w:val="00C351EC"/>
    <w:rsid w:val="00C354B0"/>
    <w:rsid w:val="00C36279"/>
    <w:rsid w:val="00C37239"/>
    <w:rsid w:val="00C37298"/>
    <w:rsid w:val="00C3796A"/>
    <w:rsid w:val="00C40984"/>
    <w:rsid w:val="00C40C1C"/>
    <w:rsid w:val="00C41355"/>
    <w:rsid w:val="00C41B5F"/>
    <w:rsid w:val="00C4257F"/>
    <w:rsid w:val="00C44D70"/>
    <w:rsid w:val="00C464C3"/>
    <w:rsid w:val="00C4653B"/>
    <w:rsid w:val="00C46B80"/>
    <w:rsid w:val="00C524AA"/>
    <w:rsid w:val="00C53688"/>
    <w:rsid w:val="00C53EA5"/>
    <w:rsid w:val="00C54606"/>
    <w:rsid w:val="00C548AE"/>
    <w:rsid w:val="00C55335"/>
    <w:rsid w:val="00C5536A"/>
    <w:rsid w:val="00C56519"/>
    <w:rsid w:val="00C57EA2"/>
    <w:rsid w:val="00C57EAE"/>
    <w:rsid w:val="00C6035E"/>
    <w:rsid w:val="00C60924"/>
    <w:rsid w:val="00C60BE1"/>
    <w:rsid w:val="00C61C14"/>
    <w:rsid w:val="00C62983"/>
    <w:rsid w:val="00C637AD"/>
    <w:rsid w:val="00C63D4F"/>
    <w:rsid w:val="00C63E3A"/>
    <w:rsid w:val="00C6407C"/>
    <w:rsid w:val="00C646BF"/>
    <w:rsid w:val="00C66D17"/>
    <w:rsid w:val="00C67F6F"/>
    <w:rsid w:val="00C70C20"/>
    <w:rsid w:val="00C71AAF"/>
    <w:rsid w:val="00C72294"/>
    <w:rsid w:val="00C72F1E"/>
    <w:rsid w:val="00C742E7"/>
    <w:rsid w:val="00C74F14"/>
    <w:rsid w:val="00C75528"/>
    <w:rsid w:val="00C75CE4"/>
    <w:rsid w:val="00C775B5"/>
    <w:rsid w:val="00C77CA2"/>
    <w:rsid w:val="00C8074B"/>
    <w:rsid w:val="00C810C6"/>
    <w:rsid w:val="00C815D4"/>
    <w:rsid w:val="00C81F5F"/>
    <w:rsid w:val="00C82CFC"/>
    <w:rsid w:val="00C82F9F"/>
    <w:rsid w:val="00C839E4"/>
    <w:rsid w:val="00C85477"/>
    <w:rsid w:val="00C85C9A"/>
    <w:rsid w:val="00C85D7F"/>
    <w:rsid w:val="00C86DEE"/>
    <w:rsid w:val="00C87881"/>
    <w:rsid w:val="00C900CF"/>
    <w:rsid w:val="00C9104C"/>
    <w:rsid w:val="00C913BD"/>
    <w:rsid w:val="00C91895"/>
    <w:rsid w:val="00C91A1D"/>
    <w:rsid w:val="00C92A12"/>
    <w:rsid w:val="00C931A4"/>
    <w:rsid w:val="00C93566"/>
    <w:rsid w:val="00C94827"/>
    <w:rsid w:val="00C966C8"/>
    <w:rsid w:val="00C972FD"/>
    <w:rsid w:val="00C97C3F"/>
    <w:rsid w:val="00CA1CBB"/>
    <w:rsid w:val="00CA427D"/>
    <w:rsid w:val="00CA4F85"/>
    <w:rsid w:val="00CA5551"/>
    <w:rsid w:val="00CB078E"/>
    <w:rsid w:val="00CB0D15"/>
    <w:rsid w:val="00CB1198"/>
    <w:rsid w:val="00CB1B86"/>
    <w:rsid w:val="00CB1C2A"/>
    <w:rsid w:val="00CB2111"/>
    <w:rsid w:val="00CB261A"/>
    <w:rsid w:val="00CB35D2"/>
    <w:rsid w:val="00CB405B"/>
    <w:rsid w:val="00CB5E2F"/>
    <w:rsid w:val="00CB6F0A"/>
    <w:rsid w:val="00CB7F95"/>
    <w:rsid w:val="00CC0477"/>
    <w:rsid w:val="00CC12FD"/>
    <w:rsid w:val="00CC140A"/>
    <w:rsid w:val="00CC2F03"/>
    <w:rsid w:val="00CC3884"/>
    <w:rsid w:val="00CC44AE"/>
    <w:rsid w:val="00CC7297"/>
    <w:rsid w:val="00CC7FBD"/>
    <w:rsid w:val="00CD027F"/>
    <w:rsid w:val="00CD03EC"/>
    <w:rsid w:val="00CD0A5A"/>
    <w:rsid w:val="00CD0CAA"/>
    <w:rsid w:val="00CD130E"/>
    <w:rsid w:val="00CD14D2"/>
    <w:rsid w:val="00CD2CE8"/>
    <w:rsid w:val="00CD2DE3"/>
    <w:rsid w:val="00CD378D"/>
    <w:rsid w:val="00CD448B"/>
    <w:rsid w:val="00CD56D4"/>
    <w:rsid w:val="00CD6923"/>
    <w:rsid w:val="00CD7F58"/>
    <w:rsid w:val="00CE3F33"/>
    <w:rsid w:val="00CE5009"/>
    <w:rsid w:val="00CE5AE1"/>
    <w:rsid w:val="00CE5B79"/>
    <w:rsid w:val="00CE693E"/>
    <w:rsid w:val="00CE762D"/>
    <w:rsid w:val="00CE77A2"/>
    <w:rsid w:val="00CE7ADA"/>
    <w:rsid w:val="00CE7E16"/>
    <w:rsid w:val="00CE7EBB"/>
    <w:rsid w:val="00CF185C"/>
    <w:rsid w:val="00CF1C12"/>
    <w:rsid w:val="00CF1D98"/>
    <w:rsid w:val="00CF1F5F"/>
    <w:rsid w:val="00CF288B"/>
    <w:rsid w:val="00CF2DAA"/>
    <w:rsid w:val="00CF49D6"/>
    <w:rsid w:val="00CF50B3"/>
    <w:rsid w:val="00CF5DFE"/>
    <w:rsid w:val="00CF6650"/>
    <w:rsid w:val="00CF7C4A"/>
    <w:rsid w:val="00D01813"/>
    <w:rsid w:val="00D03A5C"/>
    <w:rsid w:val="00D04864"/>
    <w:rsid w:val="00D0687F"/>
    <w:rsid w:val="00D07092"/>
    <w:rsid w:val="00D073A6"/>
    <w:rsid w:val="00D10CA1"/>
    <w:rsid w:val="00D11A0B"/>
    <w:rsid w:val="00D12724"/>
    <w:rsid w:val="00D12DC7"/>
    <w:rsid w:val="00D13C62"/>
    <w:rsid w:val="00D14F6C"/>
    <w:rsid w:val="00D17C47"/>
    <w:rsid w:val="00D20ACC"/>
    <w:rsid w:val="00D21157"/>
    <w:rsid w:val="00D223D6"/>
    <w:rsid w:val="00D22FA6"/>
    <w:rsid w:val="00D2316A"/>
    <w:rsid w:val="00D23EB5"/>
    <w:rsid w:val="00D24460"/>
    <w:rsid w:val="00D249C6"/>
    <w:rsid w:val="00D25DB9"/>
    <w:rsid w:val="00D262B0"/>
    <w:rsid w:val="00D2646F"/>
    <w:rsid w:val="00D2725B"/>
    <w:rsid w:val="00D3020E"/>
    <w:rsid w:val="00D3051E"/>
    <w:rsid w:val="00D3191F"/>
    <w:rsid w:val="00D333E0"/>
    <w:rsid w:val="00D33FCF"/>
    <w:rsid w:val="00D34449"/>
    <w:rsid w:val="00D34780"/>
    <w:rsid w:val="00D35FE5"/>
    <w:rsid w:val="00D3642B"/>
    <w:rsid w:val="00D36F14"/>
    <w:rsid w:val="00D375C7"/>
    <w:rsid w:val="00D40367"/>
    <w:rsid w:val="00D410E6"/>
    <w:rsid w:val="00D41681"/>
    <w:rsid w:val="00D41763"/>
    <w:rsid w:val="00D42E36"/>
    <w:rsid w:val="00D43956"/>
    <w:rsid w:val="00D44898"/>
    <w:rsid w:val="00D45914"/>
    <w:rsid w:val="00D46B48"/>
    <w:rsid w:val="00D50560"/>
    <w:rsid w:val="00D51AF5"/>
    <w:rsid w:val="00D51EFA"/>
    <w:rsid w:val="00D52D95"/>
    <w:rsid w:val="00D53B17"/>
    <w:rsid w:val="00D549A9"/>
    <w:rsid w:val="00D56888"/>
    <w:rsid w:val="00D56BF8"/>
    <w:rsid w:val="00D5795E"/>
    <w:rsid w:val="00D57A2B"/>
    <w:rsid w:val="00D57EEA"/>
    <w:rsid w:val="00D60835"/>
    <w:rsid w:val="00D622A9"/>
    <w:rsid w:val="00D63016"/>
    <w:rsid w:val="00D630AA"/>
    <w:rsid w:val="00D634D3"/>
    <w:rsid w:val="00D63D91"/>
    <w:rsid w:val="00D63EC1"/>
    <w:rsid w:val="00D65C08"/>
    <w:rsid w:val="00D65DE2"/>
    <w:rsid w:val="00D666D0"/>
    <w:rsid w:val="00D667C3"/>
    <w:rsid w:val="00D67C18"/>
    <w:rsid w:val="00D7053B"/>
    <w:rsid w:val="00D71084"/>
    <w:rsid w:val="00D73B19"/>
    <w:rsid w:val="00D74967"/>
    <w:rsid w:val="00D74DF9"/>
    <w:rsid w:val="00D75507"/>
    <w:rsid w:val="00D75C73"/>
    <w:rsid w:val="00D75E8D"/>
    <w:rsid w:val="00D762C5"/>
    <w:rsid w:val="00D76708"/>
    <w:rsid w:val="00D77D77"/>
    <w:rsid w:val="00D77D81"/>
    <w:rsid w:val="00D77F88"/>
    <w:rsid w:val="00D8150E"/>
    <w:rsid w:val="00D8220A"/>
    <w:rsid w:val="00D82300"/>
    <w:rsid w:val="00D82734"/>
    <w:rsid w:val="00D82910"/>
    <w:rsid w:val="00D82F2E"/>
    <w:rsid w:val="00D84D31"/>
    <w:rsid w:val="00D917C8"/>
    <w:rsid w:val="00D92DD2"/>
    <w:rsid w:val="00D9350F"/>
    <w:rsid w:val="00D94152"/>
    <w:rsid w:val="00D9436C"/>
    <w:rsid w:val="00D9724F"/>
    <w:rsid w:val="00D972C9"/>
    <w:rsid w:val="00D97D2A"/>
    <w:rsid w:val="00DA18B2"/>
    <w:rsid w:val="00DA1FA5"/>
    <w:rsid w:val="00DA3085"/>
    <w:rsid w:val="00DA3D40"/>
    <w:rsid w:val="00DA4409"/>
    <w:rsid w:val="00DA46C0"/>
    <w:rsid w:val="00DA66E3"/>
    <w:rsid w:val="00DA7D6F"/>
    <w:rsid w:val="00DB010E"/>
    <w:rsid w:val="00DB08A7"/>
    <w:rsid w:val="00DB0D31"/>
    <w:rsid w:val="00DB2DD2"/>
    <w:rsid w:val="00DB37BB"/>
    <w:rsid w:val="00DB3E24"/>
    <w:rsid w:val="00DB4162"/>
    <w:rsid w:val="00DB52C7"/>
    <w:rsid w:val="00DB6ABA"/>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275"/>
    <w:rsid w:val="00DD636F"/>
    <w:rsid w:val="00DD69F0"/>
    <w:rsid w:val="00DD704B"/>
    <w:rsid w:val="00DD71B7"/>
    <w:rsid w:val="00DE103F"/>
    <w:rsid w:val="00DE14F6"/>
    <w:rsid w:val="00DE1CD0"/>
    <w:rsid w:val="00DE225C"/>
    <w:rsid w:val="00DE331B"/>
    <w:rsid w:val="00DE479D"/>
    <w:rsid w:val="00DE5AF5"/>
    <w:rsid w:val="00DE5B02"/>
    <w:rsid w:val="00DE5BB7"/>
    <w:rsid w:val="00DE6263"/>
    <w:rsid w:val="00DF04FE"/>
    <w:rsid w:val="00DF0F01"/>
    <w:rsid w:val="00DF0F37"/>
    <w:rsid w:val="00DF1E7A"/>
    <w:rsid w:val="00DF20CD"/>
    <w:rsid w:val="00DF21DE"/>
    <w:rsid w:val="00DF3A56"/>
    <w:rsid w:val="00DF5F21"/>
    <w:rsid w:val="00DF65A1"/>
    <w:rsid w:val="00DF6A71"/>
    <w:rsid w:val="00E015E2"/>
    <w:rsid w:val="00E0186D"/>
    <w:rsid w:val="00E03B8F"/>
    <w:rsid w:val="00E0481A"/>
    <w:rsid w:val="00E04EB7"/>
    <w:rsid w:val="00E064EA"/>
    <w:rsid w:val="00E0711A"/>
    <w:rsid w:val="00E105C2"/>
    <w:rsid w:val="00E10C01"/>
    <w:rsid w:val="00E1213C"/>
    <w:rsid w:val="00E122E1"/>
    <w:rsid w:val="00E14579"/>
    <w:rsid w:val="00E15499"/>
    <w:rsid w:val="00E164F6"/>
    <w:rsid w:val="00E1661E"/>
    <w:rsid w:val="00E17ABF"/>
    <w:rsid w:val="00E200A2"/>
    <w:rsid w:val="00E20F37"/>
    <w:rsid w:val="00E213BB"/>
    <w:rsid w:val="00E236CD"/>
    <w:rsid w:val="00E2500D"/>
    <w:rsid w:val="00E254B5"/>
    <w:rsid w:val="00E25C9C"/>
    <w:rsid w:val="00E25FA7"/>
    <w:rsid w:val="00E26D9B"/>
    <w:rsid w:val="00E27B90"/>
    <w:rsid w:val="00E27B9E"/>
    <w:rsid w:val="00E27D57"/>
    <w:rsid w:val="00E30696"/>
    <w:rsid w:val="00E30B4D"/>
    <w:rsid w:val="00E31B10"/>
    <w:rsid w:val="00E32569"/>
    <w:rsid w:val="00E3290C"/>
    <w:rsid w:val="00E35B96"/>
    <w:rsid w:val="00E40450"/>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492E"/>
    <w:rsid w:val="00E558D2"/>
    <w:rsid w:val="00E559DF"/>
    <w:rsid w:val="00E55BBD"/>
    <w:rsid w:val="00E55C9F"/>
    <w:rsid w:val="00E55E2A"/>
    <w:rsid w:val="00E5626F"/>
    <w:rsid w:val="00E562E1"/>
    <w:rsid w:val="00E618DA"/>
    <w:rsid w:val="00E6226C"/>
    <w:rsid w:val="00E63E7D"/>
    <w:rsid w:val="00E64167"/>
    <w:rsid w:val="00E64DBE"/>
    <w:rsid w:val="00E64F69"/>
    <w:rsid w:val="00E6676E"/>
    <w:rsid w:val="00E6721F"/>
    <w:rsid w:val="00E73993"/>
    <w:rsid w:val="00E73D8F"/>
    <w:rsid w:val="00E73DDD"/>
    <w:rsid w:val="00E74187"/>
    <w:rsid w:val="00E741B9"/>
    <w:rsid w:val="00E741E1"/>
    <w:rsid w:val="00E75E0B"/>
    <w:rsid w:val="00E76A6B"/>
    <w:rsid w:val="00E800D1"/>
    <w:rsid w:val="00E817FA"/>
    <w:rsid w:val="00E818E2"/>
    <w:rsid w:val="00E821E8"/>
    <w:rsid w:val="00E840B8"/>
    <w:rsid w:val="00E8522C"/>
    <w:rsid w:val="00E85C8D"/>
    <w:rsid w:val="00E85E03"/>
    <w:rsid w:val="00E861A4"/>
    <w:rsid w:val="00E86722"/>
    <w:rsid w:val="00E9129A"/>
    <w:rsid w:val="00E92582"/>
    <w:rsid w:val="00E93BC2"/>
    <w:rsid w:val="00E93DD3"/>
    <w:rsid w:val="00E94117"/>
    <w:rsid w:val="00E9421A"/>
    <w:rsid w:val="00E947A2"/>
    <w:rsid w:val="00E95F87"/>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32A4"/>
    <w:rsid w:val="00EB35C6"/>
    <w:rsid w:val="00EB3662"/>
    <w:rsid w:val="00EB389F"/>
    <w:rsid w:val="00EB4619"/>
    <w:rsid w:val="00EB4A18"/>
    <w:rsid w:val="00EB4D57"/>
    <w:rsid w:val="00EB4F5F"/>
    <w:rsid w:val="00EB583F"/>
    <w:rsid w:val="00EB6AA6"/>
    <w:rsid w:val="00EC1454"/>
    <w:rsid w:val="00EC155D"/>
    <w:rsid w:val="00EC174C"/>
    <w:rsid w:val="00EC1ACD"/>
    <w:rsid w:val="00EC2E17"/>
    <w:rsid w:val="00EC4152"/>
    <w:rsid w:val="00EC50FA"/>
    <w:rsid w:val="00EC5171"/>
    <w:rsid w:val="00EC5EE3"/>
    <w:rsid w:val="00EC6212"/>
    <w:rsid w:val="00EC6425"/>
    <w:rsid w:val="00EC77C0"/>
    <w:rsid w:val="00EC7C12"/>
    <w:rsid w:val="00ED0E6A"/>
    <w:rsid w:val="00ED26F7"/>
    <w:rsid w:val="00ED3400"/>
    <w:rsid w:val="00ED370C"/>
    <w:rsid w:val="00ED4173"/>
    <w:rsid w:val="00ED43B0"/>
    <w:rsid w:val="00ED5136"/>
    <w:rsid w:val="00ED5820"/>
    <w:rsid w:val="00ED6177"/>
    <w:rsid w:val="00EE0BC1"/>
    <w:rsid w:val="00EE0D34"/>
    <w:rsid w:val="00EE27FF"/>
    <w:rsid w:val="00EE2CB7"/>
    <w:rsid w:val="00EE3921"/>
    <w:rsid w:val="00EE457B"/>
    <w:rsid w:val="00EE4D64"/>
    <w:rsid w:val="00EE616E"/>
    <w:rsid w:val="00EE76DE"/>
    <w:rsid w:val="00EF06EA"/>
    <w:rsid w:val="00EF18CA"/>
    <w:rsid w:val="00EF237E"/>
    <w:rsid w:val="00EF2928"/>
    <w:rsid w:val="00EF2AA6"/>
    <w:rsid w:val="00EF4396"/>
    <w:rsid w:val="00EF50A2"/>
    <w:rsid w:val="00EF6832"/>
    <w:rsid w:val="00EF79DF"/>
    <w:rsid w:val="00EF7A1E"/>
    <w:rsid w:val="00F0049F"/>
    <w:rsid w:val="00F0052E"/>
    <w:rsid w:val="00F006AB"/>
    <w:rsid w:val="00F01BA1"/>
    <w:rsid w:val="00F02737"/>
    <w:rsid w:val="00F02A69"/>
    <w:rsid w:val="00F03069"/>
    <w:rsid w:val="00F04EC7"/>
    <w:rsid w:val="00F052E9"/>
    <w:rsid w:val="00F062AD"/>
    <w:rsid w:val="00F062C0"/>
    <w:rsid w:val="00F0678F"/>
    <w:rsid w:val="00F071F0"/>
    <w:rsid w:val="00F07882"/>
    <w:rsid w:val="00F1078A"/>
    <w:rsid w:val="00F10ACD"/>
    <w:rsid w:val="00F10B9F"/>
    <w:rsid w:val="00F10E5F"/>
    <w:rsid w:val="00F129DC"/>
    <w:rsid w:val="00F13996"/>
    <w:rsid w:val="00F14965"/>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8F7"/>
    <w:rsid w:val="00F44944"/>
    <w:rsid w:val="00F44BD2"/>
    <w:rsid w:val="00F44FDA"/>
    <w:rsid w:val="00F46015"/>
    <w:rsid w:val="00F46708"/>
    <w:rsid w:val="00F46D85"/>
    <w:rsid w:val="00F5277C"/>
    <w:rsid w:val="00F5375A"/>
    <w:rsid w:val="00F55EB1"/>
    <w:rsid w:val="00F56DE1"/>
    <w:rsid w:val="00F5792E"/>
    <w:rsid w:val="00F579B2"/>
    <w:rsid w:val="00F57AFF"/>
    <w:rsid w:val="00F57D83"/>
    <w:rsid w:val="00F6023A"/>
    <w:rsid w:val="00F6155F"/>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BC"/>
    <w:rsid w:val="00F75BBF"/>
    <w:rsid w:val="00F76183"/>
    <w:rsid w:val="00F763D8"/>
    <w:rsid w:val="00F770ED"/>
    <w:rsid w:val="00F7780D"/>
    <w:rsid w:val="00F81B3E"/>
    <w:rsid w:val="00F82141"/>
    <w:rsid w:val="00F82377"/>
    <w:rsid w:val="00F82449"/>
    <w:rsid w:val="00F82E36"/>
    <w:rsid w:val="00F834ED"/>
    <w:rsid w:val="00F837B8"/>
    <w:rsid w:val="00F83971"/>
    <w:rsid w:val="00F84DF0"/>
    <w:rsid w:val="00F84F78"/>
    <w:rsid w:val="00F85516"/>
    <w:rsid w:val="00F8577A"/>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BF6"/>
    <w:rsid w:val="00F960A8"/>
    <w:rsid w:val="00F969E4"/>
    <w:rsid w:val="00F96B20"/>
    <w:rsid w:val="00F97030"/>
    <w:rsid w:val="00FA1230"/>
    <w:rsid w:val="00FA2240"/>
    <w:rsid w:val="00FA272D"/>
    <w:rsid w:val="00FA2E28"/>
    <w:rsid w:val="00FA2E90"/>
    <w:rsid w:val="00FA40F7"/>
    <w:rsid w:val="00FA534D"/>
    <w:rsid w:val="00FA6340"/>
    <w:rsid w:val="00FA64A1"/>
    <w:rsid w:val="00FA6710"/>
    <w:rsid w:val="00FA6CF0"/>
    <w:rsid w:val="00FA7552"/>
    <w:rsid w:val="00FA7FBD"/>
    <w:rsid w:val="00FB1546"/>
    <w:rsid w:val="00FB2225"/>
    <w:rsid w:val="00FB35C1"/>
    <w:rsid w:val="00FB446C"/>
    <w:rsid w:val="00FB5197"/>
    <w:rsid w:val="00FB51AE"/>
    <w:rsid w:val="00FB7671"/>
    <w:rsid w:val="00FB7A8B"/>
    <w:rsid w:val="00FC034B"/>
    <w:rsid w:val="00FC051B"/>
    <w:rsid w:val="00FC0BCF"/>
    <w:rsid w:val="00FC0D48"/>
    <w:rsid w:val="00FC259D"/>
    <w:rsid w:val="00FC33C9"/>
    <w:rsid w:val="00FC4681"/>
    <w:rsid w:val="00FC4C82"/>
    <w:rsid w:val="00FC70C6"/>
    <w:rsid w:val="00FC78CF"/>
    <w:rsid w:val="00FC7EC5"/>
    <w:rsid w:val="00FD0B46"/>
    <w:rsid w:val="00FD0D35"/>
    <w:rsid w:val="00FD1DDA"/>
    <w:rsid w:val="00FD5324"/>
    <w:rsid w:val="00FD6D81"/>
    <w:rsid w:val="00FD7800"/>
    <w:rsid w:val="00FE0406"/>
    <w:rsid w:val="00FE046C"/>
    <w:rsid w:val="00FE074B"/>
    <w:rsid w:val="00FE0A43"/>
    <w:rsid w:val="00FE288B"/>
    <w:rsid w:val="00FE33D1"/>
    <w:rsid w:val="00FE3413"/>
    <w:rsid w:val="00FE3AFC"/>
    <w:rsid w:val="00FE3F26"/>
    <w:rsid w:val="00FE5622"/>
    <w:rsid w:val="00FE5CBD"/>
    <w:rsid w:val="00FE6328"/>
    <w:rsid w:val="00FE7637"/>
    <w:rsid w:val="00FE791B"/>
    <w:rsid w:val="00FE7F33"/>
    <w:rsid w:val="00FE7FC7"/>
    <w:rsid w:val="00FF080A"/>
    <w:rsid w:val="00FF0BD0"/>
    <w:rsid w:val="00FF1FDA"/>
    <w:rsid w:val="00FF242E"/>
    <w:rsid w:val="00FF4525"/>
    <w:rsid w:val="00FF4E39"/>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B39D4"/>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9946A-9E4F-478C-947A-400E94DF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9</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1029</cp:revision>
  <cp:lastPrinted>2020-05-04T06:00:00Z</cp:lastPrinted>
  <dcterms:created xsi:type="dcterms:W3CDTF">2018-08-02T08:39:00Z</dcterms:created>
  <dcterms:modified xsi:type="dcterms:W3CDTF">2020-07-03T07:56:00Z</dcterms:modified>
</cp:coreProperties>
</file>