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F7563B">
        <w:rPr>
          <w:rFonts w:ascii="標楷體" w:eastAsia="標楷體" w:hAnsi="標楷體" w:hint="eastAsia"/>
          <w:sz w:val="32"/>
          <w:szCs w:val="32"/>
        </w:rPr>
        <w:t>9</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B25708" w:rsidRPr="00F1078A" w:rsidTr="00711462">
        <w:trPr>
          <w:trHeight w:val="538"/>
          <w:jc w:val="center"/>
        </w:trPr>
        <w:tc>
          <w:tcPr>
            <w:tcW w:w="833" w:type="pct"/>
            <w:shd w:val="clear" w:color="auto" w:fill="auto"/>
          </w:tcPr>
          <w:p w:rsidR="00B25708" w:rsidRPr="00B25708" w:rsidRDefault="00B25708" w:rsidP="00034B2E">
            <w:pPr>
              <w:autoSpaceDE w:val="0"/>
              <w:autoSpaceDN w:val="0"/>
              <w:adjustRightInd w:val="0"/>
              <w:jc w:val="both"/>
              <w:rPr>
                <w:rFonts w:ascii="標楷體" w:eastAsia="標楷體" w:hAnsi="標楷體"/>
                <w:szCs w:val="24"/>
              </w:rPr>
            </w:pPr>
            <w:r w:rsidRPr="00B25708">
              <w:rPr>
                <w:rFonts w:ascii="標楷體" w:eastAsia="標楷體" w:hAnsi="標楷體" w:hint="eastAsia"/>
                <w:szCs w:val="24"/>
              </w:rPr>
              <w:t>修正「行政院所屬各級人事機構人員設置管理要點」部分規定</w:t>
            </w:r>
            <w:r w:rsidR="00034B2E">
              <w:rPr>
                <w:rFonts w:ascii="標楷體" w:eastAsia="標楷體" w:hAnsi="標楷體" w:hint="eastAsia"/>
                <w:szCs w:val="24"/>
              </w:rPr>
              <w:t>。</w:t>
            </w:r>
          </w:p>
        </w:tc>
        <w:tc>
          <w:tcPr>
            <w:tcW w:w="1935" w:type="pct"/>
            <w:shd w:val="clear" w:color="auto" w:fill="auto"/>
          </w:tcPr>
          <w:p w:rsidR="00B25708" w:rsidRPr="00B25708" w:rsidRDefault="00B25708" w:rsidP="00034B2E">
            <w:pPr>
              <w:autoSpaceDE w:val="0"/>
              <w:autoSpaceDN w:val="0"/>
              <w:adjustRightInd w:val="0"/>
              <w:ind w:left="480" w:hangingChars="200" w:hanging="480"/>
              <w:jc w:val="both"/>
              <w:rPr>
                <w:rFonts w:ascii="標楷體" w:eastAsia="標楷體" w:hAnsi="標楷體"/>
                <w:szCs w:val="24"/>
              </w:rPr>
            </w:pPr>
            <w:r w:rsidRPr="00B25708">
              <w:rPr>
                <w:rFonts w:ascii="標楷體" w:eastAsia="標楷體" w:hAnsi="標楷體" w:hint="eastAsia"/>
                <w:szCs w:val="24"/>
              </w:rPr>
              <w:t>修正內容如下：</w:t>
            </w:r>
          </w:p>
          <w:p w:rsidR="00B25708" w:rsidRPr="00B25708" w:rsidRDefault="00B25708" w:rsidP="00034B2E">
            <w:pPr>
              <w:pStyle w:val="Default"/>
              <w:ind w:left="480" w:hanging="480"/>
              <w:jc w:val="both"/>
              <w:rPr>
                <w:rFonts w:eastAsia="標楷體" w:cs="Times New Roman"/>
                <w:color w:val="auto"/>
                <w:kern w:val="2"/>
              </w:rPr>
            </w:pPr>
            <w:r w:rsidRPr="00B25708">
              <w:rPr>
                <w:rFonts w:eastAsia="標楷體" w:cs="Times New Roman" w:hint="eastAsia"/>
                <w:color w:val="auto"/>
                <w:kern w:val="2"/>
              </w:rPr>
              <w:t>一、配合實務作業及秉持懲罰即時，授權主管機關人事機構核定非</w:t>
            </w:r>
            <w:r w:rsidR="002A7F74" w:rsidRPr="00B25708">
              <w:rPr>
                <w:rFonts w:eastAsia="標楷體" w:cs="Times New Roman" w:hint="eastAsia"/>
              </w:rPr>
              <w:t>行</w:t>
            </w:r>
            <w:r w:rsidR="002A7F74" w:rsidRPr="00B25708">
              <w:rPr>
                <w:rFonts w:eastAsia="標楷體" w:cs="Times New Roman"/>
              </w:rPr>
              <w:t>政</w:t>
            </w:r>
            <w:r w:rsidR="002A7F74" w:rsidRPr="00B25708">
              <w:rPr>
                <w:rFonts w:eastAsia="標楷體" w:cs="Times New Roman" w:hint="eastAsia"/>
              </w:rPr>
              <w:t>院</w:t>
            </w:r>
            <w:r w:rsidR="002A7F74" w:rsidRPr="00B25708">
              <w:rPr>
                <w:rFonts w:eastAsia="標楷體" w:cs="Times New Roman"/>
              </w:rPr>
              <w:t>人事行政</w:t>
            </w:r>
            <w:r w:rsidR="002A7F74" w:rsidRPr="00B25708">
              <w:rPr>
                <w:rFonts w:eastAsia="標楷體" w:cs="Times New Roman" w:hint="eastAsia"/>
              </w:rPr>
              <w:t>總處</w:t>
            </w:r>
            <w:r w:rsidRPr="00B25708">
              <w:rPr>
                <w:rFonts w:eastAsia="標楷體" w:cs="Times New Roman" w:hint="eastAsia"/>
                <w:color w:val="auto"/>
                <w:kern w:val="2"/>
              </w:rPr>
              <w:t>核派人員之免職或停職處分。（修正規定第8點）</w:t>
            </w:r>
          </w:p>
          <w:p w:rsidR="00B25708" w:rsidRPr="00B25708" w:rsidRDefault="00B25708" w:rsidP="00034B2E">
            <w:pPr>
              <w:pStyle w:val="Default"/>
              <w:ind w:left="480" w:hanging="480"/>
              <w:jc w:val="both"/>
              <w:rPr>
                <w:rFonts w:eastAsia="標楷體" w:cs="Times New Roman"/>
                <w:color w:val="auto"/>
                <w:kern w:val="2"/>
              </w:rPr>
            </w:pPr>
            <w:r w:rsidRPr="00B25708">
              <w:rPr>
                <w:rFonts w:eastAsia="標楷體" w:cs="Times New Roman" w:hint="eastAsia"/>
                <w:color w:val="auto"/>
                <w:kern w:val="2"/>
              </w:rPr>
              <w:t>二、為使重大獎懲案件即時且權責相符，授權主管機關人事機構核定非</w:t>
            </w:r>
            <w:r w:rsidR="002A7F74" w:rsidRPr="00B25708">
              <w:rPr>
                <w:rFonts w:eastAsia="標楷體" w:cs="Times New Roman" w:hint="eastAsia"/>
              </w:rPr>
              <w:t>行</w:t>
            </w:r>
            <w:r w:rsidR="002A7F74" w:rsidRPr="00B25708">
              <w:rPr>
                <w:rFonts w:eastAsia="標楷體" w:cs="Times New Roman"/>
              </w:rPr>
              <w:t>政</w:t>
            </w:r>
            <w:r w:rsidR="002A7F74" w:rsidRPr="00B25708">
              <w:rPr>
                <w:rFonts w:eastAsia="標楷體" w:cs="Times New Roman" w:hint="eastAsia"/>
              </w:rPr>
              <w:t>院</w:t>
            </w:r>
            <w:r w:rsidR="002A7F74" w:rsidRPr="00B25708">
              <w:rPr>
                <w:rFonts w:eastAsia="標楷體" w:cs="Times New Roman"/>
              </w:rPr>
              <w:t>人事行政</w:t>
            </w:r>
            <w:r w:rsidR="002A7F74" w:rsidRPr="00B25708">
              <w:rPr>
                <w:rFonts w:eastAsia="標楷體" w:cs="Times New Roman" w:hint="eastAsia"/>
              </w:rPr>
              <w:t>總處</w:t>
            </w:r>
            <w:r w:rsidRPr="00B25708">
              <w:rPr>
                <w:rFonts w:eastAsia="標楷體" w:cs="Times New Roman" w:hint="eastAsia"/>
                <w:color w:val="auto"/>
                <w:kern w:val="2"/>
              </w:rPr>
              <w:t>核派人員之一次記二大功（過）案件。（修正規定第2</w:t>
            </w:r>
            <w:r w:rsidRPr="00B25708">
              <w:rPr>
                <w:rFonts w:eastAsia="標楷體" w:cs="Times New Roman"/>
                <w:color w:val="auto"/>
                <w:kern w:val="2"/>
              </w:rPr>
              <w:t>3</w:t>
            </w:r>
            <w:r w:rsidRPr="00B25708">
              <w:rPr>
                <w:rFonts w:eastAsia="標楷體" w:cs="Times New Roman" w:hint="eastAsia"/>
                <w:color w:val="auto"/>
                <w:kern w:val="2"/>
              </w:rPr>
              <w:t>點）</w:t>
            </w:r>
          </w:p>
          <w:p w:rsidR="00B25708" w:rsidRPr="00B25708" w:rsidRDefault="00B25708" w:rsidP="00034B2E">
            <w:pPr>
              <w:pStyle w:val="Default"/>
              <w:ind w:left="480" w:hanging="480"/>
              <w:jc w:val="both"/>
              <w:rPr>
                <w:rFonts w:eastAsia="標楷體" w:cs="Times New Roman"/>
                <w:color w:val="auto"/>
                <w:kern w:val="2"/>
              </w:rPr>
            </w:pPr>
            <w:r w:rsidRPr="00B25708">
              <w:rPr>
                <w:rFonts w:eastAsia="標楷體" w:cs="Times New Roman" w:hint="eastAsia"/>
                <w:color w:val="auto"/>
                <w:kern w:val="2"/>
              </w:rPr>
              <w:t>三、為激勵士氣並擴大績優人事人員遴薦人員範圍，修正人事服務工作年資及年終考績採計方式。（修正規定第3</w:t>
            </w:r>
            <w:r w:rsidRPr="00B25708">
              <w:rPr>
                <w:rFonts w:eastAsia="標楷體" w:cs="Times New Roman"/>
                <w:color w:val="auto"/>
                <w:kern w:val="2"/>
              </w:rPr>
              <w:t>1</w:t>
            </w:r>
            <w:r w:rsidRPr="00B25708">
              <w:rPr>
                <w:rFonts w:eastAsia="標楷體" w:cs="Times New Roman" w:hint="eastAsia"/>
                <w:color w:val="auto"/>
                <w:kern w:val="2"/>
              </w:rPr>
              <w:t>點、第3</w:t>
            </w:r>
            <w:r w:rsidRPr="00B25708">
              <w:rPr>
                <w:rFonts w:eastAsia="標楷體" w:cs="Times New Roman"/>
                <w:color w:val="auto"/>
                <w:kern w:val="2"/>
              </w:rPr>
              <w:t>2</w:t>
            </w:r>
            <w:r w:rsidRPr="00B25708">
              <w:rPr>
                <w:rFonts w:eastAsia="標楷體" w:cs="Times New Roman" w:hint="eastAsia"/>
                <w:color w:val="auto"/>
                <w:kern w:val="2"/>
              </w:rPr>
              <w:t>點）</w:t>
            </w:r>
          </w:p>
          <w:p w:rsidR="00B25708" w:rsidRPr="00B25708" w:rsidRDefault="00B25708" w:rsidP="00034B2E">
            <w:pPr>
              <w:pStyle w:val="Default"/>
              <w:ind w:left="480" w:hanging="480"/>
              <w:jc w:val="both"/>
              <w:rPr>
                <w:rFonts w:eastAsia="標楷體" w:cs="Times New Roman"/>
                <w:color w:val="auto"/>
                <w:kern w:val="2"/>
              </w:rPr>
            </w:pPr>
            <w:r w:rsidRPr="00B25708">
              <w:rPr>
                <w:rFonts w:eastAsia="標楷體" w:cs="Times New Roman" w:hint="eastAsia"/>
                <w:color w:val="auto"/>
                <w:kern w:val="2"/>
              </w:rPr>
              <w:t>四、配合相關法令修正及人事人員任免權責，授權主管機關人事機構核定非</w:t>
            </w:r>
            <w:r w:rsidR="002A7F74" w:rsidRPr="00B25708">
              <w:rPr>
                <w:rFonts w:eastAsia="標楷體" w:cs="Times New Roman" w:hint="eastAsia"/>
              </w:rPr>
              <w:t>行</w:t>
            </w:r>
            <w:r w:rsidR="002A7F74" w:rsidRPr="00B25708">
              <w:rPr>
                <w:rFonts w:eastAsia="標楷體" w:cs="Times New Roman"/>
              </w:rPr>
              <w:t>政</w:t>
            </w:r>
            <w:r w:rsidR="002A7F74" w:rsidRPr="00B25708">
              <w:rPr>
                <w:rFonts w:eastAsia="標楷體" w:cs="Times New Roman" w:hint="eastAsia"/>
              </w:rPr>
              <w:t>院</w:t>
            </w:r>
            <w:r w:rsidR="002A7F74" w:rsidRPr="00B25708">
              <w:rPr>
                <w:rFonts w:eastAsia="標楷體" w:cs="Times New Roman"/>
              </w:rPr>
              <w:t>人事行政</w:t>
            </w:r>
            <w:r w:rsidR="002A7F74" w:rsidRPr="00B25708">
              <w:rPr>
                <w:rFonts w:eastAsia="標楷體" w:cs="Times New Roman" w:hint="eastAsia"/>
              </w:rPr>
              <w:t>總處</w:t>
            </w:r>
            <w:r w:rsidRPr="00B25708">
              <w:rPr>
                <w:rFonts w:eastAsia="標楷體" w:cs="Times New Roman" w:hint="eastAsia"/>
                <w:color w:val="auto"/>
                <w:kern w:val="2"/>
              </w:rPr>
              <w:t>核派人員之資遣案件。（修正規定第41點）</w:t>
            </w:r>
          </w:p>
        </w:tc>
        <w:tc>
          <w:tcPr>
            <w:tcW w:w="1043" w:type="pct"/>
            <w:shd w:val="clear" w:color="auto" w:fill="auto"/>
          </w:tcPr>
          <w:p w:rsidR="00B25708" w:rsidRPr="00B25708" w:rsidRDefault="00B25708" w:rsidP="00034B2E">
            <w:pPr>
              <w:jc w:val="both"/>
              <w:rPr>
                <w:rFonts w:ascii="標楷體" w:eastAsia="標楷體" w:hAnsi="標楷體"/>
              </w:rPr>
            </w:pPr>
            <w:r w:rsidRPr="00B25708">
              <w:rPr>
                <w:rFonts w:ascii="標楷體" w:eastAsia="標楷體" w:hAnsi="標楷體" w:hint="eastAsia"/>
                <w:szCs w:val="24"/>
              </w:rPr>
              <w:t>行</w:t>
            </w:r>
            <w:r w:rsidRPr="00B25708">
              <w:rPr>
                <w:rFonts w:ascii="標楷體" w:eastAsia="標楷體" w:hAnsi="標楷體"/>
                <w:szCs w:val="24"/>
              </w:rPr>
              <w:t>政</w:t>
            </w:r>
            <w:r w:rsidRPr="00B25708">
              <w:rPr>
                <w:rFonts w:ascii="標楷體" w:eastAsia="標楷體" w:hAnsi="標楷體" w:hint="eastAsia"/>
                <w:szCs w:val="24"/>
              </w:rPr>
              <w:t>院</w:t>
            </w:r>
            <w:r w:rsidRPr="00B25708">
              <w:rPr>
                <w:rFonts w:ascii="標楷體" w:eastAsia="標楷體" w:hAnsi="標楷體"/>
                <w:szCs w:val="24"/>
              </w:rPr>
              <w:t>人事行政</w:t>
            </w:r>
            <w:r w:rsidRPr="00B25708">
              <w:rPr>
                <w:rFonts w:ascii="標楷體" w:eastAsia="標楷體" w:hAnsi="標楷體" w:hint="eastAsia"/>
                <w:szCs w:val="24"/>
              </w:rPr>
              <w:t>總處民</w:t>
            </w:r>
            <w:r w:rsidRPr="00B25708">
              <w:rPr>
                <w:rFonts w:ascii="標楷體" w:eastAsia="標楷體" w:hAnsi="標楷體"/>
                <w:szCs w:val="24"/>
              </w:rPr>
              <w:t>國</w:t>
            </w:r>
            <w:r w:rsidRPr="00B25708">
              <w:rPr>
                <w:rFonts w:ascii="標楷體" w:eastAsia="標楷體" w:hAnsi="標楷體" w:hint="eastAsia"/>
                <w:szCs w:val="24"/>
              </w:rPr>
              <w:t>109年9月21日總處</w:t>
            </w:r>
            <w:r w:rsidRPr="00B25708">
              <w:rPr>
                <w:rFonts w:ascii="標楷體" w:eastAsia="標楷體" w:hAnsi="標楷體"/>
                <w:szCs w:val="24"/>
              </w:rPr>
              <w:t>綜字第</w:t>
            </w:r>
            <w:r w:rsidRPr="00B25708">
              <w:rPr>
                <w:rFonts w:ascii="標楷體" w:eastAsia="標楷體" w:hAnsi="標楷體" w:hint="eastAsia"/>
                <w:szCs w:val="24"/>
              </w:rPr>
              <w:t>10900</w:t>
            </w:r>
            <w:r w:rsidRPr="00B25708">
              <w:rPr>
                <w:rFonts w:ascii="標楷體" w:eastAsia="標楷體" w:hAnsi="標楷體"/>
                <w:szCs w:val="24"/>
              </w:rPr>
              <w:t>41872</w:t>
            </w:r>
            <w:r w:rsidRPr="00B25708">
              <w:rPr>
                <w:rFonts w:ascii="標楷體" w:eastAsia="標楷體" w:hAnsi="標楷體" w:hint="eastAsia"/>
                <w:szCs w:val="24"/>
              </w:rPr>
              <w:t>號</w:t>
            </w:r>
            <w:r w:rsidRPr="00B25708">
              <w:rPr>
                <w:rFonts w:ascii="標楷體" w:eastAsia="標楷體" w:hAnsi="標楷體"/>
                <w:szCs w:val="24"/>
              </w:rPr>
              <w:t>函</w:t>
            </w:r>
          </w:p>
        </w:tc>
        <w:tc>
          <w:tcPr>
            <w:tcW w:w="895" w:type="pct"/>
            <w:shd w:val="clear" w:color="auto" w:fill="auto"/>
          </w:tcPr>
          <w:p w:rsidR="00DA1722" w:rsidRDefault="00B25708" w:rsidP="00DA1722">
            <w:pPr>
              <w:jc w:val="both"/>
              <w:rPr>
                <w:rFonts w:ascii="標楷體" w:eastAsia="標楷體" w:hAnsi="標楷體"/>
                <w:szCs w:val="24"/>
              </w:rPr>
            </w:pPr>
            <w:r w:rsidRPr="00B25708">
              <w:rPr>
                <w:rFonts w:ascii="標楷體" w:eastAsia="標楷體" w:hAnsi="標楷體" w:hint="eastAsia"/>
                <w:szCs w:val="24"/>
              </w:rPr>
              <w:t>臺中</w:t>
            </w:r>
            <w:r w:rsidRPr="00B25708">
              <w:rPr>
                <w:rFonts w:ascii="標楷體" w:eastAsia="標楷體" w:hAnsi="標楷體"/>
                <w:szCs w:val="24"/>
              </w:rPr>
              <w:t>市政</w:t>
            </w:r>
            <w:r w:rsidRPr="00B25708">
              <w:rPr>
                <w:rFonts w:ascii="標楷體" w:eastAsia="標楷體" w:hAnsi="標楷體" w:hint="eastAsia"/>
                <w:szCs w:val="24"/>
              </w:rPr>
              <w:t>府</w:t>
            </w:r>
            <w:r w:rsidRPr="00B25708">
              <w:rPr>
                <w:rFonts w:ascii="標楷體" w:eastAsia="標楷體" w:hAnsi="標楷體"/>
                <w:szCs w:val="24"/>
              </w:rPr>
              <w:t>人事處民國</w:t>
            </w:r>
            <w:r w:rsidRPr="00B25708">
              <w:rPr>
                <w:rFonts w:ascii="標楷體" w:eastAsia="標楷體" w:hAnsi="標楷體" w:hint="eastAsia"/>
                <w:szCs w:val="24"/>
              </w:rPr>
              <w:t>109年9月23日中</w:t>
            </w:r>
            <w:r w:rsidRPr="00B25708">
              <w:rPr>
                <w:rFonts w:ascii="標楷體" w:eastAsia="標楷體" w:hAnsi="標楷體"/>
                <w:szCs w:val="24"/>
              </w:rPr>
              <w:t>市人企</w:t>
            </w:r>
            <w:r w:rsidRPr="00B25708">
              <w:rPr>
                <w:rFonts w:ascii="標楷體" w:eastAsia="標楷體" w:hAnsi="標楷體" w:hint="eastAsia"/>
                <w:szCs w:val="24"/>
              </w:rPr>
              <w:t>字</w:t>
            </w:r>
            <w:r w:rsidRPr="00B25708">
              <w:rPr>
                <w:rFonts w:ascii="標楷體" w:eastAsia="標楷體" w:hAnsi="標楷體"/>
                <w:szCs w:val="24"/>
              </w:rPr>
              <w:t>第</w:t>
            </w:r>
            <w:r w:rsidRPr="00B25708">
              <w:rPr>
                <w:rFonts w:ascii="標楷體" w:eastAsia="標楷體" w:hAnsi="標楷體" w:hint="eastAsia"/>
                <w:szCs w:val="24"/>
              </w:rPr>
              <w:t>1090</w:t>
            </w:r>
            <w:r w:rsidR="00DA1722">
              <w:rPr>
                <w:rFonts w:ascii="標楷體" w:eastAsia="標楷體" w:hAnsi="標楷體" w:hint="eastAsia"/>
                <w:szCs w:val="24"/>
              </w:rPr>
              <w:t>00540</w:t>
            </w:r>
          </w:p>
          <w:p w:rsidR="00B25708" w:rsidRPr="00B25708" w:rsidRDefault="00B25708" w:rsidP="006C7D5C">
            <w:pPr>
              <w:jc w:val="both"/>
              <w:rPr>
                <w:rFonts w:ascii="標楷體" w:eastAsia="標楷體" w:hAnsi="標楷體"/>
              </w:rPr>
            </w:pPr>
            <w:r w:rsidRPr="00B25708">
              <w:rPr>
                <w:rFonts w:ascii="標楷體" w:eastAsia="標楷體" w:hAnsi="標楷體" w:hint="eastAsia"/>
                <w:szCs w:val="24"/>
              </w:rPr>
              <w:t>9號</w:t>
            </w:r>
            <w:r w:rsidRPr="00B25708">
              <w:rPr>
                <w:rFonts w:ascii="標楷體" w:eastAsia="標楷體" w:hAnsi="標楷體"/>
                <w:szCs w:val="24"/>
              </w:rPr>
              <w:t>函</w:t>
            </w:r>
          </w:p>
        </w:tc>
        <w:tc>
          <w:tcPr>
            <w:tcW w:w="294" w:type="pct"/>
            <w:shd w:val="clear" w:color="auto" w:fill="auto"/>
          </w:tcPr>
          <w:p w:rsidR="00B25708" w:rsidRPr="00B25708" w:rsidRDefault="00B25708" w:rsidP="00034B2E">
            <w:pPr>
              <w:jc w:val="both"/>
              <w:rPr>
                <w:rFonts w:ascii="標楷體" w:eastAsia="標楷體" w:hAnsi="標楷體"/>
                <w:szCs w:val="24"/>
              </w:rPr>
            </w:pPr>
          </w:p>
        </w:tc>
      </w:tr>
      <w:tr w:rsidR="00B25708" w:rsidRPr="00F1078A" w:rsidTr="00711462">
        <w:trPr>
          <w:trHeight w:val="538"/>
          <w:jc w:val="center"/>
        </w:trPr>
        <w:tc>
          <w:tcPr>
            <w:tcW w:w="833" w:type="pct"/>
            <w:shd w:val="clear" w:color="auto" w:fill="auto"/>
          </w:tcPr>
          <w:p w:rsidR="00B25708" w:rsidRPr="00B25708" w:rsidRDefault="00B25708" w:rsidP="00B25708">
            <w:pPr>
              <w:jc w:val="both"/>
              <w:rPr>
                <w:rFonts w:ascii="標楷體" w:eastAsia="標楷體" w:hAnsi="標楷體"/>
                <w:szCs w:val="24"/>
              </w:rPr>
            </w:pPr>
            <w:r w:rsidRPr="00B25708">
              <w:rPr>
                <w:rFonts w:ascii="標楷體" w:eastAsia="標楷體" w:hAnsi="標楷體" w:hint="eastAsia"/>
                <w:szCs w:val="24"/>
              </w:rPr>
              <w:t>修正「臺中市政府公務人員人事任免授權作業注意事項」</w:t>
            </w:r>
            <w:r w:rsidRPr="00B25708">
              <w:rPr>
                <w:rFonts w:ascii="標楷體" w:eastAsia="標楷體" w:hAnsi="標楷體" w:hint="eastAsia"/>
              </w:rPr>
              <w:t>第2點</w:t>
            </w:r>
            <w:r w:rsidRPr="00B25708">
              <w:rPr>
                <w:rFonts w:ascii="標楷體" w:eastAsia="標楷體" w:hAnsi="標楷體" w:hint="eastAsia"/>
                <w:szCs w:val="24"/>
              </w:rPr>
              <w:t>。</w:t>
            </w:r>
          </w:p>
        </w:tc>
        <w:tc>
          <w:tcPr>
            <w:tcW w:w="1935" w:type="pct"/>
            <w:shd w:val="clear" w:color="auto" w:fill="auto"/>
          </w:tcPr>
          <w:p w:rsidR="00B25708" w:rsidRPr="00B25708" w:rsidRDefault="00B25708" w:rsidP="00B25708">
            <w:pPr>
              <w:pStyle w:val="Default"/>
              <w:jc w:val="both"/>
              <w:rPr>
                <w:rFonts w:eastAsia="標楷體"/>
              </w:rPr>
            </w:pPr>
            <w:r w:rsidRPr="00B25708">
              <w:rPr>
                <w:rFonts w:eastAsia="標楷體" w:cs="Times New Roman" w:hint="eastAsia"/>
                <w:color w:val="auto"/>
                <w:kern w:val="2"/>
              </w:rPr>
              <w:t>將「臺中市各區公所」修正為「本府所屬各區公所」，並修正臺中市政府民政局及本府所屬各區公所之人事任免授權範圍。</w:t>
            </w:r>
          </w:p>
        </w:tc>
        <w:tc>
          <w:tcPr>
            <w:tcW w:w="1043" w:type="pct"/>
            <w:shd w:val="clear" w:color="auto" w:fill="auto"/>
          </w:tcPr>
          <w:p w:rsidR="00B25708" w:rsidRPr="00B25708" w:rsidRDefault="00B25708" w:rsidP="00B25708">
            <w:pPr>
              <w:jc w:val="both"/>
              <w:rPr>
                <w:rFonts w:ascii="標楷體" w:eastAsia="標楷體" w:hAnsi="標楷體"/>
                <w:szCs w:val="24"/>
              </w:rPr>
            </w:pPr>
            <w:r w:rsidRPr="00B25708">
              <w:rPr>
                <w:rFonts w:ascii="標楷體" w:eastAsia="標楷體" w:hAnsi="標楷體" w:hint="eastAsia"/>
                <w:szCs w:val="24"/>
              </w:rPr>
              <w:t>臺中市政府民國109年9月30日府授人力字第</w:t>
            </w:r>
            <w:r w:rsidRPr="00B25708">
              <w:rPr>
                <w:rFonts w:ascii="標楷體" w:eastAsia="標楷體" w:hAnsi="標楷體"/>
                <w:szCs w:val="24"/>
              </w:rPr>
              <w:t>1090239796</w:t>
            </w:r>
            <w:r w:rsidRPr="00B25708">
              <w:rPr>
                <w:rFonts w:ascii="標楷體" w:eastAsia="標楷體" w:hAnsi="標楷體" w:hint="eastAsia"/>
                <w:szCs w:val="24"/>
              </w:rPr>
              <w:t>號函</w:t>
            </w:r>
          </w:p>
        </w:tc>
        <w:tc>
          <w:tcPr>
            <w:tcW w:w="895" w:type="pct"/>
            <w:shd w:val="clear" w:color="auto" w:fill="auto"/>
          </w:tcPr>
          <w:p w:rsidR="00B25708" w:rsidRPr="00B25708" w:rsidRDefault="00B25708" w:rsidP="00B25708">
            <w:pPr>
              <w:jc w:val="both"/>
              <w:rPr>
                <w:rFonts w:ascii="標楷體" w:eastAsia="標楷體" w:hAnsi="標楷體"/>
                <w:szCs w:val="24"/>
                <w:highlight w:val="yellow"/>
              </w:rPr>
            </w:pPr>
          </w:p>
        </w:tc>
        <w:tc>
          <w:tcPr>
            <w:tcW w:w="294" w:type="pct"/>
            <w:shd w:val="clear" w:color="auto" w:fill="auto"/>
          </w:tcPr>
          <w:p w:rsidR="00B25708" w:rsidRPr="00B25708" w:rsidRDefault="00B25708" w:rsidP="00B25708">
            <w:pPr>
              <w:jc w:val="both"/>
              <w:rPr>
                <w:rFonts w:ascii="標楷體" w:eastAsia="標楷體" w:hAnsi="標楷體"/>
                <w:szCs w:val="24"/>
              </w:rPr>
            </w:pPr>
          </w:p>
        </w:tc>
      </w:tr>
      <w:tr w:rsidR="00B25708" w:rsidRPr="00F1078A" w:rsidTr="00FC1362">
        <w:trPr>
          <w:trHeight w:val="538"/>
          <w:jc w:val="center"/>
        </w:trPr>
        <w:tc>
          <w:tcPr>
            <w:tcW w:w="833" w:type="pct"/>
            <w:shd w:val="clear" w:color="auto" w:fill="auto"/>
          </w:tcPr>
          <w:p w:rsidR="00B25708" w:rsidRPr="004A0F9F" w:rsidRDefault="00B25708" w:rsidP="00B25708">
            <w:pPr>
              <w:jc w:val="both"/>
              <w:rPr>
                <w:rFonts w:ascii="標楷體" w:eastAsia="標楷體" w:hAnsi="標楷體"/>
                <w:szCs w:val="24"/>
              </w:rPr>
            </w:pPr>
            <w:r>
              <w:rPr>
                <w:rFonts w:ascii="標楷體" w:eastAsia="標楷體" w:hAnsi="標楷體" w:hint="eastAsia"/>
                <w:szCs w:val="24"/>
              </w:rPr>
              <w:t>有關</w:t>
            </w:r>
            <w:r w:rsidRPr="000F4854">
              <w:rPr>
                <w:rFonts w:ascii="標楷體" w:eastAsia="標楷體" w:hAnsi="標楷體" w:hint="eastAsia"/>
                <w:szCs w:val="24"/>
              </w:rPr>
              <w:t>公立高級中等學校班級數達40班以上並設有進修部者，其配置於進修部之約僱護理人員1人</w:t>
            </w:r>
            <w:r w:rsidRPr="000F4854">
              <w:rPr>
                <w:rFonts w:ascii="標楷體" w:eastAsia="標楷體" w:hAnsi="標楷體" w:hint="eastAsia"/>
                <w:szCs w:val="24"/>
              </w:rPr>
              <w:lastRenderedPageBreak/>
              <w:t>請假未達1個月，如無其他具有醫事專業證照人員可資代理時，得再以約僱方式進用職務代理人一案</w:t>
            </w:r>
            <w:r>
              <w:rPr>
                <w:rFonts w:ascii="標楷體" w:eastAsia="標楷體" w:hAnsi="標楷體" w:hint="eastAsia"/>
                <w:szCs w:val="24"/>
              </w:rPr>
              <w:t>。</w:t>
            </w:r>
          </w:p>
        </w:tc>
        <w:tc>
          <w:tcPr>
            <w:tcW w:w="1935" w:type="pct"/>
            <w:shd w:val="clear" w:color="auto" w:fill="auto"/>
          </w:tcPr>
          <w:p w:rsidR="00B25708" w:rsidRPr="00B353AE" w:rsidRDefault="00B25708" w:rsidP="00B25708">
            <w:pPr>
              <w:tabs>
                <w:tab w:val="left" w:pos="945"/>
              </w:tabs>
              <w:jc w:val="both"/>
              <w:rPr>
                <w:rFonts w:ascii="標楷體" w:eastAsia="標楷體" w:hAnsi="標楷體"/>
                <w:szCs w:val="24"/>
              </w:rPr>
            </w:pPr>
            <w:r w:rsidRPr="004A0F9F">
              <w:rPr>
                <w:rFonts w:ascii="標楷體" w:eastAsia="標楷體" w:hAnsi="標楷體" w:hint="eastAsia"/>
                <w:szCs w:val="24"/>
              </w:rPr>
              <w:lastRenderedPageBreak/>
              <w:t>行政院人事行政總處</w:t>
            </w:r>
            <w:r w:rsidRPr="00DF766A">
              <w:rPr>
                <w:rFonts w:ascii="標楷體" w:eastAsia="標楷體" w:hAnsi="標楷體" w:hint="eastAsia"/>
                <w:szCs w:val="24"/>
              </w:rPr>
              <w:t>考量公立高級中等學校班級數達40班以上並設有進修部者，如進修部係配置約僱護理人員1人，以其上班時段與日間部護理人員未盡相同，大部分時間形同僅1人負責護理業務，則其請假期間未達1個</w:t>
            </w:r>
            <w:r>
              <w:rPr>
                <w:rFonts w:ascii="標楷體" w:eastAsia="標楷體" w:hAnsi="標楷體" w:hint="eastAsia"/>
                <w:szCs w:val="24"/>
              </w:rPr>
              <w:t>月，如無其他具有醫事</w:t>
            </w:r>
            <w:r>
              <w:rPr>
                <w:rFonts w:ascii="標楷體" w:eastAsia="標楷體" w:hAnsi="標楷體" w:hint="eastAsia"/>
                <w:szCs w:val="24"/>
              </w:rPr>
              <w:lastRenderedPageBreak/>
              <w:t>專業證照人員可資代理時，參照</w:t>
            </w:r>
            <w:r w:rsidRPr="004A0F9F">
              <w:rPr>
                <w:rFonts w:ascii="標楷體" w:eastAsia="標楷體" w:hAnsi="標楷體" w:hint="eastAsia"/>
                <w:szCs w:val="24"/>
              </w:rPr>
              <w:t>行政院人事行政總處</w:t>
            </w:r>
            <w:r w:rsidRPr="00DF766A">
              <w:rPr>
                <w:rFonts w:ascii="標楷體" w:eastAsia="標楷體" w:hAnsi="標楷體" w:hint="eastAsia"/>
                <w:szCs w:val="24"/>
              </w:rPr>
              <w:t>108年7月9日總處組字第1080037765號函意</w:t>
            </w:r>
            <w:r>
              <w:rPr>
                <w:rFonts w:ascii="標楷體" w:eastAsia="標楷體" w:hAnsi="標楷體" w:hint="eastAsia"/>
                <w:szCs w:val="24"/>
              </w:rPr>
              <w:t>旨，同意得再進用具有該專業法規所定資格之約僱人員辦理其所遺業務。</w:t>
            </w:r>
          </w:p>
        </w:tc>
        <w:tc>
          <w:tcPr>
            <w:tcW w:w="1043" w:type="pct"/>
            <w:shd w:val="clear" w:color="auto" w:fill="auto"/>
          </w:tcPr>
          <w:p w:rsidR="00B25708" w:rsidRPr="00871743" w:rsidRDefault="00B25708" w:rsidP="00B25708">
            <w:pPr>
              <w:tabs>
                <w:tab w:val="left" w:pos="945"/>
              </w:tabs>
              <w:jc w:val="both"/>
              <w:rPr>
                <w:rFonts w:ascii="標楷體" w:eastAsia="標楷體" w:hAnsi="標楷體"/>
                <w:color w:val="000000"/>
              </w:rPr>
            </w:pPr>
            <w:r w:rsidRPr="004A0F9F">
              <w:rPr>
                <w:rFonts w:ascii="標楷體" w:eastAsia="標楷體" w:hAnsi="標楷體" w:hint="eastAsia"/>
                <w:szCs w:val="24"/>
              </w:rPr>
              <w:lastRenderedPageBreak/>
              <w:t>行政院人事行政總處民國10</w:t>
            </w:r>
            <w:r>
              <w:rPr>
                <w:rFonts w:ascii="標楷體" w:eastAsia="標楷體" w:hAnsi="標楷體" w:hint="eastAsia"/>
                <w:szCs w:val="24"/>
              </w:rPr>
              <w:t>9</w:t>
            </w:r>
            <w:r w:rsidRPr="004A0F9F">
              <w:rPr>
                <w:rFonts w:ascii="標楷體" w:eastAsia="標楷體" w:hAnsi="標楷體" w:hint="eastAsia"/>
                <w:szCs w:val="24"/>
              </w:rPr>
              <w:t>年</w:t>
            </w:r>
            <w:r>
              <w:rPr>
                <w:rFonts w:ascii="標楷體" w:eastAsia="標楷體" w:hAnsi="標楷體" w:hint="eastAsia"/>
                <w:szCs w:val="24"/>
              </w:rPr>
              <w:t>9</w:t>
            </w:r>
            <w:r w:rsidRPr="004A0F9F">
              <w:rPr>
                <w:rFonts w:ascii="標楷體" w:eastAsia="標楷體" w:hAnsi="標楷體" w:hint="eastAsia"/>
                <w:szCs w:val="24"/>
              </w:rPr>
              <w:t>月</w:t>
            </w:r>
            <w:r>
              <w:rPr>
                <w:rFonts w:ascii="標楷體" w:eastAsia="標楷體" w:hAnsi="標楷體" w:hint="eastAsia"/>
                <w:szCs w:val="24"/>
              </w:rPr>
              <w:t>11</w:t>
            </w:r>
            <w:r w:rsidRPr="004A0F9F">
              <w:rPr>
                <w:rFonts w:ascii="標楷體" w:eastAsia="標楷體" w:hAnsi="標楷體" w:hint="eastAsia"/>
                <w:szCs w:val="24"/>
              </w:rPr>
              <w:t>日</w:t>
            </w:r>
            <w:r w:rsidRPr="00F92048">
              <w:rPr>
                <w:rFonts w:ascii="標楷體" w:eastAsia="標楷體" w:hAnsi="標楷體" w:hint="eastAsia"/>
                <w:color w:val="000000"/>
              </w:rPr>
              <w:t>總處組字第</w:t>
            </w:r>
            <w:r>
              <w:rPr>
                <w:rFonts w:ascii="標楷體" w:eastAsia="標楷體" w:hAnsi="標楷體" w:hint="eastAsia"/>
                <w:color w:val="000000"/>
              </w:rPr>
              <w:t>1090040951</w:t>
            </w:r>
            <w:r w:rsidRPr="00F92048">
              <w:rPr>
                <w:rFonts w:ascii="標楷體" w:eastAsia="標楷體" w:hAnsi="標楷體" w:hint="eastAsia"/>
                <w:color w:val="000000"/>
              </w:rPr>
              <w:t>號</w:t>
            </w:r>
            <w:r>
              <w:rPr>
                <w:rFonts w:ascii="標楷體" w:eastAsia="標楷體" w:hAnsi="標楷體" w:hint="eastAsia"/>
                <w:color w:val="000000"/>
              </w:rPr>
              <w:t>書</w:t>
            </w:r>
            <w:r w:rsidRPr="004A0F9F">
              <w:rPr>
                <w:rFonts w:ascii="標楷體" w:eastAsia="標楷體" w:hAnsi="標楷體" w:hint="eastAsia"/>
                <w:szCs w:val="24"/>
              </w:rPr>
              <w:t>函</w:t>
            </w:r>
          </w:p>
        </w:tc>
        <w:tc>
          <w:tcPr>
            <w:tcW w:w="895" w:type="pct"/>
            <w:shd w:val="clear" w:color="auto" w:fill="auto"/>
          </w:tcPr>
          <w:p w:rsidR="00B25708" w:rsidRPr="004A0F9F" w:rsidRDefault="00B25708" w:rsidP="00B25708">
            <w:pPr>
              <w:tabs>
                <w:tab w:val="left" w:pos="945"/>
              </w:tabs>
              <w:jc w:val="both"/>
              <w:rPr>
                <w:rFonts w:ascii="標楷體" w:eastAsia="標楷體" w:hAnsi="標楷體"/>
                <w:szCs w:val="24"/>
              </w:rPr>
            </w:pPr>
            <w:r w:rsidRPr="004A0F9F">
              <w:rPr>
                <w:rFonts w:ascii="標楷體" w:eastAsia="標楷體" w:hAnsi="標楷體" w:hint="eastAsia"/>
                <w:szCs w:val="24"/>
              </w:rPr>
              <w:t>臺中市政府民國</w:t>
            </w:r>
            <w:r>
              <w:rPr>
                <w:rFonts w:ascii="標楷體" w:eastAsia="標楷體" w:hAnsi="標楷體" w:hint="eastAsia"/>
                <w:szCs w:val="24"/>
              </w:rPr>
              <w:t>109</w:t>
            </w:r>
            <w:r w:rsidRPr="004A0F9F">
              <w:rPr>
                <w:rFonts w:ascii="標楷體" w:eastAsia="標楷體" w:hAnsi="標楷體" w:hint="eastAsia"/>
                <w:szCs w:val="24"/>
              </w:rPr>
              <w:t>年</w:t>
            </w:r>
            <w:r>
              <w:rPr>
                <w:rFonts w:ascii="標楷體" w:eastAsia="標楷體" w:hAnsi="標楷體" w:hint="eastAsia"/>
                <w:szCs w:val="24"/>
              </w:rPr>
              <w:t>9</w:t>
            </w:r>
            <w:r w:rsidRPr="004A0F9F">
              <w:rPr>
                <w:rFonts w:ascii="標楷體" w:eastAsia="標楷體" w:hAnsi="標楷體" w:hint="eastAsia"/>
                <w:szCs w:val="24"/>
              </w:rPr>
              <w:t>月</w:t>
            </w:r>
            <w:r>
              <w:rPr>
                <w:rFonts w:ascii="標楷體" w:eastAsia="標楷體" w:hAnsi="標楷體" w:hint="eastAsia"/>
                <w:szCs w:val="24"/>
              </w:rPr>
              <w:t>14</w:t>
            </w:r>
            <w:r w:rsidRPr="004A0F9F">
              <w:rPr>
                <w:rFonts w:ascii="標楷體" w:eastAsia="標楷體" w:hAnsi="標楷體" w:hint="eastAsia"/>
                <w:szCs w:val="24"/>
              </w:rPr>
              <w:t>日府授人力字第</w:t>
            </w:r>
            <w:r>
              <w:rPr>
                <w:rFonts w:ascii="標楷體" w:eastAsia="標楷體" w:hAnsi="標楷體" w:hint="eastAsia"/>
                <w:szCs w:val="24"/>
              </w:rPr>
              <w:t>1090224470</w:t>
            </w:r>
            <w:r w:rsidRPr="004A0F9F">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B25708" w:rsidRPr="00F448F7" w:rsidRDefault="00B25708" w:rsidP="00B25708">
            <w:pPr>
              <w:jc w:val="both"/>
              <w:rPr>
                <w:rFonts w:ascii="標楷體" w:eastAsia="標楷體" w:hAnsi="標楷體"/>
                <w:szCs w:val="24"/>
              </w:rPr>
            </w:pPr>
          </w:p>
        </w:tc>
      </w:tr>
      <w:tr w:rsidR="00B25708" w:rsidRPr="00F1078A" w:rsidTr="00261A32">
        <w:trPr>
          <w:trHeight w:val="397"/>
          <w:jc w:val="center"/>
        </w:trPr>
        <w:tc>
          <w:tcPr>
            <w:tcW w:w="833" w:type="pct"/>
            <w:shd w:val="clear" w:color="auto" w:fill="auto"/>
          </w:tcPr>
          <w:p w:rsidR="00B25708" w:rsidRPr="00D84C95" w:rsidRDefault="00B25708" w:rsidP="00B25708">
            <w:pPr>
              <w:jc w:val="both"/>
              <w:rPr>
                <w:rFonts w:ascii="標楷體" w:eastAsia="標楷體" w:hAnsi="標楷體"/>
                <w:sz w:val="28"/>
                <w:szCs w:val="28"/>
              </w:rPr>
            </w:pPr>
            <w:r>
              <w:rPr>
                <w:rFonts w:ascii="標楷體" w:eastAsia="標楷體" w:hAnsi="標楷體" w:hint="eastAsia"/>
                <w:szCs w:val="24"/>
              </w:rPr>
              <w:t>修正「</w:t>
            </w:r>
            <w:r w:rsidRPr="00D01C75">
              <w:rPr>
                <w:rFonts w:ascii="標楷體" w:eastAsia="標楷體" w:hAnsi="標楷體" w:hint="eastAsia"/>
                <w:szCs w:val="24"/>
              </w:rPr>
              <w:t>公務員懲戒判決執行辦法</w:t>
            </w:r>
            <w:r w:rsidRPr="00DE6BC7">
              <w:rPr>
                <w:rFonts w:ascii="標楷體" w:eastAsia="標楷體" w:hAnsi="標楷體" w:hint="eastAsia"/>
                <w:szCs w:val="24"/>
              </w:rPr>
              <w:t>」</w:t>
            </w:r>
            <w:r>
              <w:rPr>
                <w:rFonts w:ascii="標楷體" w:eastAsia="標楷體" w:hAnsi="標楷體" w:hint="eastAsia"/>
                <w:szCs w:val="24"/>
              </w:rPr>
              <w:t>。</w:t>
            </w:r>
          </w:p>
        </w:tc>
        <w:tc>
          <w:tcPr>
            <w:tcW w:w="1935" w:type="pct"/>
            <w:shd w:val="clear" w:color="auto" w:fill="auto"/>
          </w:tcPr>
          <w:p w:rsidR="00B25708" w:rsidRPr="00D84C95" w:rsidRDefault="00B25708" w:rsidP="00B25708">
            <w:pPr>
              <w:jc w:val="both"/>
              <w:rPr>
                <w:rFonts w:ascii="標楷體" w:eastAsia="標楷體" w:hAnsi="標楷體"/>
                <w:sz w:val="28"/>
                <w:szCs w:val="28"/>
              </w:rPr>
            </w:pPr>
            <w:r>
              <w:rPr>
                <w:rFonts w:ascii="標楷體" w:eastAsia="標楷體" w:hAnsi="標楷體" w:hint="eastAsia"/>
                <w:szCs w:val="24"/>
              </w:rPr>
              <w:t>公務員懲戒判決執行辦法係依104年5月20日修正公布，105年5月2日施行之公務員懲戒法第75條規定授權訂定，於105年4月14日會同行政院、考試院訂定發布，並於同年5月2日施行。茲因公務員懲戒法已於109年6月10</w:t>
            </w:r>
            <w:r w:rsidRPr="00D01C75">
              <w:rPr>
                <w:rFonts w:ascii="標楷體" w:eastAsia="標楷體" w:hAnsi="標楷體" w:hint="eastAsia"/>
                <w:szCs w:val="24"/>
              </w:rPr>
              <w:t>日修正公布，將公務員懲戒案件之審理制度改為一級二審制，公務員懲</w:t>
            </w:r>
            <w:r>
              <w:rPr>
                <w:rFonts w:ascii="標楷體" w:eastAsia="標楷體" w:hAnsi="標楷體" w:hint="eastAsia"/>
                <w:szCs w:val="24"/>
              </w:rPr>
              <w:t>戒委員會改制為懲戒法院，下設懲戒</w:t>
            </w:r>
            <w:r w:rsidR="00787C88">
              <w:rPr>
                <w:rFonts w:ascii="標楷體" w:eastAsia="標楷體" w:hAnsi="標楷體" w:hint="eastAsia"/>
                <w:szCs w:val="24"/>
              </w:rPr>
              <w:t>法庭專司審理公務員懲戒案件，爰修正公務員懲戒判決執行辦法</w:t>
            </w:r>
            <w:bookmarkStart w:id="0" w:name="_GoBack"/>
            <w:bookmarkEnd w:id="0"/>
            <w:r>
              <w:rPr>
                <w:rFonts w:ascii="標楷體" w:eastAsia="標楷體" w:hAnsi="標楷體" w:hint="eastAsia"/>
                <w:szCs w:val="24"/>
              </w:rPr>
              <w:t>。</w:t>
            </w:r>
          </w:p>
        </w:tc>
        <w:tc>
          <w:tcPr>
            <w:tcW w:w="1043" w:type="pct"/>
            <w:shd w:val="clear" w:color="auto" w:fill="auto"/>
          </w:tcPr>
          <w:p w:rsidR="00B25708" w:rsidRPr="00D84C95" w:rsidRDefault="00B25708" w:rsidP="00B25708">
            <w:pPr>
              <w:jc w:val="both"/>
              <w:rPr>
                <w:rFonts w:ascii="標楷體" w:eastAsia="標楷體" w:hAnsi="標楷體"/>
                <w:sz w:val="28"/>
                <w:szCs w:val="28"/>
              </w:rPr>
            </w:pPr>
            <w:r w:rsidRPr="00E2132B">
              <w:rPr>
                <w:rFonts w:ascii="標楷體" w:eastAsia="標楷體" w:hAnsi="標楷體" w:hint="eastAsia"/>
                <w:szCs w:val="24"/>
              </w:rPr>
              <w:t>行政院人事行政總處</w:t>
            </w:r>
            <w:r>
              <w:rPr>
                <w:rFonts w:ascii="標楷體" w:eastAsia="標楷體" w:hAnsi="標楷體" w:hint="eastAsia"/>
                <w:szCs w:val="24"/>
              </w:rPr>
              <w:t>民國</w:t>
            </w:r>
            <w:r w:rsidRPr="00E2132B">
              <w:rPr>
                <w:rFonts w:ascii="標楷體" w:eastAsia="標楷體" w:hAnsi="標楷體" w:hint="eastAsia"/>
                <w:szCs w:val="24"/>
              </w:rPr>
              <w:t>10</w:t>
            </w:r>
            <w:r>
              <w:rPr>
                <w:rFonts w:ascii="標楷體" w:eastAsia="標楷體" w:hAnsi="標楷體" w:hint="eastAsia"/>
                <w:szCs w:val="24"/>
              </w:rPr>
              <w:t>9</w:t>
            </w:r>
            <w:r w:rsidRPr="00E2132B">
              <w:rPr>
                <w:rFonts w:ascii="標楷體" w:eastAsia="標楷體" w:hAnsi="標楷體" w:hint="eastAsia"/>
                <w:szCs w:val="24"/>
              </w:rPr>
              <w:t>年</w:t>
            </w:r>
            <w:r>
              <w:rPr>
                <w:rFonts w:ascii="標楷體" w:eastAsia="標楷體" w:hAnsi="標楷體" w:hint="eastAsia"/>
                <w:szCs w:val="24"/>
              </w:rPr>
              <w:t>8</w:t>
            </w:r>
            <w:r w:rsidRPr="00E2132B">
              <w:rPr>
                <w:rFonts w:ascii="標楷體" w:eastAsia="標楷體" w:hAnsi="標楷體" w:hint="eastAsia"/>
                <w:szCs w:val="24"/>
              </w:rPr>
              <w:t>月</w:t>
            </w:r>
            <w:r>
              <w:rPr>
                <w:rFonts w:ascii="標楷體" w:eastAsia="標楷體" w:hAnsi="標楷體" w:hint="eastAsia"/>
                <w:szCs w:val="24"/>
              </w:rPr>
              <w:t>31</w:t>
            </w:r>
            <w:r w:rsidRPr="00E2132B">
              <w:rPr>
                <w:rFonts w:ascii="標楷體" w:eastAsia="標楷體" w:hAnsi="標楷體" w:hint="eastAsia"/>
                <w:szCs w:val="24"/>
              </w:rPr>
              <w:t>日總處培字第10</w:t>
            </w:r>
            <w:r>
              <w:rPr>
                <w:rFonts w:ascii="標楷體" w:eastAsia="標楷體" w:hAnsi="標楷體" w:hint="eastAsia"/>
                <w:szCs w:val="24"/>
              </w:rPr>
              <w:t>900400272</w:t>
            </w:r>
            <w:r w:rsidRPr="00E2132B">
              <w:rPr>
                <w:rFonts w:ascii="標楷體" w:eastAsia="標楷體" w:hAnsi="標楷體" w:hint="eastAsia"/>
                <w:szCs w:val="24"/>
              </w:rPr>
              <w:t>號函</w:t>
            </w:r>
          </w:p>
        </w:tc>
        <w:tc>
          <w:tcPr>
            <w:tcW w:w="895" w:type="pct"/>
            <w:shd w:val="clear" w:color="auto" w:fill="auto"/>
          </w:tcPr>
          <w:p w:rsidR="00B25708" w:rsidRPr="00531ABD" w:rsidRDefault="00B25708" w:rsidP="00B25708">
            <w:pPr>
              <w:jc w:val="both"/>
              <w:rPr>
                <w:rFonts w:ascii="標楷體" w:eastAsia="標楷體" w:hAnsi="標楷體"/>
                <w:szCs w:val="24"/>
              </w:rPr>
            </w:pPr>
            <w:r>
              <w:rPr>
                <w:rFonts w:ascii="標楷體" w:eastAsia="標楷體" w:hAnsi="標楷體" w:hint="eastAsia"/>
                <w:szCs w:val="24"/>
              </w:rPr>
              <w:t>臺中市政</w:t>
            </w:r>
            <w:r w:rsidRPr="00797F16">
              <w:rPr>
                <w:rFonts w:ascii="標楷體" w:eastAsia="標楷體" w:hAnsi="標楷體" w:hint="eastAsia"/>
                <w:szCs w:val="24"/>
              </w:rPr>
              <w:t>府民國</w:t>
            </w:r>
            <w:r w:rsidRPr="00E2132B">
              <w:rPr>
                <w:rFonts w:ascii="標楷體" w:eastAsia="標楷體" w:hAnsi="標楷體" w:hint="eastAsia"/>
                <w:szCs w:val="24"/>
              </w:rPr>
              <w:t>10</w:t>
            </w:r>
            <w:r>
              <w:rPr>
                <w:rFonts w:ascii="標楷體" w:eastAsia="標楷體" w:hAnsi="標楷體" w:hint="eastAsia"/>
                <w:szCs w:val="24"/>
              </w:rPr>
              <w:t>9</w:t>
            </w:r>
            <w:r w:rsidRPr="00E2132B">
              <w:rPr>
                <w:rFonts w:ascii="標楷體" w:eastAsia="標楷體" w:hAnsi="標楷體" w:hint="eastAsia"/>
                <w:szCs w:val="24"/>
              </w:rPr>
              <w:t>年</w:t>
            </w:r>
            <w:r>
              <w:rPr>
                <w:rFonts w:ascii="標楷體" w:eastAsia="標楷體" w:hAnsi="標楷體" w:hint="eastAsia"/>
                <w:szCs w:val="24"/>
              </w:rPr>
              <w:t>9</w:t>
            </w:r>
            <w:r w:rsidRPr="00E2132B">
              <w:rPr>
                <w:rFonts w:ascii="標楷體" w:eastAsia="標楷體" w:hAnsi="標楷體" w:hint="eastAsia"/>
                <w:szCs w:val="24"/>
              </w:rPr>
              <w:t>月</w:t>
            </w:r>
            <w:r>
              <w:rPr>
                <w:rFonts w:ascii="標楷體" w:eastAsia="標楷體" w:hAnsi="標楷體" w:hint="eastAsia"/>
                <w:szCs w:val="24"/>
              </w:rPr>
              <w:t>1</w:t>
            </w:r>
            <w:r w:rsidRPr="00E2132B">
              <w:rPr>
                <w:rFonts w:ascii="標楷體" w:eastAsia="標楷體" w:hAnsi="標楷體" w:hint="eastAsia"/>
                <w:szCs w:val="24"/>
              </w:rPr>
              <w:t>日府授人考字第10</w:t>
            </w:r>
            <w:r>
              <w:rPr>
                <w:rFonts w:ascii="標楷體" w:eastAsia="標楷體" w:hAnsi="標楷體" w:hint="eastAsia"/>
                <w:szCs w:val="24"/>
              </w:rPr>
              <w:t>90212151</w:t>
            </w:r>
            <w:r w:rsidRPr="00E2132B">
              <w:rPr>
                <w:rFonts w:ascii="標楷體" w:eastAsia="標楷體" w:hAnsi="標楷體" w:hint="eastAsia"/>
                <w:szCs w:val="24"/>
              </w:rPr>
              <w:t>號</w:t>
            </w:r>
            <w:r w:rsidRPr="00881D20">
              <w:rPr>
                <w:rFonts w:ascii="標楷體" w:eastAsia="標楷體" w:hAnsi="標楷體" w:hint="eastAsia"/>
                <w:szCs w:val="24"/>
              </w:rPr>
              <w:t>函</w:t>
            </w:r>
          </w:p>
        </w:tc>
        <w:tc>
          <w:tcPr>
            <w:tcW w:w="294" w:type="pct"/>
            <w:shd w:val="clear" w:color="auto" w:fill="auto"/>
          </w:tcPr>
          <w:p w:rsidR="00B25708" w:rsidRPr="00F448F7" w:rsidRDefault="00B25708" w:rsidP="00B25708">
            <w:pPr>
              <w:jc w:val="both"/>
              <w:rPr>
                <w:rFonts w:ascii="標楷體" w:eastAsia="標楷體" w:hAnsi="標楷體"/>
                <w:szCs w:val="24"/>
              </w:rPr>
            </w:pPr>
          </w:p>
        </w:tc>
      </w:tr>
      <w:tr w:rsidR="00B25708" w:rsidRPr="00F1078A" w:rsidTr="0005130F">
        <w:trPr>
          <w:trHeight w:val="538"/>
          <w:jc w:val="center"/>
        </w:trPr>
        <w:tc>
          <w:tcPr>
            <w:tcW w:w="833" w:type="pct"/>
            <w:shd w:val="clear" w:color="auto" w:fill="auto"/>
          </w:tcPr>
          <w:p w:rsidR="00B25708" w:rsidRPr="00C34D8D" w:rsidRDefault="00B25708" w:rsidP="00B25708">
            <w:pPr>
              <w:autoSpaceDE w:val="0"/>
              <w:autoSpaceDN w:val="0"/>
              <w:adjustRightInd w:val="0"/>
              <w:jc w:val="both"/>
              <w:rPr>
                <w:rFonts w:ascii="標楷體" w:eastAsia="標楷體" w:hAnsi="標楷體"/>
                <w:color w:val="000000"/>
                <w:szCs w:val="24"/>
              </w:rPr>
            </w:pPr>
            <w:r w:rsidRPr="004A5439">
              <w:rPr>
                <w:rFonts w:ascii="標楷體" w:eastAsia="標楷體" w:hAnsi="標楷體" w:hint="eastAsia"/>
                <w:color w:val="000000"/>
                <w:szCs w:val="24"/>
              </w:rPr>
              <w:t>有關赴大陸地區居住之遺屬年金領受遺族因受傷或疾病致行動困難，無法親自返臺領取遺屬年金者之發放疑義</w:t>
            </w:r>
            <w:r>
              <w:rPr>
                <w:rFonts w:ascii="標楷體" w:eastAsia="標楷體" w:hAnsi="標楷體" w:hint="eastAsia"/>
                <w:color w:val="000000"/>
                <w:szCs w:val="24"/>
              </w:rPr>
              <w:t>。</w:t>
            </w:r>
          </w:p>
        </w:tc>
        <w:tc>
          <w:tcPr>
            <w:tcW w:w="1935" w:type="pct"/>
            <w:shd w:val="clear" w:color="auto" w:fill="auto"/>
          </w:tcPr>
          <w:p w:rsidR="00B25708" w:rsidRPr="00432BBA" w:rsidRDefault="00B25708" w:rsidP="00B25708">
            <w:pPr>
              <w:autoSpaceDE w:val="0"/>
              <w:autoSpaceDN w:val="0"/>
              <w:adjustRightInd w:val="0"/>
              <w:jc w:val="both"/>
              <w:rPr>
                <w:rFonts w:ascii="標楷體" w:eastAsia="標楷體" w:hAnsi="標楷體"/>
                <w:color w:val="000000"/>
                <w:szCs w:val="24"/>
              </w:rPr>
            </w:pPr>
            <w:r w:rsidRPr="00AD24F9">
              <w:rPr>
                <w:rFonts w:ascii="標楷體" w:eastAsia="標楷體" w:hAnsi="標楷體" w:hint="eastAsia"/>
                <w:color w:val="000000"/>
                <w:szCs w:val="24"/>
              </w:rPr>
              <w:t>有關赴大陸地區長期居住之遺屬年金領受遺族因受傷或疾病致行動困難，無法親自返臺領取遺屬年金者之發放相關事宜，仍應依</w:t>
            </w:r>
            <w:r>
              <w:rPr>
                <w:rFonts w:ascii="標楷體" w:eastAsia="標楷體" w:hAnsi="標楷體" w:hint="eastAsia"/>
                <w:color w:val="000000"/>
                <w:szCs w:val="24"/>
              </w:rPr>
              <w:t>公務人員退休資遣撫卹法第72條規定辦理。</w:t>
            </w:r>
          </w:p>
        </w:tc>
        <w:tc>
          <w:tcPr>
            <w:tcW w:w="1043" w:type="pct"/>
            <w:shd w:val="clear" w:color="auto" w:fill="auto"/>
          </w:tcPr>
          <w:p w:rsidR="00B25708" w:rsidRPr="00C34D8D" w:rsidRDefault="00B25708" w:rsidP="00B25708">
            <w:pPr>
              <w:jc w:val="both"/>
              <w:rPr>
                <w:rFonts w:ascii="標楷體" w:eastAsia="標楷體" w:hAnsi="標楷體"/>
                <w:color w:val="000000"/>
                <w:szCs w:val="24"/>
              </w:rPr>
            </w:pPr>
            <w:r>
              <w:rPr>
                <w:rFonts w:ascii="標楷體" w:eastAsia="標楷體" w:hAnsi="標楷體" w:hint="eastAsia"/>
                <w:color w:val="000000"/>
                <w:szCs w:val="24"/>
              </w:rPr>
              <w:t>銓敘部民國109年8月31日</w:t>
            </w:r>
            <w:r w:rsidRPr="004A5439">
              <w:rPr>
                <w:rFonts w:ascii="標楷體" w:eastAsia="標楷體" w:hAnsi="標楷體" w:hint="eastAsia"/>
                <w:color w:val="000000"/>
                <w:szCs w:val="24"/>
              </w:rPr>
              <w:t>部退</w:t>
            </w:r>
            <w:r>
              <w:rPr>
                <w:rFonts w:ascii="標楷體" w:eastAsia="標楷體" w:hAnsi="標楷體" w:hint="eastAsia"/>
                <w:color w:val="000000"/>
                <w:szCs w:val="24"/>
              </w:rPr>
              <w:t>四</w:t>
            </w:r>
            <w:r w:rsidRPr="004A5439">
              <w:rPr>
                <w:rFonts w:ascii="標楷體" w:eastAsia="標楷體" w:hAnsi="標楷體" w:hint="eastAsia"/>
                <w:color w:val="000000"/>
                <w:szCs w:val="24"/>
              </w:rPr>
              <w:t>字第</w:t>
            </w:r>
            <w:r>
              <w:rPr>
                <w:rFonts w:ascii="標楷體" w:eastAsia="標楷體" w:hAnsi="標楷體" w:hint="eastAsia"/>
                <w:color w:val="000000"/>
                <w:szCs w:val="24"/>
              </w:rPr>
              <w:t>1094967391</w:t>
            </w:r>
            <w:r w:rsidRPr="004A5439">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B25708" w:rsidRPr="00C34D8D" w:rsidRDefault="00B25708" w:rsidP="00B25708">
            <w:pPr>
              <w:jc w:val="both"/>
              <w:rPr>
                <w:rFonts w:ascii="標楷體" w:eastAsia="標楷體" w:hAnsi="標楷體"/>
                <w:szCs w:val="24"/>
              </w:rPr>
            </w:pPr>
            <w:r>
              <w:rPr>
                <w:rFonts w:ascii="標楷體" w:eastAsia="標楷體" w:hAnsi="標楷體" w:hint="eastAsia"/>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10</w:t>
            </w:r>
            <w:r>
              <w:rPr>
                <w:rFonts w:ascii="標楷體" w:eastAsia="標楷體" w:hAnsi="標楷體" w:hint="eastAsia"/>
                <w:color w:val="000000"/>
                <w:szCs w:val="24"/>
              </w:rPr>
              <w:t>9</w:t>
            </w:r>
            <w:r w:rsidRPr="00FF7C92">
              <w:rPr>
                <w:rFonts w:ascii="標楷體" w:eastAsia="標楷體" w:hAnsi="標楷體" w:hint="eastAsia"/>
                <w:color w:val="000000"/>
                <w:szCs w:val="24"/>
              </w:rPr>
              <w:t>年</w:t>
            </w:r>
            <w:r>
              <w:rPr>
                <w:rFonts w:ascii="標楷體" w:eastAsia="標楷體" w:hAnsi="標楷體" w:hint="eastAsia"/>
                <w:color w:val="000000"/>
                <w:szCs w:val="24"/>
              </w:rPr>
              <w:t>9</w:t>
            </w:r>
            <w:r w:rsidRPr="00FF7C92">
              <w:rPr>
                <w:rFonts w:ascii="標楷體" w:eastAsia="標楷體" w:hAnsi="標楷體" w:hint="eastAsia"/>
                <w:color w:val="000000"/>
                <w:szCs w:val="24"/>
              </w:rPr>
              <w:t>月</w:t>
            </w:r>
            <w:r>
              <w:rPr>
                <w:rFonts w:ascii="標楷體" w:eastAsia="標楷體" w:hAnsi="標楷體" w:hint="eastAsia"/>
                <w:color w:val="000000"/>
                <w:szCs w:val="24"/>
              </w:rPr>
              <w:t>2</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sidRPr="00AD24F9">
              <w:rPr>
                <w:rFonts w:ascii="標楷體" w:eastAsia="標楷體" w:hAnsi="標楷體"/>
                <w:color w:val="000000"/>
                <w:szCs w:val="24"/>
              </w:rPr>
              <w:t>1090213138</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B25708" w:rsidRPr="00F448F7" w:rsidRDefault="00B25708" w:rsidP="00B25708">
            <w:pPr>
              <w:jc w:val="both"/>
              <w:rPr>
                <w:rFonts w:ascii="標楷體" w:eastAsia="標楷體" w:hAnsi="標楷體"/>
                <w:szCs w:val="24"/>
              </w:rPr>
            </w:pPr>
          </w:p>
        </w:tc>
      </w:tr>
      <w:tr w:rsidR="00B25708" w:rsidRPr="00F1078A" w:rsidTr="007E352F">
        <w:trPr>
          <w:trHeight w:val="538"/>
          <w:jc w:val="center"/>
        </w:trPr>
        <w:tc>
          <w:tcPr>
            <w:tcW w:w="833" w:type="pct"/>
            <w:shd w:val="clear" w:color="auto" w:fill="auto"/>
          </w:tcPr>
          <w:p w:rsidR="00B25708" w:rsidRPr="00C34D8D" w:rsidRDefault="00B25708" w:rsidP="00B25708">
            <w:pPr>
              <w:autoSpaceDE w:val="0"/>
              <w:autoSpaceDN w:val="0"/>
              <w:adjustRightInd w:val="0"/>
              <w:jc w:val="both"/>
              <w:rPr>
                <w:rFonts w:ascii="標楷體" w:eastAsia="標楷體" w:hAnsi="標楷體"/>
                <w:color w:val="000000"/>
                <w:szCs w:val="24"/>
              </w:rPr>
            </w:pPr>
            <w:r w:rsidRPr="004A5439">
              <w:rPr>
                <w:rFonts w:ascii="標楷體" w:eastAsia="標楷體" w:hAnsi="標楷體" w:hint="eastAsia"/>
                <w:color w:val="000000"/>
                <w:szCs w:val="24"/>
              </w:rPr>
              <w:t>公教人員退</w:t>
            </w:r>
            <w:r>
              <w:rPr>
                <w:rFonts w:ascii="標楷體" w:eastAsia="標楷體" w:hAnsi="標楷體" w:hint="eastAsia"/>
                <w:color w:val="000000"/>
                <w:szCs w:val="24"/>
              </w:rPr>
              <w:t>休金其他現金給與補償金發給辦法修正案，業</w:t>
            </w:r>
            <w:r>
              <w:rPr>
                <w:rFonts w:ascii="標楷體" w:eastAsia="標楷體" w:hAnsi="標楷體" w:hint="eastAsia"/>
                <w:color w:val="000000"/>
                <w:szCs w:val="24"/>
              </w:rPr>
              <w:lastRenderedPageBreak/>
              <w:t>經考試院會同行政院於</w:t>
            </w:r>
            <w:r w:rsidRPr="004A5439">
              <w:rPr>
                <w:rFonts w:ascii="標楷體" w:eastAsia="標楷體" w:hAnsi="標楷體"/>
                <w:color w:val="000000"/>
                <w:szCs w:val="24"/>
              </w:rPr>
              <w:t>109</w:t>
            </w:r>
            <w:r w:rsidRPr="004A5439">
              <w:rPr>
                <w:rFonts w:ascii="標楷體" w:eastAsia="標楷體" w:hAnsi="標楷體" w:hint="eastAsia"/>
                <w:color w:val="000000"/>
                <w:szCs w:val="24"/>
              </w:rPr>
              <w:t>年</w:t>
            </w:r>
            <w:r w:rsidRPr="004A5439">
              <w:rPr>
                <w:rFonts w:ascii="標楷體" w:eastAsia="標楷體" w:hAnsi="標楷體"/>
                <w:color w:val="000000"/>
                <w:szCs w:val="24"/>
              </w:rPr>
              <w:t>8</w:t>
            </w:r>
            <w:r w:rsidRPr="004A5439">
              <w:rPr>
                <w:rFonts w:ascii="標楷體" w:eastAsia="標楷體" w:hAnsi="標楷體" w:hint="eastAsia"/>
                <w:color w:val="000000"/>
                <w:szCs w:val="24"/>
              </w:rPr>
              <w:t>月</w:t>
            </w:r>
            <w:r w:rsidRPr="004A5439">
              <w:rPr>
                <w:rFonts w:ascii="標楷體" w:eastAsia="標楷體" w:hAnsi="標楷體"/>
                <w:color w:val="000000"/>
                <w:szCs w:val="24"/>
              </w:rPr>
              <w:t>31</w:t>
            </w:r>
            <w:r w:rsidRPr="004A5439">
              <w:rPr>
                <w:rFonts w:ascii="標楷體" w:eastAsia="標楷體" w:hAnsi="標楷體" w:hint="eastAsia"/>
                <w:color w:val="000000"/>
                <w:szCs w:val="24"/>
              </w:rPr>
              <w:t>日修正發布</w:t>
            </w:r>
            <w:r>
              <w:rPr>
                <w:rFonts w:ascii="標楷體" w:eastAsia="標楷體" w:hAnsi="標楷體" w:hint="eastAsia"/>
                <w:color w:val="000000"/>
                <w:szCs w:val="24"/>
              </w:rPr>
              <w:t>。</w:t>
            </w:r>
          </w:p>
        </w:tc>
        <w:tc>
          <w:tcPr>
            <w:tcW w:w="1935" w:type="pct"/>
            <w:shd w:val="clear" w:color="auto" w:fill="auto"/>
          </w:tcPr>
          <w:p w:rsidR="00B25708" w:rsidRPr="00432BBA" w:rsidRDefault="00B25708" w:rsidP="00B25708">
            <w:pPr>
              <w:autoSpaceDE w:val="0"/>
              <w:autoSpaceDN w:val="0"/>
              <w:adjustRightInd w:val="0"/>
              <w:jc w:val="both"/>
              <w:rPr>
                <w:rFonts w:ascii="標楷體" w:eastAsia="標楷體" w:hAnsi="標楷體"/>
                <w:color w:val="000000"/>
                <w:szCs w:val="24"/>
              </w:rPr>
            </w:pPr>
            <w:r w:rsidRPr="004A5439">
              <w:rPr>
                <w:rFonts w:ascii="標楷體" w:eastAsia="標楷體" w:hAnsi="標楷體" w:hint="eastAsia"/>
                <w:color w:val="000000"/>
                <w:szCs w:val="24"/>
              </w:rPr>
              <w:lastRenderedPageBreak/>
              <w:t>為配合公務人員退休資遣撫卹法及公立學校教職員退休資遣撫卹條例之制定施行，檢討修正公教人員退休金其他現金給與補償金發給辦法之適用對</w:t>
            </w:r>
            <w:r w:rsidRPr="004A5439">
              <w:rPr>
                <w:rFonts w:ascii="標楷體" w:eastAsia="標楷體" w:hAnsi="標楷體" w:hint="eastAsia"/>
                <w:color w:val="000000"/>
                <w:szCs w:val="24"/>
              </w:rPr>
              <w:lastRenderedPageBreak/>
              <w:t>象及部分不合時宜之規範，並因應實務作業需要，修正</w:t>
            </w:r>
            <w:r>
              <w:rPr>
                <w:rFonts w:ascii="標楷體" w:eastAsia="標楷體" w:hAnsi="標楷體" w:hint="eastAsia"/>
                <w:color w:val="000000"/>
                <w:szCs w:val="24"/>
              </w:rPr>
              <w:t>該</w:t>
            </w:r>
            <w:r w:rsidRPr="004A5439">
              <w:rPr>
                <w:rFonts w:ascii="標楷體" w:eastAsia="標楷體" w:hAnsi="標楷體" w:hint="eastAsia"/>
                <w:color w:val="000000"/>
                <w:szCs w:val="24"/>
              </w:rPr>
              <w:t>辦法。</w:t>
            </w:r>
          </w:p>
        </w:tc>
        <w:tc>
          <w:tcPr>
            <w:tcW w:w="1043" w:type="pct"/>
            <w:shd w:val="clear" w:color="auto" w:fill="auto"/>
          </w:tcPr>
          <w:p w:rsidR="00B25708" w:rsidRPr="00C34D8D" w:rsidRDefault="00B25708" w:rsidP="00B25708">
            <w:pPr>
              <w:jc w:val="both"/>
              <w:rPr>
                <w:rFonts w:ascii="標楷體" w:eastAsia="標楷體" w:hAnsi="標楷體"/>
                <w:color w:val="000000"/>
                <w:szCs w:val="24"/>
              </w:rPr>
            </w:pPr>
            <w:r>
              <w:rPr>
                <w:rFonts w:ascii="標楷體" w:eastAsia="標楷體" w:hAnsi="標楷體" w:hint="eastAsia"/>
                <w:color w:val="000000"/>
                <w:szCs w:val="24"/>
              </w:rPr>
              <w:lastRenderedPageBreak/>
              <w:t>銓敘部民國109年9月8日</w:t>
            </w:r>
            <w:r w:rsidRPr="004A5439">
              <w:rPr>
                <w:rFonts w:ascii="標楷體" w:eastAsia="標楷體" w:hAnsi="標楷體" w:hint="eastAsia"/>
                <w:color w:val="000000"/>
                <w:szCs w:val="24"/>
              </w:rPr>
              <w:t>部退二字第</w:t>
            </w:r>
            <w:r w:rsidRPr="004A5439">
              <w:rPr>
                <w:rFonts w:ascii="標楷體" w:eastAsia="標楷體" w:hAnsi="標楷體"/>
                <w:color w:val="000000"/>
                <w:szCs w:val="24"/>
              </w:rPr>
              <w:t>1094967778</w:t>
            </w:r>
            <w:r w:rsidRPr="004A5439">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B25708" w:rsidRPr="00C34D8D" w:rsidRDefault="00B25708" w:rsidP="00B25708">
            <w:pPr>
              <w:jc w:val="both"/>
              <w:rPr>
                <w:rFonts w:ascii="標楷體" w:eastAsia="標楷體" w:hAnsi="標楷體"/>
                <w:szCs w:val="24"/>
              </w:rPr>
            </w:pPr>
            <w:r>
              <w:rPr>
                <w:rFonts w:ascii="標楷體" w:eastAsia="標楷體" w:hAnsi="標楷體" w:hint="eastAsia"/>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10</w:t>
            </w:r>
            <w:r>
              <w:rPr>
                <w:rFonts w:ascii="標楷體" w:eastAsia="標楷體" w:hAnsi="標楷體" w:hint="eastAsia"/>
                <w:color w:val="000000"/>
                <w:szCs w:val="24"/>
              </w:rPr>
              <w:t>9</w:t>
            </w:r>
            <w:r w:rsidRPr="00FF7C92">
              <w:rPr>
                <w:rFonts w:ascii="標楷體" w:eastAsia="標楷體" w:hAnsi="標楷體" w:hint="eastAsia"/>
                <w:color w:val="000000"/>
                <w:szCs w:val="24"/>
              </w:rPr>
              <w:t>年</w:t>
            </w:r>
            <w:r>
              <w:rPr>
                <w:rFonts w:ascii="標楷體" w:eastAsia="標楷體" w:hAnsi="標楷體" w:hint="eastAsia"/>
                <w:color w:val="000000"/>
                <w:szCs w:val="24"/>
              </w:rPr>
              <w:t>9</w:t>
            </w:r>
            <w:r w:rsidRPr="00FF7C92">
              <w:rPr>
                <w:rFonts w:ascii="標楷體" w:eastAsia="標楷體" w:hAnsi="標楷體" w:hint="eastAsia"/>
                <w:color w:val="000000"/>
                <w:szCs w:val="24"/>
              </w:rPr>
              <w:t>月</w:t>
            </w:r>
            <w:r>
              <w:rPr>
                <w:rFonts w:ascii="標楷體" w:eastAsia="標楷體" w:hAnsi="標楷體" w:hint="eastAsia"/>
                <w:color w:val="000000"/>
                <w:szCs w:val="24"/>
              </w:rPr>
              <w:t>15</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府授人給字第1090222987號</w:t>
            </w:r>
            <w:r w:rsidRPr="006A0E49">
              <w:rPr>
                <w:rFonts w:ascii="標楷體" w:eastAsia="標楷體" w:hAnsi="標楷體" w:hint="eastAsia"/>
                <w:color w:val="000000"/>
                <w:szCs w:val="24"/>
              </w:rPr>
              <w:t>函</w:t>
            </w:r>
          </w:p>
        </w:tc>
        <w:tc>
          <w:tcPr>
            <w:tcW w:w="294" w:type="pct"/>
            <w:shd w:val="clear" w:color="auto" w:fill="auto"/>
          </w:tcPr>
          <w:p w:rsidR="00B25708" w:rsidRPr="00F448F7" w:rsidRDefault="00B25708" w:rsidP="00B25708">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5F" w:rsidRDefault="00C6405F" w:rsidP="001D5F40">
      <w:r>
        <w:separator/>
      </w:r>
    </w:p>
  </w:endnote>
  <w:endnote w:type="continuationSeparator" w:id="0">
    <w:p w:rsidR="00C6405F" w:rsidRDefault="00C6405F"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787C88" w:rsidRPr="00787C88">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5F" w:rsidRDefault="00C6405F" w:rsidP="001D5F40">
      <w:r>
        <w:separator/>
      </w:r>
    </w:p>
  </w:footnote>
  <w:footnote w:type="continuationSeparator" w:id="0">
    <w:p w:rsidR="00C6405F" w:rsidRDefault="00C6405F"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12"/>
  </w:num>
  <w:num w:numId="4">
    <w:abstractNumId w:val="9"/>
  </w:num>
  <w:num w:numId="5">
    <w:abstractNumId w:val="11"/>
  </w:num>
  <w:num w:numId="6">
    <w:abstractNumId w:val="10"/>
  </w:num>
  <w:num w:numId="7">
    <w:abstractNumId w:val="3"/>
  </w:num>
  <w:num w:numId="8">
    <w:abstractNumId w:val="13"/>
  </w:num>
  <w:num w:numId="9">
    <w:abstractNumId w:val="2"/>
  </w:num>
  <w:num w:numId="10">
    <w:abstractNumId w:val="1"/>
  </w:num>
  <w:num w:numId="11">
    <w:abstractNumId w:val="4"/>
  </w:num>
  <w:num w:numId="12">
    <w:abstractNumId w:val="7"/>
  </w:num>
  <w:num w:numId="13">
    <w:abstractNumId w:val="0"/>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154D"/>
    <w:rsid w:val="000322D1"/>
    <w:rsid w:val="0003287D"/>
    <w:rsid w:val="00033DAA"/>
    <w:rsid w:val="00034B2E"/>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3112"/>
    <w:rsid w:val="000E34BF"/>
    <w:rsid w:val="000E3D64"/>
    <w:rsid w:val="000E4093"/>
    <w:rsid w:val="000E43CF"/>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B92"/>
    <w:rsid w:val="00105F05"/>
    <w:rsid w:val="00106250"/>
    <w:rsid w:val="00106657"/>
    <w:rsid w:val="001066D3"/>
    <w:rsid w:val="00107ECB"/>
    <w:rsid w:val="00111306"/>
    <w:rsid w:val="00111845"/>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05F"/>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1DDD"/>
    <w:rsid w:val="002C31F5"/>
    <w:rsid w:val="002C4838"/>
    <w:rsid w:val="002C5001"/>
    <w:rsid w:val="002C59DD"/>
    <w:rsid w:val="002C5D02"/>
    <w:rsid w:val="002C5F03"/>
    <w:rsid w:val="002C7AC3"/>
    <w:rsid w:val="002C7CE0"/>
    <w:rsid w:val="002D27CF"/>
    <w:rsid w:val="002D2AF7"/>
    <w:rsid w:val="002D2C34"/>
    <w:rsid w:val="002D3C68"/>
    <w:rsid w:val="002D57FE"/>
    <w:rsid w:val="002D5C92"/>
    <w:rsid w:val="002D5F4A"/>
    <w:rsid w:val="002D650E"/>
    <w:rsid w:val="002D65FC"/>
    <w:rsid w:val="002E015F"/>
    <w:rsid w:val="002E144B"/>
    <w:rsid w:val="002E27B3"/>
    <w:rsid w:val="002E3EC2"/>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3DEB"/>
    <w:rsid w:val="00335F2A"/>
    <w:rsid w:val="003366FA"/>
    <w:rsid w:val="00336B6D"/>
    <w:rsid w:val="0033772B"/>
    <w:rsid w:val="00341529"/>
    <w:rsid w:val="00342647"/>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9DB"/>
    <w:rsid w:val="00380DB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3F7255"/>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459B"/>
    <w:rsid w:val="004246F0"/>
    <w:rsid w:val="00425766"/>
    <w:rsid w:val="004269A8"/>
    <w:rsid w:val="00427056"/>
    <w:rsid w:val="0042791C"/>
    <w:rsid w:val="00427FEA"/>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E91"/>
    <w:rsid w:val="00455769"/>
    <w:rsid w:val="004557D2"/>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5444"/>
    <w:rsid w:val="004A55A2"/>
    <w:rsid w:val="004A5B79"/>
    <w:rsid w:val="004A6B23"/>
    <w:rsid w:val="004A7C42"/>
    <w:rsid w:val="004B0CFE"/>
    <w:rsid w:val="004B0DB5"/>
    <w:rsid w:val="004B0F6F"/>
    <w:rsid w:val="004B1EDE"/>
    <w:rsid w:val="004B22E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1310"/>
    <w:rsid w:val="004D3E9A"/>
    <w:rsid w:val="004D4636"/>
    <w:rsid w:val="004D5455"/>
    <w:rsid w:val="004D5AB1"/>
    <w:rsid w:val="004D600A"/>
    <w:rsid w:val="004E0A10"/>
    <w:rsid w:val="004E0CE4"/>
    <w:rsid w:val="004E11FB"/>
    <w:rsid w:val="004E1864"/>
    <w:rsid w:val="004E1E3F"/>
    <w:rsid w:val="004E22EF"/>
    <w:rsid w:val="004E234B"/>
    <w:rsid w:val="004E284E"/>
    <w:rsid w:val="004E301D"/>
    <w:rsid w:val="004E308C"/>
    <w:rsid w:val="004E33DB"/>
    <w:rsid w:val="004E3950"/>
    <w:rsid w:val="004E43EB"/>
    <w:rsid w:val="004E499F"/>
    <w:rsid w:val="004E4A6B"/>
    <w:rsid w:val="004E5252"/>
    <w:rsid w:val="004E7511"/>
    <w:rsid w:val="004E7DAC"/>
    <w:rsid w:val="004F08B7"/>
    <w:rsid w:val="004F21F3"/>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B60"/>
    <w:rsid w:val="0052739B"/>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3D9F"/>
    <w:rsid w:val="00583DC1"/>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80A"/>
    <w:rsid w:val="00603CE7"/>
    <w:rsid w:val="006041DB"/>
    <w:rsid w:val="00604F5E"/>
    <w:rsid w:val="0060554F"/>
    <w:rsid w:val="006059BE"/>
    <w:rsid w:val="00607265"/>
    <w:rsid w:val="006073E3"/>
    <w:rsid w:val="00607645"/>
    <w:rsid w:val="00610A4B"/>
    <w:rsid w:val="00611B62"/>
    <w:rsid w:val="00611BF5"/>
    <w:rsid w:val="00612006"/>
    <w:rsid w:val="0061257D"/>
    <w:rsid w:val="00612D11"/>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7C98"/>
    <w:rsid w:val="006807B7"/>
    <w:rsid w:val="006808A6"/>
    <w:rsid w:val="00681FA1"/>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7112"/>
    <w:rsid w:val="006A7D70"/>
    <w:rsid w:val="006B0965"/>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2BCA"/>
    <w:rsid w:val="006C2D70"/>
    <w:rsid w:val="006C4C5E"/>
    <w:rsid w:val="006C4FF1"/>
    <w:rsid w:val="006C52C4"/>
    <w:rsid w:val="006C5467"/>
    <w:rsid w:val="006C5DD7"/>
    <w:rsid w:val="006C7D5C"/>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98B"/>
    <w:rsid w:val="006E6B46"/>
    <w:rsid w:val="006E6C5B"/>
    <w:rsid w:val="006E7C5D"/>
    <w:rsid w:val="006F0287"/>
    <w:rsid w:val="006F0BF3"/>
    <w:rsid w:val="006F1302"/>
    <w:rsid w:val="006F1489"/>
    <w:rsid w:val="006F1D0A"/>
    <w:rsid w:val="006F23A4"/>
    <w:rsid w:val="006F2772"/>
    <w:rsid w:val="006F2A2B"/>
    <w:rsid w:val="006F4EE4"/>
    <w:rsid w:val="006F4FB4"/>
    <w:rsid w:val="006F516B"/>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480"/>
    <w:rsid w:val="00731A32"/>
    <w:rsid w:val="00731A56"/>
    <w:rsid w:val="00732688"/>
    <w:rsid w:val="007348FE"/>
    <w:rsid w:val="0073572C"/>
    <w:rsid w:val="00735922"/>
    <w:rsid w:val="00735CF3"/>
    <w:rsid w:val="007372B2"/>
    <w:rsid w:val="007372BE"/>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FD1"/>
    <w:rsid w:val="00781E9B"/>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3570"/>
    <w:rsid w:val="00793B7D"/>
    <w:rsid w:val="00794697"/>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C8C"/>
    <w:rsid w:val="007E146E"/>
    <w:rsid w:val="007E1B73"/>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F09A8"/>
    <w:rsid w:val="007F0AEE"/>
    <w:rsid w:val="007F13CD"/>
    <w:rsid w:val="007F2C19"/>
    <w:rsid w:val="007F315D"/>
    <w:rsid w:val="007F34DE"/>
    <w:rsid w:val="007F36EF"/>
    <w:rsid w:val="007F43CF"/>
    <w:rsid w:val="007F4FC4"/>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43F7"/>
    <w:rsid w:val="009848ED"/>
    <w:rsid w:val="0098678B"/>
    <w:rsid w:val="00986955"/>
    <w:rsid w:val="009928F0"/>
    <w:rsid w:val="00992B6C"/>
    <w:rsid w:val="00992D70"/>
    <w:rsid w:val="009931EA"/>
    <w:rsid w:val="009939F6"/>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F029F"/>
    <w:rsid w:val="009F11ED"/>
    <w:rsid w:val="009F2348"/>
    <w:rsid w:val="009F34EF"/>
    <w:rsid w:val="009F39B1"/>
    <w:rsid w:val="009F3A34"/>
    <w:rsid w:val="009F449D"/>
    <w:rsid w:val="009F67CE"/>
    <w:rsid w:val="00A00031"/>
    <w:rsid w:val="00A00310"/>
    <w:rsid w:val="00A00439"/>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21DFF"/>
    <w:rsid w:val="00A21E82"/>
    <w:rsid w:val="00A21F76"/>
    <w:rsid w:val="00A2293C"/>
    <w:rsid w:val="00A238D7"/>
    <w:rsid w:val="00A23940"/>
    <w:rsid w:val="00A2426F"/>
    <w:rsid w:val="00A24D41"/>
    <w:rsid w:val="00A25A5E"/>
    <w:rsid w:val="00A27D56"/>
    <w:rsid w:val="00A27E97"/>
    <w:rsid w:val="00A302F1"/>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22D1"/>
    <w:rsid w:val="00B036E5"/>
    <w:rsid w:val="00B045CB"/>
    <w:rsid w:val="00B0539F"/>
    <w:rsid w:val="00B06B4E"/>
    <w:rsid w:val="00B101A9"/>
    <w:rsid w:val="00B10D3F"/>
    <w:rsid w:val="00B11A7B"/>
    <w:rsid w:val="00B13395"/>
    <w:rsid w:val="00B13F4C"/>
    <w:rsid w:val="00B175D9"/>
    <w:rsid w:val="00B21140"/>
    <w:rsid w:val="00B21FE4"/>
    <w:rsid w:val="00B23F37"/>
    <w:rsid w:val="00B25708"/>
    <w:rsid w:val="00B26DE5"/>
    <w:rsid w:val="00B27A88"/>
    <w:rsid w:val="00B32B11"/>
    <w:rsid w:val="00B33015"/>
    <w:rsid w:val="00B351A3"/>
    <w:rsid w:val="00B352C2"/>
    <w:rsid w:val="00B3722A"/>
    <w:rsid w:val="00B37EDF"/>
    <w:rsid w:val="00B41462"/>
    <w:rsid w:val="00B41F23"/>
    <w:rsid w:val="00B429E4"/>
    <w:rsid w:val="00B43693"/>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97330"/>
    <w:rsid w:val="00BA0391"/>
    <w:rsid w:val="00BA0F8C"/>
    <w:rsid w:val="00BA245D"/>
    <w:rsid w:val="00BA279E"/>
    <w:rsid w:val="00BA54AE"/>
    <w:rsid w:val="00BA7CA9"/>
    <w:rsid w:val="00BB1910"/>
    <w:rsid w:val="00BB1F6E"/>
    <w:rsid w:val="00BB4280"/>
    <w:rsid w:val="00BB699A"/>
    <w:rsid w:val="00BB6DF7"/>
    <w:rsid w:val="00BB79CD"/>
    <w:rsid w:val="00BC1834"/>
    <w:rsid w:val="00BC2638"/>
    <w:rsid w:val="00BC2691"/>
    <w:rsid w:val="00BC2872"/>
    <w:rsid w:val="00BC2FA6"/>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4720"/>
    <w:rsid w:val="00C247C5"/>
    <w:rsid w:val="00C24A48"/>
    <w:rsid w:val="00C24DEB"/>
    <w:rsid w:val="00C252A6"/>
    <w:rsid w:val="00C259A2"/>
    <w:rsid w:val="00C26142"/>
    <w:rsid w:val="00C26926"/>
    <w:rsid w:val="00C27104"/>
    <w:rsid w:val="00C27721"/>
    <w:rsid w:val="00C27F0B"/>
    <w:rsid w:val="00C305A9"/>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EA2"/>
    <w:rsid w:val="00C57EAE"/>
    <w:rsid w:val="00C6035E"/>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4827"/>
    <w:rsid w:val="00C96081"/>
    <w:rsid w:val="00C966C8"/>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CF4"/>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724F"/>
    <w:rsid w:val="00D972C9"/>
    <w:rsid w:val="00D97D2A"/>
    <w:rsid w:val="00DA1722"/>
    <w:rsid w:val="00DA18B2"/>
    <w:rsid w:val="00DA1FA5"/>
    <w:rsid w:val="00DA3085"/>
    <w:rsid w:val="00DA3D40"/>
    <w:rsid w:val="00DA4409"/>
    <w:rsid w:val="00DA46C0"/>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3E7D"/>
    <w:rsid w:val="00E64167"/>
    <w:rsid w:val="00E64DBE"/>
    <w:rsid w:val="00E64F69"/>
    <w:rsid w:val="00E6676E"/>
    <w:rsid w:val="00E6721F"/>
    <w:rsid w:val="00E67260"/>
    <w:rsid w:val="00E73993"/>
    <w:rsid w:val="00E73D8F"/>
    <w:rsid w:val="00E73DDD"/>
    <w:rsid w:val="00E74187"/>
    <w:rsid w:val="00E741B9"/>
    <w:rsid w:val="00E741E1"/>
    <w:rsid w:val="00E75E0B"/>
    <w:rsid w:val="00E76A6B"/>
    <w:rsid w:val="00E800D1"/>
    <w:rsid w:val="00E817FA"/>
    <w:rsid w:val="00E818E2"/>
    <w:rsid w:val="00E821E8"/>
    <w:rsid w:val="00E840B8"/>
    <w:rsid w:val="00E8522C"/>
    <w:rsid w:val="00E85C8D"/>
    <w:rsid w:val="00E85E03"/>
    <w:rsid w:val="00E861A4"/>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5C6"/>
    <w:rsid w:val="00EB3662"/>
    <w:rsid w:val="00EB389F"/>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18CA"/>
    <w:rsid w:val="00EF237E"/>
    <w:rsid w:val="00EF2928"/>
    <w:rsid w:val="00EF2AA6"/>
    <w:rsid w:val="00EF4396"/>
    <w:rsid w:val="00EF50A2"/>
    <w:rsid w:val="00EF6832"/>
    <w:rsid w:val="00EF79DF"/>
    <w:rsid w:val="00EF7A1E"/>
    <w:rsid w:val="00F002E7"/>
    <w:rsid w:val="00F0049F"/>
    <w:rsid w:val="00F0052E"/>
    <w:rsid w:val="00F006AB"/>
    <w:rsid w:val="00F01BA1"/>
    <w:rsid w:val="00F02737"/>
    <w:rsid w:val="00F02A69"/>
    <w:rsid w:val="00F03069"/>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D85"/>
    <w:rsid w:val="00F5277C"/>
    <w:rsid w:val="00F5375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D0B46"/>
    <w:rsid w:val="00FD0D35"/>
    <w:rsid w:val="00FD1DD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B7FE7"/>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5E2A7-5BF0-42E5-A2F7-4D4F450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1099</cp:revision>
  <cp:lastPrinted>2020-05-04T06:00:00Z</cp:lastPrinted>
  <dcterms:created xsi:type="dcterms:W3CDTF">2018-08-02T08:39:00Z</dcterms:created>
  <dcterms:modified xsi:type="dcterms:W3CDTF">2020-10-08T01:52:00Z</dcterms:modified>
</cp:coreProperties>
</file>