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7071A9" w:rsidRDefault="00014BC9" w:rsidP="00482529">
      <w:pPr>
        <w:spacing w:afterLines="20" w:after="72" w:line="360" w:lineRule="exact"/>
        <w:jc w:val="both"/>
        <w:rPr>
          <w:rFonts w:ascii="標楷體" w:eastAsia="標楷體" w:hAnsi="標楷體"/>
          <w:sz w:val="32"/>
          <w:szCs w:val="32"/>
        </w:rPr>
      </w:pPr>
      <w:r w:rsidRPr="007071A9">
        <w:rPr>
          <w:rFonts w:ascii="標楷體" w:eastAsia="標楷體" w:hAnsi="標楷體" w:hint="eastAsia"/>
          <w:sz w:val="32"/>
          <w:szCs w:val="32"/>
        </w:rPr>
        <w:t xml:space="preserve">                         </w:t>
      </w:r>
      <w:r w:rsidR="0070251A" w:rsidRPr="007071A9">
        <w:rPr>
          <w:rFonts w:ascii="標楷體" w:eastAsia="標楷體" w:hAnsi="標楷體" w:hint="eastAsia"/>
          <w:sz w:val="32"/>
          <w:szCs w:val="32"/>
        </w:rPr>
        <w:t>110</w:t>
      </w:r>
      <w:r w:rsidR="00253D3E" w:rsidRPr="007071A9">
        <w:rPr>
          <w:rFonts w:ascii="標楷體" w:eastAsia="標楷體" w:hAnsi="標楷體" w:hint="eastAsia"/>
          <w:sz w:val="32"/>
          <w:szCs w:val="32"/>
        </w:rPr>
        <w:t>年</w:t>
      </w:r>
      <w:r w:rsidR="00B90F63">
        <w:rPr>
          <w:rFonts w:ascii="標楷體" w:eastAsia="標楷體" w:hAnsi="標楷體" w:hint="eastAsia"/>
          <w:sz w:val="32"/>
          <w:szCs w:val="32"/>
        </w:rPr>
        <w:t>10</w:t>
      </w:r>
      <w:r w:rsidR="00253D3E" w:rsidRPr="007071A9">
        <w:rPr>
          <w:rFonts w:ascii="標楷體" w:eastAsia="標楷體" w:hAnsi="標楷體" w:hint="eastAsia"/>
          <w:sz w:val="32"/>
          <w:szCs w:val="32"/>
        </w:rPr>
        <w:t>月新增、修訂人事法規</w:t>
      </w:r>
      <w:r w:rsidR="004F60C4" w:rsidRPr="007071A9">
        <w:rPr>
          <w:rFonts w:ascii="標楷體" w:eastAsia="標楷體" w:hAnsi="標楷體" w:hint="eastAsia"/>
          <w:sz w:val="32"/>
          <w:szCs w:val="32"/>
        </w:rPr>
        <w:t>、</w:t>
      </w:r>
      <w:r w:rsidR="00253D3E" w:rsidRPr="007071A9">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36"/>
        <w:gridCol w:w="5460"/>
        <w:gridCol w:w="2931"/>
        <w:gridCol w:w="2512"/>
        <w:gridCol w:w="935"/>
      </w:tblGrid>
      <w:tr w:rsidR="007071A9" w:rsidRPr="007071A9" w:rsidTr="00772E58">
        <w:trPr>
          <w:tblHeader/>
          <w:jc w:val="center"/>
        </w:trPr>
        <w:tc>
          <w:tcPr>
            <w:tcW w:w="824"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解釋要旨</w:t>
            </w:r>
          </w:p>
        </w:tc>
        <w:tc>
          <w:tcPr>
            <w:tcW w:w="1926"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解釋內容</w:t>
            </w:r>
          </w:p>
        </w:tc>
        <w:tc>
          <w:tcPr>
            <w:tcW w:w="1034" w:type="pct"/>
            <w:shd w:val="clear" w:color="auto" w:fill="auto"/>
            <w:vAlign w:val="center"/>
          </w:tcPr>
          <w:p w:rsidR="004B4FDE"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權責機關發布(下達)</w:t>
            </w:r>
          </w:p>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日期及文號</w:t>
            </w:r>
          </w:p>
        </w:tc>
        <w:tc>
          <w:tcPr>
            <w:tcW w:w="886" w:type="pct"/>
            <w:shd w:val="clear" w:color="auto" w:fill="auto"/>
            <w:vAlign w:val="center"/>
          </w:tcPr>
          <w:p w:rsidR="000E74C6" w:rsidRPr="007071A9" w:rsidRDefault="000E74C6" w:rsidP="001F5143">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本處轉發日期文號</w:t>
            </w:r>
          </w:p>
        </w:tc>
        <w:tc>
          <w:tcPr>
            <w:tcW w:w="330"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備考</w:t>
            </w:r>
          </w:p>
        </w:tc>
      </w:tr>
      <w:tr w:rsidR="004872FD" w:rsidRPr="007071A9" w:rsidTr="00772E58">
        <w:trPr>
          <w:trHeight w:val="538"/>
          <w:jc w:val="center"/>
        </w:trPr>
        <w:tc>
          <w:tcPr>
            <w:tcW w:w="824" w:type="pct"/>
            <w:shd w:val="clear" w:color="auto" w:fill="auto"/>
          </w:tcPr>
          <w:p w:rsidR="004872FD" w:rsidRPr="00B06ED3" w:rsidRDefault="004872FD" w:rsidP="004872FD">
            <w:pPr>
              <w:jc w:val="both"/>
              <w:rPr>
                <w:rFonts w:ascii="標楷體" w:eastAsia="標楷體" w:hAnsi="標楷體"/>
                <w:szCs w:val="24"/>
              </w:rPr>
            </w:pPr>
            <w:r>
              <w:rPr>
                <w:rFonts w:ascii="標楷體" w:eastAsia="標楷體" w:hAnsi="標楷體" w:hint="eastAsia"/>
                <w:szCs w:val="24"/>
              </w:rPr>
              <w:t>110</w:t>
            </w:r>
            <w:r w:rsidRPr="000047DB">
              <w:rPr>
                <w:rFonts w:ascii="標楷體" w:eastAsia="標楷體" w:hAnsi="標楷體" w:hint="eastAsia"/>
                <w:szCs w:val="24"/>
              </w:rPr>
              <w:t>年特種考試地方政府公務人員考試錄取人員訓練計畫</w:t>
            </w:r>
            <w:r w:rsidR="00046482">
              <w:rPr>
                <w:rFonts w:ascii="標楷體" w:eastAsia="標楷體" w:hAnsi="標楷體" w:hint="eastAsia"/>
                <w:szCs w:val="24"/>
              </w:rPr>
              <w:t>。</w:t>
            </w:r>
          </w:p>
        </w:tc>
        <w:tc>
          <w:tcPr>
            <w:tcW w:w="1926" w:type="pct"/>
            <w:shd w:val="clear" w:color="auto" w:fill="auto"/>
          </w:tcPr>
          <w:p w:rsidR="004872FD" w:rsidRPr="00CC7805" w:rsidRDefault="004872FD" w:rsidP="004872FD">
            <w:pPr>
              <w:ind w:left="480" w:hangingChars="200" w:hanging="480"/>
              <w:jc w:val="both"/>
              <w:rPr>
                <w:rFonts w:ascii="標楷體" w:eastAsia="標楷體" w:hAnsi="標楷體"/>
                <w:szCs w:val="24"/>
              </w:rPr>
            </w:pPr>
            <w:r w:rsidRPr="00CC7805">
              <w:rPr>
                <w:rFonts w:ascii="標楷體" w:eastAsia="標楷體" w:hAnsi="標楷體" w:hint="eastAsia"/>
                <w:szCs w:val="24"/>
              </w:rPr>
              <w:t>規定重點如下：</w:t>
            </w:r>
          </w:p>
          <w:p w:rsidR="004872FD" w:rsidRPr="00CC7805" w:rsidRDefault="004872FD" w:rsidP="004872FD">
            <w:pPr>
              <w:ind w:left="480" w:hangingChars="200" w:hanging="480"/>
              <w:jc w:val="both"/>
              <w:rPr>
                <w:rFonts w:ascii="標楷體" w:eastAsia="標楷體" w:hAnsi="標楷體"/>
                <w:szCs w:val="24"/>
              </w:rPr>
            </w:pPr>
            <w:r w:rsidRPr="00CC7805">
              <w:rPr>
                <w:rFonts w:ascii="標楷體" w:eastAsia="標楷體" w:hAnsi="標楷體" w:hint="eastAsia"/>
                <w:szCs w:val="24"/>
              </w:rPr>
              <w:t>一、訓練類別</w:t>
            </w:r>
            <w:r>
              <w:rPr>
                <w:rFonts w:ascii="標楷體" w:eastAsia="標楷體" w:hAnsi="標楷體" w:hint="eastAsia"/>
                <w:szCs w:val="24"/>
              </w:rPr>
              <w:t>、對象、期間</w:t>
            </w:r>
            <w:r w:rsidRPr="00CC7805">
              <w:rPr>
                <w:rFonts w:ascii="標楷體" w:eastAsia="標楷體" w:hAnsi="標楷體" w:hint="eastAsia"/>
                <w:szCs w:val="24"/>
              </w:rPr>
              <w:t>及實施方式。</w:t>
            </w:r>
          </w:p>
          <w:p w:rsidR="004872FD" w:rsidRPr="00CC7805" w:rsidRDefault="004872FD" w:rsidP="004872FD">
            <w:pPr>
              <w:ind w:left="480" w:hangingChars="200" w:hanging="480"/>
              <w:jc w:val="both"/>
              <w:rPr>
                <w:rFonts w:ascii="標楷體" w:eastAsia="標楷體" w:hAnsi="標楷體"/>
                <w:szCs w:val="24"/>
              </w:rPr>
            </w:pPr>
            <w:r w:rsidRPr="00CC7805">
              <w:rPr>
                <w:rFonts w:ascii="標楷體" w:eastAsia="標楷體" w:hAnsi="標楷體" w:hint="eastAsia"/>
                <w:szCs w:val="24"/>
              </w:rPr>
              <w:t>二、申請保留受訓資格、申請補訓及重新訓練。</w:t>
            </w:r>
          </w:p>
          <w:p w:rsidR="004872FD" w:rsidRPr="00CC7805" w:rsidRDefault="004872FD" w:rsidP="004872FD">
            <w:pPr>
              <w:ind w:left="480" w:hangingChars="200" w:hanging="480"/>
              <w:jc w:val="both"/>
              <w:rPr>
                <w:rFonts w:ascii="標楷體" w:eastAsia="標楷體" w:hAnsi="標楷體"/>
                <w:szCs w:val="24"/>
              </w:rPr>
            </w:pPr>
            <w:r w:rsidRPr="00CC7805">
              <w:rPr>
                <w:rFonts w:ascii="標楷體" w:eastAsia="標楷體" w:hAnsi="標楷體" w:hint="eastAsia"/>
                <w:szCs w:val="24"/>
              </w:rPr>
              <w:t>三、申請免除基礎訓練、申請縮短實務訓練。</w:t>
            </w:r>
          </w:p>
          <w:p w:rsidR="004872FD" w:rsidRPr="00CC7805" w:rsidRDefault="004872FD" w:rsidP="004872FD">
            <w:pPr>
              <w:ind w:left="480" w:hangingChars="200" w:hanging="480"/>
              <w:jc w:val="both"/>
              <w:rPr>
                <w:rFonts w:ascii="標楷體" w:eastAsia="標楷體" w:hAnsi="標楷體"/>
                <w:szCs w:val="24"/>
              </w:rPr>
            </w:pPr>
            <w:r w:rsidRPr="00CC7805">
              <w:rPr>
                <w:rFonts w:ascii="標楷體" w:eastAsia="標楷體" w:hAnsi="標楷體" w:hint="eastAsia"/>
                <w:szCs w:val="24"/>
              </w:rPr>
              <w:t>四、調訓程序、受訓人員權益。</w:t>
            </w:r>
          </w:p>
          <w:p w:rsidR="004872FD" w:rsidRPr="00CC7805" w:rsidRDefault="004872FD" w:rsidP="004872FD">
            <w:pPr>
              <w:ind w:left="480" w:hangingChars="200" w:hanging="480"/>
              <w:jc w:val="both"/>
              <w:rPr>
                <w:rFonts w:ascii="標楷體" w:eastAsia="標楷體" w:hAnsi="標楷體"/>
                <w:szCs w:val="24"/>
              </w:rPr>
            </w:pPr>
            <w:r w:rsidRPr="00CC7805">
              <w:rPr>
                <w:rFonts w:ascii="標楷體" w:eastAsia="標楷體" w:hAnsi="標楷體" w:hint="eastAsia"/>
                <w:szCs w:val="24"/>
              </w:rPr>
              <w:t>五、請領考試及格證書。</w:t>
            </w:r>
          </w:p>
          <w:p w:rsidR="004872FD" w:rsidRDefault="004872FD" w:rsidP="004872FD">
            <w:pPr>
              <w:ind w:left="480" w:hangingChars="200" w:hanging="480"/>
              <w:jc w:val="both"/>
              <w:rPr>
                <w:rFonts w:ascii="標楷體" w:eastAsia="標楷體" w:hAnsi="標楷體"/>
                <w:szCs w:val="24"/>
              </w:rPr>
            </w:pPr>
            <w:r w:rsidRPr="00CC7805">
              <w:rPr>
                <w:rFonts w:ascii="標楷體" w:eastAsia="標楷體" w:hAnsi="標楷體" w:hint="eastAsia"/>
                <w:szCs w:val="24"/>
              </w:rPr>
              <w:t>六、廢止受訓資格、停止訓練之情形。</w:t>
            </w:r>
          </w:p>
          <w:p w:rsidR="004872FD" w:rsidRPr="00275E53" w:rsidRDefault="004872FD" w:rsidP="004872FD">
            <w:pPr>
              <w:ind w:left="480" w:hangingChars="200" w:hanging="480"/>
              <w:jc w:val="both"/>
              <w:rPr>
                <w:rFonts w:ascii="標楷體" w:eastAsia="標楷體" w:hAnsi="標楷體"/>
                <w:szCs w:val="24"/>
              </w:rPr>
            </w:pPr>
            <w:r>
              <w:rPr>
                <w:rFonts w:ascii="標楷體" w:eastAsia="標楷體" w:hAnsi="標楷體" w:hint="eastAsia"/>
                <w:szCs w:val="24"/>
              </w:rPr>
              <w:t>七、受訓期間之請假、獎懲、考核相關事項。</w:t>
            </w:r>
          </w:p>
        </w:tc>
        <w:tc>
          <w:tcPr>
            <w:tcW w:w="1034" w:type="pct"/>
            <w:shd w:val="clear" w:color="auto" w:fill="auto"/>
          </w:tcPr>
          <w:p w:rsidR="004872FD" w:rsidRPr="00B06ED3" w:rsidRDefault="004872FD" w:rsidP="004872FD">
            <w:pPr>
              <w:jc w:val="both"/>
              <w:rPr>
                <w:rFonts w:ascii="標楷體" w:eastAsia="標楷體" w:hAnsi="標楷體"/>
                <w:szCs w:val="24"/>
              </w:rPr>
            </w:pPr>
            <w:r>
              <w:rPr>
                <w:rFonts w:ascii="標楷體" w:eastAsia="標楷體" w:hAnsi="標楷體" w:hint="eastAsia"/>
                <w:szCs w:val="24"/>
              </w:rPr>
              <w:t>公務人員保障暨培訓</w:t>
            </w:r>
            <w:r w:rsidRPr="00CC7805">
              <w:rPr>
                <w:rFonts w:ascii="標楷體" w:eastAsia="標楷體" w:hAnsi="標楷體" w:hint="eastAsia"/>
                <w:szCs w:val="24"/>
              </w:rPr>
              <w:t>委員會</w:t>
            </w:r>
            <w:r w:rsidRPr="003333C4">
              <w:rPr>
                <w:rFonts w:ascii="標楷體" w:eastAsia="標楷體" w:hAnsi="標楷體" w:hint="eastAsia"/>
                <w:szCs w:val="24"/>
              </w:rPr>
              <w:t>民國1</w:t>
            </w:r>
            <w:r>
              <w:rPr>
                <w:rFonts w:ascii="標楷體" w:eastAsia="標楷體" w:hAnsi="標楷體" w:hint="eastAsia"/>
                <w:szCs w:val="24"/>
              </w:rPr>
              <w:t>10</w:t>
            </w:r>
            <w:r w:rsidRPr="003333C4">
              <w:rPr>
                <w:rFonts w:ascii="標楷體" w:eastAsia="標楷體" w:hAnsi="標楷體" w:hint="eastAsia"/>
                <w:szCs w:val="24"/>
              </w:rPr>
              <w:t>年</w:t>
            </w:r>
            <w:r>
              <w:rPr>
                <w:rFonts w:ascii="標楷體" w:eastAsia="標楷體" w:hAnsi="標楷體" w:hint="eastAsia"/>
                <w:szCs w:val="24"/>
              </w:rPr>
              <w:t>10</w:t>
            </w:r>
            <w:r w:rsidRPr="003333C4">
              <w:rPr>
                <w:rFonts w:ascii="標楷體" w:eastAsia="標楷體" w:hAnsi="標楷體" w:hint="eastAsia"/>
                <w:szCs w:val="24"/>
              </w:rPr>
              <w:t>月</w:t>
            </w:r>
            <w:r>
              <w:rPr>
                <w:rFonts w:ascii="標楷體" w:eastAsia="標楷體" w:hAnsi="標楷體" w:hint="eastAsia"/>
                <w:szCs w:val="24"/>
              </w:rPr>
              <w:t>5</w:t>
            </w:r>
            <w:r w:rsidRPr="003333C4">
              <w:rPr>
                <w:rFonts w:ascii="標楷體" w:eastAsia="標楷體" w:hAnsi="標楷體" w:hint="eastAsia"/>
                <w:szCs w:val="24"/>
              </w:rPr>
              <w:t>日</w:t>
            </w:r>
            <w:r w:rsidRPr="000047DB">
              <w:rPr>
                <w:rFonts w:ascii="標楷體" w:eastAsia="標楷體" w:hAnsi="標楷體" w:hint="eastAsia"/>
                <w:szCs w:val="24"/>
              </w:rPr>
              <w:t>公訓字第</w:t>
            </w:r>
            <w:r w:rsidRPr="00BF5896">
              <w:rPr>
                <w:rFonts w:ascii="標楷體" w:eastAsia="標楷體" w:hAnsi="標楷體"/>
                <w:szCs w:val="24"/>
              </w:rPr>
              <w:t>1100009561</w:t>
            </w:r>
            <w:r w:rsidRPr="000047DB">
              <w:rPr>
                <w:rFonts w:ascii="標楷體" w:eastAsia="標楷體" w:hAnsi="標楷體" w:hint="eastAsia"/>
                <w:szCs w:val="24"/>
              </w:rPr>
              <w:t>號</w:t>
            </w:r>
            <w:r w:rsidRPr="003333C4">
              <w:rPr>
                <w:rFonts w:ascii="標楷體" w:eastAsia="標楷體" w:hAnsi="標楷體" w:hint="eastAsia"/>
                <w:szCs w:val="24"/>
              </w:rPr>
              <w:t>函</w:t>
            </w:r>
          </w:p>
        </w:tc>
        <w:tc>
          <w:tcPr>
            <w:tcW w:w="886" w:type="pct"/>
            <w:shd w:val="clear" w:color="auto" w:fill="auto"/>
          </w:tcPr>
          <w:p w:rsidR="004872FD" w:rsidRPr="006F7A7E" w:rsidRDefault="004872FD" w:rsidP="004872FD">
            <w:pPr>
              <w:jc w:val="both"/>
              <w:rPr>
                <w:rFonts w:ascii="標楷體" w:eastAsia="標楷體" w:hAnsi="標楷體"/>
                <w:szCs w:val="24"/>
              </w:rPr>
            </w:pPr>
            <w:r w:rsidRPr="00CC7805">
              <w:rPr>
                <w:rFonts w:ascii="標楷體" w:eastAsia="標楷體" w:hAnsi="標楷體" w:hint="eastAsia"/>
                <w:szCs w:val="24"/>
              </w:rPr>
              <w:t>臺中市政府民國1</w:t>
            </w:r>
            <w:r>
              <w:rPr>
                <w:rFonts w:ascii="標楷體" w:eastAsia="標楷體" w:hAnsi="標楷體" w:hint="eastAsia"/>
                <w:szCs w:val="24"/>
              </w:rPr>
              <w:t>10</w:t>
            </w:r>
            <w:r w:rsidRPr="00CC7805">
              <w:rPr>
                <w:rFonts w:ascii="標楷體" w:eastAsia="標楷體" w:hAnsi="標楷體" w:hint="eastAsia"/>
                <w:szCs w:val="24"/>
              </w:rPr>
              <w:t>年</w:t>
            </w:r>
            <w:r>
              <w:rPr>
                <w:rFonts w:ascii="標楷體" w:eastAsia="標楷體" w:hAnsi="標楷體" w:hint="eastAsia"/>
                <w:szCs w:val="24"/>
              </w:rPr>
              <w:t>10</w:t>
            </w:r>
            <w:r w:rsidRPr="00CC7805">
              <w:rPr>
                <w:rFonts w:ascii="標楷體" w:eastAsia="標楷體" w:hAnsi="標楷體" w:hint="eastAsia"/>
                <w:szCs w:val="24"/>
              </w:rPr>
              <w:t>月</w:t>
            </w:r>
            <w:r>
              <w:rPr>
                <w:rFonts w:ascii="標楷體" w:eastAsia="標楷體" w:hAnsi="標楷體" w:hint="eastAsia"/>
                <w:szCs w:val="24"/>
              </w:rPr>
              <w:t>6</w:t>
            </w:r>
            <w:r w:rsidRPr="00CC7805">
              <w:rPr>
                <w:rFonts w:ascii="標楷體" w:eastAsia="標楷體" w:hAnsi="標楷體" w:hint="eastAsia"/>
                <w:szCs w:val="24"/>
              </w:rPr>
              <w:t>日</w:t>
            </w:r>
            <w:r w:rsidRPr="000047DB">
              <w:rPr>
                <w:rFonts w:ascii="標楷體" w:eastAsia="標楷體" w:hAnsi="標楷體" w:hint="eastAsia"/>
                <w:szCs w:val="24"/>
              </w:rPr>
              <w:t>府授人力字第</w:t>
            </w:r>
            <w:r w:rsidRPr="00BE0E4A">
              <w:rPr>
                <w:rFonts w:ascii="標楷體" w:eastAsia="標楷體" w:hAnsi="標楷體"/>
                <w:szCs w:val="24"/>
              </w:rPr>
              <w:t>1100259306</w:t>
            </w:r>
            <w:r w:rsidRPr="000047DB">
              <w:rPr>
                <w:rFonts w:ascii="標楷體" w:eastAsia="標楷體" w:hAnsi="標楷體" w:hint="eastAsia"/>
                <w:szCs w:val="24"/>
              </w:rPr>
              <w:t>號</w:t>
            </w:r>
            <w:r>
              <w:rPr>
                <w:rFonts w:ascii="標楷體" w:eastAsia="標楷體" w:hAnsi="標楷體" w:hint="eastAsia"/>
                <w:szCs w:val="24"/>
              </w:rPr>
              <w:t>函</w:t>
            </w:r>
          </w:p>
        </w:tc>
        <w:tc>
          <w:tcPr>
            <w:tcW w:w="330" w:type="pct"/>
            <w:shd w:val="clear" w:color="auto" w:fill="auto"/>
          </w:tcPr>
          <w:p w:rsidR="004872FD" w:rsidRPr="002362C2" w:rsidRDefault="004872FD" w:rsidP="004872FD">
            <w:pPr>
              <w:jc w:val="both"/>
              <w:rPr>
                <w:rFonts w:ascii="標楷體" w:eastAsia="標楷體" w:hAnsi="標楷體"/>
                <w:szCs w:val="24"/>
              </w:rPr>
            </w:pPr>
          </w:p>
        </w:tc>
      </w:tr>
      <w:tr w:rsidR="00231320" w:rsidRPr="007071A9" w:rsidTr="00772E58">
        <w:trPr>
          <w:trHeight w:val="538"/>
          <w:jc w:val="center"/>
        </w:trPr>
        <w:tc>
          <w:tcPr>
            <w:tcW w:w="824" w:type="pct"/>
            <w:shd w:val="clear" w:color="auto" w:fill="auto"/>
          </w:tcPr>
          <w:p w:rsidR="00231320" w:rsidRDefault="00231320" w:rsidP="00231320">
            <w:pPr>
              <w:jc w:val="both"/>
              <w:rPr>
                <w:rFonts w:ascii="標楷體" w:eastAsia="標楷體" w:hAnsi="標楷體"/>
                <w:szCs w:val="24"/>
              </w:rPr>
            </w:pPr>
            <w:r w:rsidRPr="001C3ECF">
              <w:rPr>
                <w:rFonts w:ascii="標楷體" w:eastAsia="標楷體" w:hAnsi="標楷體" w:hint="eastAsia"/>
                <w:szCs w:val="24"/>
              </w:rPr>
              <w:t>重申各機關擬自行遴用具公務人員任用資格之非現職人員規定</w:t>
            </w:r>
            <w:r w:rsidR="00046482">
              <w:rPr>
                <w:rFonts w:ascii="標楷體" w:eastAsia="標楷體" w:hAnsi="標楷體" w:hint="eastAsia"/>
                <w:szCs w:val="24"/>
              </w:rPr>
              <w:t>。</w:t>
            </w:r>
          </w:p>
        </w:tc>
        <w:tc>
          <w:tcPr>
            <w:tcW w:w="1926" w:type="pct"/>
            <w:shd w:val="clear" w:color="auto" w:fill="auto"/>
          </w:tcPr>
          <w:p w:rsidR="00231320" w:rsidRDefault="00231320" w:rsidP="00231320">
            <w:pPr>
              <w:ind w:left="480" w:hangingChars="200" w:hanging="480"/>
              <w:jc w:val="both"/>
              <w:rPr>
                <w:rFonts w:ascii="標楷體" w:eastAsia="標楷體" w:hAnsi="標楷體"/>
                <w:szCs w:val="24"/>
              </w:rPr>
            </w:pPr>
            <w:r w:rsidRPr="00680490">
              <w:rPr>
                <w:rFonts w:ascii="標楷體" w:eastAsia="標楷體" w:hAnsi="標楷體" w:hint="eastAsia"/>
                <w:szCs w:val="24"/>
              </w:rPr>
              <w:t>一、依公務人員任用法第10條第2項、公務人員考試及格人員分發辦法第3條及第9條規定略以，用人機關職缺無公務人員各項考試錄取及申請補訓人員可資分配，且在非考選部舉行考試之日起至正額錄取人員分配結果公告日之期間，得報經分發機關同意後，自行遴用具任用資格之合格人員。所稱分發機關為銓敘部，但行政院所屬各級機關之分發機關為</w:t>
            </w:r>
            <w:r>
              <w:rPr>
                <w:rFonts w:ascii="標楷體" w:eastAsia="標楷體" w:hAnsi="標楷體" w:hint="eastAsia"/>
                <w:szCs w:val="24"/>
              </w:rPr>
              <w:t>行政院人事行政</w:t>
            </w:r>
            <w:r w:rsidRPr="00680490">
              <w:rPr>
                <w:rFonts w:ascii="標楷體" w:eastAsia="標楷體" w:hAnsi="標楷體" w:hint="eastAsia"/>
                <w:szCs w:val="24"/>
              </w:rPr>
              <w:t>總處；至於請辦特種考試之機關並非前開分發辦法所稱之分發機關。</w:t>
            </w:r>
          </w:p>
          <w:p w:rsidR="00231320" w:rsidRDefault="00231320" w:rsidP="00231320">
            <w:pPr>
              <w:ind w:left="480" w:hangingChars="200" w:hanging="480"/>
              <w:jc w:val="both"/>
              <w:rPr>
                <w:rFonts w:ascii="標楷體" w:eastAsia="標楷體" w:hAnsi="標楷體"/>
                <w:szCs w:val="24"/>
              </w:rPr>
            </w:pPr>
            <w:r>
              <w:rPr>
                <w:rFonts w:ascii="標楷體" w:eastAsia="標楷體" w:hAnsi="標楷體" w:hint="eastAsia"/>
                <w:szCs w:val="24"/>
              </w:rPr>
              <w:t>二、</w:t>
            </w:r>
            <w:r w:rsidRPr="00680490">
              <w:rPr>
                <w:rFonts w:ascii="標楷體" w:eastAsia="標楷體" w:hAnsi="標楷體" w:hint="eastAsia"/>
                <w:szCs w:val="24"/>
              </w:rPr>
              <w:t>又依原行政院人事行政局98年7月3日局力字第0980063156號函略以，各機關經公開甄選程序後如擬遴用非現職人員，除應先行查詢該職缺適用之相關考試等級、類科有無保留受訓資格之補訓人員可資分發或增額錄取人員</w:t>
            </w:r>
            <w:r w:rsidRPr="00680490">
              <w:rPr>
                <w:rFonts w:ascii="標楷體" w:eastAsia="標楷體" w:hAnsi="標楷體" w:hint="eastAsia"/>
                <w:szCs w:val="24"/>
              </w:rPr>
              <w:lastRenderedPageBreak/>
              <w:t>待遴用，並應俟分發機關同意後始得通知當事人，如逕行公布（或通知）錄取，致衍生不符自行遴用相關規定之情事，相關責任應由各該機關自行負責。爰各機關於辦理此類案件，應本審慎，事先洽詢相關機關瞭解正確之程序規定。</w:t>
            </w:r>
          </w:p>
          <w:p w:rsidR="00231320" w:rsidRPr="00680490" w:rsidRDefault="00231320" w:rsidP="00231320">
            <w:pPr>
              <w:ind w:left="480" w:hangingChars="200" w:hanging="480"/>
              <w:jc w:val="both"/>
              <w:rPr>
                <w:rFonts w:ascii="標楷體" w:eastAsia="標楷體" w:hAnsi="標楷體"/>
                <w:szCs w:val="24"/>
              </w:rPr>
            </w:pPr>
            <w:r>
              <w:rPr>
                <w:rFonts w:ascii="標楷體" w:eastAsia="標楷體" w:hAnsi="標楷體" w:hint="eastAsia"/>
                <w:szCs w:val="24"/>
              </w:rPr>
              <w:t>三、</w:t>
            </w:r>
            <w:r w:rsidRPr="00680490">
              <w:rPr>
                <w:rFonts w:ascii="標楷體" w:eastAsia="標楷體" w:hAnsi="標楷體" w:hint="eastAsia"/>
                <w:szCs w:val="24"/>
              </w:rPr>
              <w:t>邇來發生機關因未諳法令，於未報經</w:t>
            </w:r>
            <w:r>
              <w:rPr>
                <w:rFonts w:ascii="標楷體" w:eastAsia="標楷體" w:hAnsi="標楷體" w:hint="eastAsia"/>
                <w:szCs w:val="24"/>
              </w:rPr>
              <w:t>行政院人事行政</w:t>
            </w:r>
            <w:r w:rsidRPr="00680490">
              <w:rPr>
                <w:rFonts w:ascii="標楷體" w:eastAsia="標楷體" w:hAnsi="標楷體" w:hint="eastAsia"/>
                <w:szCs w:val="24"/>
              </w:rPr>
              <w:t>總處同意前，即逕為自行遴用非現職人員，導致人員送審或動態登記作業無法完成，影響人員權益甚鉅，請各機關確依前開相關規定辦理，避免發生類此情事，以免衍生後續究責及議處。</w:t>
            </w:r>
          </w:p>
        </w:tc>
        <w:tc>
          <w:tcPr>
            <w:tcW w:w="1034" w:type="pct"/>
            <w:shd w:val="clear" w:color="auto" w:fill="auto"/>
          </w:tcPr>
          <w:p w:rsidR="00231320" w:rsidRDefault="00231320" w:rsidP="00231320">
            <w:pPr>
              <w:jc w:val="both"/>
              <w:rPr>
                <w:rFonts w:ascii="標楷體" w:eastAsia="標楷體" w:hAnsi="標楷體"/>
                <w:szCs w:val="24"/>
              </w:rPr>
            </w:pPr>
            <w:r w:rsidRPr="007A7E00">
              <w:rPr>
                <w:rFonts w:ascii="標楷體" w:eastAsia="標楷體" w:hAnsi="標楷體" w:hint="eastAsia"/>
                <w:szCs w:val="24"/>
              </w:rPr>
              <w:lastRenderedPageBreak/>
              <w:t>行政院人事行政總處民國110年10月6日總處培字第11030039302號函</w:t>
            </w:r>
          </w:p>
        </w:tc>
        <w:tc>
          <w:tcPr>
            <w:tcW w:w="886" w:type="pct"/>
            <w:shd w:val="clear" w:color="auto" w:fill="auto"/>
          </w:tcPr>
          <w:p w:rsidR="00231320" w:rsidRPr="00CC7805" w:rsidRDefault="00231320" w:rsidP="00231320">
            <w:pPr>
              <w:jc w:val="both"/>
              <w:rPr>
                <w:rFonts w:ascii="標楷體" w:eastAsia="標楷體" w:hAnsi="標楷體"/>
                <w:szCs w:val="24"/>
              </w:rPr>
            </w:pPr>
            <w:r w:rsidRPr="00BE6D97">
              <w:rPr>
                <w:rFonts w:ascii="標楷體" w:eastAsia="標楷體" w:hAnsi="標楷體" w:hint="eastAsia"/>
                <w:szCs w:val="24"/>
              </w:rPr>
              <w:t>臺中市政府民國110年10月7日府授人力字第</w:t>
            </w:r>
            <w:r w:rsidRPr="00BE6D97">
              <w:rPr>
                <w:rFonts w:ascii="標楷體" w:eastAsia="標楷體" w:hAnsi="標楷體"/>
                <w:szCs w:val="24"/>
              </w:rPr>
              <w:t>1100260190</w:t>
            </w:r>
            <w:r w:rsidRPr="00BE6D97">
              <w:rPr>
                <w:rFonts w:ascii="標楷體" w:eastAsia="標楷體" w:hAnsi="標楷體" w:hint="eastAsia"/>
                <w:szCs w:val="24"/>
              </w:rPr>
              <w:t>號函</w:t>
            </w:r>
          </w:p>
        </w:tc>
        <w:tc>
          <w:tcPr>
            <w:tcW w:w="330" w:type="pct"/>
            <w:shd w:val="clear" w:color="auto" w:fill="auto"/>
          </w:tcPr>
          <w:p w:rsidR="00231320" w:rsidRPr="00E9688D" w:rsidRDefault="00231320" w:rsidP="00231320">
            <w:pPr>
              <w:jc w:val="both"/>
              <w:rPr>
                <w:rFonts w:ascii="標楷體" w:eastAsia="標楷體" w:hAnsi="標楷體"/>
                <w:szCs w:val="24"/>
              </w:rPr>
            </w:pPr>
          </w:p>
        </w:tc>
      </w:tr>
      <w:tr w:rsidR="002B7969" w:rsidRPr="007071A9" w:rsidTr="00772E58">
        <w:trPr>
          <w:trHeight w:val="538"/>
          <w:jc w:val="center"/>
        </w:trPr>
        <w:tc>
          <w:tcPr>
            <w:tcW w:w="824" w:type="pct"/>
            <w:shd w:val="clear" w:color="auto" w:fill="auto"/>
          </w:tcPr>
          <w:p w:rsidR="002B7969" w:rsidRPr="002B7969" w:rsidRDefault="002B7969" w:rsidP="002B7969">
            <w:pPr>
              <w:jc w:val="both"/>
              <w:rPr>
                <w:rFonts w:ascii="標楷體" w:eastAsia="標楷體" w:hAnsi="標楷體"/>
                <w:szCs w:val="24"/>
              </w:rPr>
            </w:pPr>
            <w:r w:rsidRPr="002B7969">
              <w:rPr>
                <w:rFonts w:ascii="標楷體" w:eastAsia="標楷體" w:hAnsi="標楷體" w:hint="eastAsia"/>
                <w:szCs w:val="24"/>
              </w:rPr>
              <w:t>銓敘部110年8月24日部法二字第11053777381號令及第11053777382號函之補充規定</w:t>
            </w:r>
            <w:r w:rsidR="00046482">
              <w:rPr>
                <w:rFonts w:ascii="標楷體" w:eastAsia="標楷體" w:hAnsi="標楷體" w:hint="eastAsia"/>
                <w:szCs w:val="24"/>
              </w:rPr>
              <w:t>。</w:t>
            </w:r>
            <w:bookmarkStart w:id="0" w:name="_GoBack"/>
            <w:bookmarkEnd w:id="0"/>
          </w:p>
        </w:tc>
        <w:tc>
          <w:tcPr>
            <w:tcW w:w="1926" w:type="pct"/>
            <w:shd w:val="clear" w:color="auto" w:fill="auto"/>
          </w:tcPr>
          <w:p w:rsidR="002B7969" w:rsidRPr="002B7969" w:rsidRDefault="002B7969" w:rsidP="002B7969">
            <w:pPr>
              <w:pStyle w:val="ad"/>
              <w:numPr>
                <w:ilvl w:val="0"/>
                <w:numId w:val="46"/>
              </w:numPr>
              <w:ind w:leftChars="0" w:left="460" w:hanging="567"/>
              <w:jc w:val="both"/>
              <w:rPr>
                <w:rFonts w:ascii="標楷體" w:eastAsia="標楷體" w:hAnsi="標楷體"/>
                <w:szCs w:val="24"/>
              </w:rPr>
            </w:pPr>
            <w:r w:rsidRPr="002B7969">
              <w:rPr>
                <w:rFonts w:ascii="標楷體" w:eastAsia="標楷體" w:hAnsi="標楷體" w:hint="eastAsia"/>
                <w:szCs w:val="24"/>
              </w:rPr>
              <w:t>銓敘部為落實政府核給公務人員休假之意旨，前以本(110)年8月24日令函規定，自111年1月1日起，各機關於核計公務人員休假日數時，得將公務人員考試錄取訓練期間，以及曾服務於政府機關（構）、公立學校之全時專任人員年資，採計為公務人員休假年資；上開所稱「全時專任」係指以全部工時擔任專職而言，如僅部分工時或兼任者非屬之。</w:t>
            </w:r>
          </w:p>
          <w:p w:rsidR="002B7969" w:rsidRPr="002B7969" w:rsidRDefault="002B7969" w:rsidP="002B7969">
            <w:pPr>
              <w:pStyle w:val="ad"/>
              <w:numPr>
                <w:ilvl w:val="0"/>
                <w:numId w:val="46"/>
              </w:numPr>
              <w:ind w:leftChars="0" w:left="460" w:hanging="567"/>
              <w:jc w:val="both"/>
              <w:rPr>
                <w:rFonts w:ascii="標楷體" w:eastAsia="標楷體" w:hAnsi="標楷體"/>
                <w:szCs w:val="24"/>
              </w:rPr>
            </w:pPr>
            <w:r w:rsidRPr="002B7969">
              <w:rPr>
                <w:rFonts w:ascii="標楷體" w:eastAsia="標楷體" w:hAnsi="標楷體" w:hint="eastAsia"/>
                <w:szCs w:val="24"/>
              </w:rPr>
              <w:t>為利各機關於實務認定上有所依循，茲就本年8月24日令函相關要件之認定標準及特殊案例之處理等，說明如下：</w:t>
            </w:r>
          </w:p>
          <w:p w:rsidR="002B7969" w:rsidRPr="002B7969" w:rsidRDefault="002B7969" w:rsidP="002B7969">
            <w:pPr>
              <w:pStyle w:val="ad"/>
              <w:numPr>
                <w:ilvl w:val="0"/>
                <w:numId w:val="47"/>
              </w:numPr>
              <w:ind w:leftChars="0" w:left="602" w:hanging="567"/>
              <w:jc w:val="both"/>
              <w:rPr>
                <w:rFonts w:ascii="標楷體" w:eastAsia="標楷體" w:hAnsi="標楷體"/>
                <w:szCs w:val="24"/>
              </w:rPr>
            </w:pPr>
            <w:r w:rsidRPr="002B7969">
              <w:rPr>
                <w:rFonts w:ascii="標楷體" w:eastAsia="標楷體" w:hAnsi="標楷體" w:hint="eastAsia"/>
                <w:szCs w:val="24"/>
              </w:rPr>
              <w:t>相關要件之認定標準：</w:t>
            </w:r>
          </w:p>
          <w:p w:rsidR="002B7969" w:rsidRPr="002B7969" w:rsidRDefault="002B7969" w:rsidP="002B7969">
            <w:pPr>
              <w:pStyle w:val="ad"/>
              <w:numPr>
                <w:ilvl w:val="0"/>
                <w:numId w:val="48"/>
              </w:numPr>
              <w:ind w:leftChars="0" w:left="744" w:hanging="425"/>
              <w:jc w:val="both"/>
              <w:rPr>
                <w:rFonts w:ascii="標楷體" w:eastAsia="標楷體" w:hAnsi="標楷體"/>
                <w:szCs w:val="24"/>
              </w:rPr>
            </w:pPr>
            <w:r w:rsidRPr="002B7969">
              <w:rPr>
                <w:rFonts w:ascii="標楷體" w:eastAsia="標楷體" w:hAnsi="標楷體" w:hint="eastAsia"/>
                <w:szCs w:val="24"/>
              </w:rPr>
              <w:lastRenderedPageBreak/>
              <w:t>本年8月24日令函所稱「全部工時（全時）」，係依公務人員週休二日實施辦法所定上班時數認定。</w:t>
            </w:r>
          </w:p>
          <w:p w:rsidR="002B7969" w:rsidRPr="002B7969" w:rsidRDefault="002B7969" w:rsidP="002B7969">
            <w:pPr>
              <w:pStyle w:val="ad"/>
              <w:numPr>
                <w:ilvl w:val="0"/>
                <w:numId w:val="48"/>
              </w:numPr>
              <w:ind w:leftChars="0" w:left="744" w:hanging="425"/>
              <w:jc w:val="both"/>
              <w:rPr>
                <w:rFonts w:ascii="標楷體" w:eastAsia="標楷體" w:hAnsi="標楷體"/>
                <w:szCs w:val="24"/>
              </w:rPr>
            </w:pPr>
            <w:r w:rsidRPr="002B7969">
              <w:rPr>
                <w:rFonts w:ascii="標楷體" w:eastAsia="標楷體" w:hAnsi="標楷體" w:hint="eastAsia"/>
                <w:szCs w:val="24"/>
              </w:rPr>
              <w:t>個案所具服務年資於任職時之支薪方式，尚非本年8月24日令函所定休假年資併計之認定要件。</w:t>
            </w:r>
          </w:p>
          <w:p w:rsidR="002B7969" w:rsidRPr="002B7969" w:rsidRDefault="002B7969" w:rsidP="002B7969">
            <w:pPr>
              <w:pStyle w:val="ad"/>
              <w:numPr>
                <w:ilvl w:val="0"/>
                <w:numId w:val="47"/>
              </w:numPr>
              <w:ind w:leftChars="0" w:left="602" w:hanging="567"/>
              <w:jc w:val="both"/>
              <w:rPr>
                <w:rFonts w:ascii="標楷體" w:eastAsia="標楷體" w:hAnsi="標楷體"/>
                <w:szCs w:val="24"/>
              </w:rPr>
            </w:pPr>
            <w:r w:rsidRPr="002B7969">
              <w:rPr>
                <w:rFonts w:ascii="標楷體" w:eastAsia="標楷體" w:hAnsi="標楷體" w:hint="eastAsia"/>
                <w:szCs w:val="24"/>
              </w:rPr>
              <w:t>相關特殊案例之處理：</w:t>
            </w:r>
          </w:p>
          <w:p w:rsidR="002B7969" w:rsidRPr="002B7969" w:rsidRDefault="002B7969" w:rsidP="002B7969">
            <w:pPr>
              <w:pStyle w:val="ad"/>
              <w:numPr>
                <w:ilvl w:val="0"/>
                <w:numId w:val="49"/>
              </w:numPr>
              <w:ind w:leftChars="0" w:left="744" w:hanging="425"/>
              <w:jc w:val="both"/>
              <w:rPr>
                <w:rFonts w:ascii="標楷體" w:eastAsia="標楷體" w:hAnsi="標楷體"/>
                <w:szCs w:val="24"/>
              </w:rPr>
            </w:pPr>
            <w:r w:rsidRPr="002B7969">
              <w:rPr>
                <w:rFonts w:ascii="標楷體" w:eastAsia="標楷體" w:hAnsi="標楷體" w:hint="eastAsia"/>
                <w:szCs w:val="24"/>
              </w:rPr>
              <w:t>中央或地方民意代表及村（里）長年資得併計公務人員休假年資。</w:t>
            </w:r>
          </w:p>
          <w:p w:rsidR="002B7969" w:rsidRPr="002B7969" w:rsidRDefault="002B7969" w:rsidP="002B7969">
            <w:pPr>
              <w:pStyle w:val="ad"/>
              <w:numPr>
                <w:ilvl w:val="0"/>
                <w:numId w:val="49"/>
              </w:numPr>
              <w:ind w:leftChars="0" w:left="744" w:hanging="425"/>
              <w:jc w:val="both"/>
              <w:rPr>
                <w:rFonts w:ascii="標楷體" w:eastAsia="標楷體" w:hAnsi="標楷體"/>
                <w:szCs w:val="24"/>
              </w:rPr>
            </w:pPr>
            <w:r w:rsidRPr="002B7969">
              <w:rPr>
                <w:rFonts w:ascii="標楷體" w:eastAsia="標楷體" w:hAnsi="標楷體" w:hint="eastAsia"/>
                <w:szCs w:val="24"/>
              </w:rPr>
              <w:t>於公立學校教育實習之年資，如係依師範教育法規定辦理者，得併計公務人員休假年資。</w:t>
            </w:r>
          </w:p>
          <w:p w:rsidR="002B7969" w:rsidRPr="002B7969" w:rsidRDefault="002B7969" w:rsidP="002B7969">
            <w:pPr>
              <w:pStyle w:val="ad"/>
              <w:numPr>
                <w:ilvl w:val="0"/>
                <w:numId w:val="49"/>
              </w:numPr>
              <w:ind w:leftChars="0" w:left="744" w:hanging="425"/>
              <w:jc w:val="both"/>
              <w:rPr>
                <w:rFonts w:ascii="標楷體" w:eastAsia="標楷體" w:hAnsi="標楷體"/>
                <w:szCs w:val="24"/>
              </w:rPr>
            </w:pPr>
            <w:r w:rsidRPr="002B7969">
              <w:rPr>
                <w:rFonts w:ascii="標楷體" w:eastAsia="標楷體" w:hAnsi="標楷體" w:hint="eastAsia"/>
                <w:szCs w:val="24"/>
              </w:rPr>
              <w:t>向政府機關(構)、公立學校提供勞務之派遣人員年資，得併計公務人員休假年資。</w:t>
            </w:r>
          </w:p>
          <w:p w:rsidR="002B7969" w:rsidRPr="002B7969" w:rsidRDefault="002B7969" w:rsidP="002B7969">
            <w:pPr>
              <w:pStyle w:val="ad"/>
              <w:numPr>
                <w:ilvl w:val="0"/>
                <w:numId w:val="49"/>
              </w:numPr>
              <w:ind w:leftChars="0" w:left="744" w:hanging="425"/>
              <w:jc w:val="both"/>
              <w:rPr>
                <w:rFonts w:ascii="標楷體" w:eastAsia="標楷體" w:hAnsi="標楷體"/>
                <w:szCs w:val="24"/>
              </w:rPr>
            </w:pPr>
            <w:r w:rsidRPr="002B7969">
              <w:rPr>
                <w:rFonts w:ascii="標楷體" w:eastAsia="標楷體" w:hAnsi="標楷體" w:hint="eastAsia"/>
                <w:szCs w:val="24"/>
              </w:rPr>
              <w:t>公務人員考試錄取參加訓練後未經派代任用者，該段訓練期間仍得併計休假年資。</w:t>
            </w:r>
          </w:p>
          <w:p w:rsidR="002B7969" w:rsidRPr="002B7969" w:rsidRDefault="002B7969" w:rsidP="002B7969">
            <w:pPr>
              <w:pStyle w:val="ad"/>
              <w:numPr>
                <w:ilvl w:val="0"/>
                <w:numId w:val="46"/>
              </w:numPr>
              <w:ind w:leftChars="0" w:left="460" w:hanging="567"/>
              <w:jc w:val="both"/>
              <w:rPr>
                <w:rFonts w:ascii="標楷體" w:eastAsia="標楷體" w:hAnsi="標楷體"/>
                <w:szCs w:val="24"/>
              </w:rPr>
            </w:pPr>
            <w:r w:rsidRPr="002B7969">
              <w:rPr>
                <w:rFonts w:ascii="標楷體" w:eastAsia="標楷體" w:hAnsi="標楷體" w:hint="eastAsia"/>
                <w:szCs w:val="24"/>
              </w:rPr>
              <w:t>另銓敘部業彙整本年8月24日令函相關常見問題，上載於該部全球資訊網/服務園地/常見問題/法規司項下，續將持續更新，供各界參閱。</w:t>
            </w:r>
          </w:p>
        </w:tc>
        <w:tc>
          <w:tcPr>
            <w:tcW w:w="1034" w:type="pct"/>
            <w:shd w:val="clear" w:color="auto" w:fill="auto"/>
          </w:tcPr>
          <w:p w:rsidR="002B7969" w:rsidRPr="002B7969" w:rsidRDefault="002B7969" w:rsidP="002B7969">
            <w:pPr>
              <w:rPr>
                <w:rFonts w:ascii="標楷體" w:eastAsia="標楷體" w:hAnsi="標楷體"/>
                <w:szCs w:val="24"/>
              </w:rPr>
            </w:pPr>
            <w:r w:rsidRPr="002B7969">
              <w:rPr>
                <w:rFonts w:ascii="標楷體" w:eastAsia="標楷體" w:hAnsi="標楷體" w:hint="eastAsia"/>
                <w:szCs w:val="24"/>
              </w:rPr>
              <w:lastRenderedPageBreak/>
              <w:t>銓敘部民國110年10月25日部法二字第1105396693號函</w:t>
            </w:r>
          </w:p>
        </w:tc>
        <w:tc>
          <w:tcPr>
            <w:tcW w:w="886" w:type="pct"/>
            <w:shd w:val="clear" w:color="auto" w:fill="auto"/>
          </w:tcPr>
          <w:p w:rsidR="002B7969" w:rsidRPr="002B7969" w:rsidRDefault="002B7969" w:rsidP="002B7969">
            <w:pPr>
              <w:jc w:val="both"/>
              <w:rPr>
                <w:rFonts w:ascii="標楷體" w:eastAsia="標楷體" w:hAnsi="標楷體"/>
                <w:szCs w:val="24"/>
              </w:rPr>
            </w:pPr>
            <w:r w:rsidRPr="002B7969">
              <w:rPr>
                <w:rFonts w:ascii="標楷體" w:eastAsia="標楷體" w:hAnsi="標楷體" w:hint="eastAsia"/>
                <w:szCs w:val="24"/>
              </w:rPr>
              <w:t>臺中市政府民國110年10月28日府授人考字第1100280002號函</w:t>
            </w:r>
          </w:p>
        </w:tc>
        <w:tc>
          <w:tcPr>
            <w:tcW w:w="330" w:type="pct"/>
            <w:shd w:val="clear" w:color="auto" w:fill="auto"/>
          </w:tcPr>
          <w:p w:rsidR="002B7969" w:rsidRPr="002B7969" w:rsidRDefault="002B7969" w:rsidP="002B7969">
            <w:pPr>
              <w:jc w:val="both"/>
              <w:rPr>
                <w:rFonts w:ascii="標楷體" w:eastAsia="標楷體" w:hAnsi="標楷體"/>
                <w:szCs w:val="24"/>
              </w:rPr>
            </w:pPr>
          </w:p>
        </w:tc>
      </w:tr>
    </w:tbl>
    <w:p w:rsidR="00EA663E" w:rsidRPr="007071A9" w:rsidRDefault="00EA663E" w:rsidP="007A7BB4">
      <w:pPr>
        <w:jc w:val="both"/>
        <w:rPr>
          <w:rFonts w:ascii="標楷體" w:eastAsia="標楷體" w:hAnsi="標楷體"/>
          <w:sz w:val="32"/>
          <w:szCs w:val="32"/>
        </w:rPr>
      </w:pPr>
    </w:p>
    <w:sectPr w:rsidR="00EA663E" w:rsidRPr="007071A9"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91" w:rsidRDefault="00942591" w:rsidP="001D5F40">
      <w:r>
        <w:separator/>
      </w:r>
    </w:p>
  </w:endnote>
  <w:endnote w:type="continuationSeparator" w:id="0">
    <w:p w:rsidR="00942591" w:rsidRDefault="00942591"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F7577">
        <w:pPr>
          <w:pStyle w:val="a6"/>
          <w:jc w:val="center"/>
        </w:pPr>
        <w:r>
          <w:fldChar w:fldCharType="begin"/>
        </w:r>
        <w:r w:rsidR="001543DD">
          <w:instrText>PAGE   \* MERGEFORMAT</w:instrText>
        </w:r>
        <w:r>
          <w:fldChar w:fldCharType="separate"/>
        </w:r>
        <w:r w:rsidR="00046482" w:rsidRPr="00046482">
          <w:rPr>
            <w:noProof/>
            <w:lang w:val="zh-TW"/>
          </w:rPr>
          <w:t>1</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91" w:rsidRDefault="00942591" w:rsidP="001D5F40">
      <w:r>
        <w:separator/>
      </w:r>
    </w:p>
  </w:footnote>
  <w:footnote w:type="continuationSeparator" w:id="0">
    <w:p w:rsidR="00942591" w:rsidRDefault="00942591"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300"/>
    <w:multiLevelType w:val="hybridMultilevel"/>
    <w:tmpl w:val="AF62DA26"/>
    <w:lvl w:ilvl="0" w:tplc="68945588">
      <w:start w:val="1"/>
      <w:numFmt w:val="taiwaneseCountingThousand"/>
      <w:lvlText w:val="(%1)"/>
      <w:lvlJc w:val="left"/>
      <w:pPr>
        <w:ind w:left="1134" w:hanging="567"/>
      </w:pPr>
      <w:rPr>
        <w:rFonts w:hint="eastAsia"/>
      </w:r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1" w15:restartNumberingAfterBreak="0">
    <w:nsid w:val="02174EDB"/>
    <w:multiLevelType w:val="hybridMultilevel"/>
    <w:tmpl w:val="42B0EE7E"/>
    <w:lvl w:ilvl="0" w:tplc="FCAE28B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273D8"/>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BA772A"/>
    <w:multiLevelType w:val="hybridMultilevel"/>
    <w:tmpl w:val="C5562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919410B"/>
    <w:multiLevelType w:val="multilevel"/>
    <w:tmpl w:val="17383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4F4794"/>
    <w:multiLevelType w:val="hybridMultilevel"/>
    <w:tmpl w:val="599AE14C"/>
    <w:lvl w:ilvl="0" w:tplc="21F08088">
      <w:start w:val="1"/>
      <w:numFmt w:val="taiwaneseCountingThousand"/>
      <w:lvlText w:val="%1、"/>
      <w:lvlJc w:val="left"/>
      <w:pPr>
        <w:ind w:left="510" w:hanging="510"/>
      </w:pPr>
      <w:rPr>
        <w:rFonts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3F7113"/>
    <w:multiLevelType w:val="hybridMultilevel"/>
    <w:tmpl w:val="296C92C8"/>
    <w:lvl w:ilvl="0" w:tplc="9280E0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B06E7D"/>
    <w:multiLevelType w:val="hybridMultilevel"/>
    <w:tmpl w:val="19148292"/>
    <w:lvl w:ilvl="0" w:tplc="86447A88">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8" w15:restartNumberingAfterBreak="0">
    <w:nsid w:val="0D9B3824"/>
    <w:multiLevelType w:val="hybridMultilevel"/>
    <w:tmpl w:val="E3EEB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0E173293"/>
    <w:multiLevelType w:val="hybridMultilevel"/>
    <w:tmpl w:val="DC9E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E544E6"/>
    <w:multiLevelType w:val="hybridMultilevel"/>
    <w:tmpl w:val="A06E47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E22810"/>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3D49A9"/>
    <w:multiLevelType w:val="hybridMultilevel"/>
    <w:tmpl w:val="C51E9F10"/>
    <w:lvl w:ilvl="0" w:tplc="2B8E4E2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D14434"/>
    <w:multiLevelType w:val="hybridMultilevel"/>
    <w:tmpl w:val="6E8675D2"/>
    <w:lvl w:ilvl="0" w:tplc="EF52AA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7611960"/>
    <w:multiLevelType w:val="hybridMultilevel"/>
    <w:tmpl w:val="D95081DC"/>
    <w:lvl w:ilvl="0" w:tplc="1CE616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8E830F2"/>
    <w:multiLevelType w:val="hybridMultilevel"/>
    <w:tmpl w:val="FC946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2058060C"/>
    <w:multiLevelType w:val="hybridMultilevel"/>
    <w:tmpl w:val="135AA392"/>
    <w:lvl w:ilvl="0" w:tplc="DD58F3F8">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9" w15:restartNumberingAfterBreak="0">
    <w:nsid w:val="254926CF"/>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7897796"/>
    <w:multiLevelType w:val="hybridMultilevel"/>
    <w:tmpl w:val="8320D500"/>
    <w:lvl w:ilvl="0" w:tplc="F782BA74">
      <w:start w:val="1"/>
      <w:numFmt w:val="taiwaneseCountingThousand"/>
      <w:lvlText w:val="%1、"/>
      <w:lvlJc w:val="left"/>
      <w:pPr>
        <w:ind w:left="426" w:hanging="42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2163CD"/>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3F0CE8"/>
    <w:multiLevelType w:val="hybridMultilevel"/>
    <w:tmpl w:val="B350B78E"/>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8C92E93"/>
    <w:multiLevelType w:val="hybridMultilevel"/>
    <w:tmpl w:val="0DDE73CC"/>
    <w:lvl w:ilvl="0" w:tplc="E9A2B2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7A3BD3"/>
    <w:multiLevelType w:val="hybridMultilevel"/>
    <w:tmpl w:val="104ED47C"/>
    <w:lvl w:ilvl="0" w:tplc="76400A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042F66"/>
    <w:multiLevelType w:val="hybridMultilevel"/>
    <w:tmpl w:val="56600E70"/>
    <w:lvl w:ilvl="0" w:tplc="374EF2E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ED651F"/>
    <w:multiLevelType w:val="hybridMultilevel"/>
    <w:tmpl w:val="3A7E72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EB72B1"/>
    <w:multiLevelType w:val="hybridMultilevel"/>
    <w:tmpl w:val="3364E25A"/>
    <w:lvl w:ilvl="0" w:tplc="4A5656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9B1DD5"/>
    <w:multiLevelType w:val="hybridMultilevel"/>
    <w:tmpl w:val="9AB6A0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BE4696"/>
    <w:multiLevelType w:val="hybridMultilevel"/>
    <w:tmpl w:val="83A4B350"/>
    <w:lvl w:ilvl="0" w:tplc="94A63610">
      <w:start w:val="3"/>
      <w:numFmt w:val="decimalFullWidth"/>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667124C"/>
    <w:multiLevelType w:val="hybridMultilevel"/>
    <w:tmpl w:val="F3324DE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49D66E33"/>
    <w:multiLevelType w:val="hybridMultilevel"/>
    <w:tmpl w:val="75CEF14C"/>
    <w:lvl w:ilvl="0" w:tplc="E42895CE">
      <w:start w:val="1"/>
      <w:numFmt w:val="taiwaneseCountingThousand"/>
      <w:lvlText w:val="%1、"/>
      <w:lvlJc w:val="left"/>
      <w:pPr>
        <w:ind w:left="451" w:hanging="4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D2A0C39"/>
    <w:multiLevelType w:val="hybridMultilevel"/>
    <w:tmpl w:val="DF542CF6"/>
    <w:lvl w:ilvl="0" w:tplc="DEE2084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4E0A1DDF"/>
    <w:multiLevelType w:val="hybridMultilevel"/>
    <w:tmpl w:val="C8609AE4"/>
    <w:lvl w:ilvl="0" w:tplc="80B03F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E6C47B9"/>
    <w:multiLevelType w:val="hybridMultilevel"/>
    <w:tmpl w:val="6EB0E9FC"/>
    <w:lvl w:ilvl="0" w:tplc="D55811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F2B6C16"/>
    <w:multiLevelType w:val="hybridMultilevel"/>
    <w:tmpl w:val="76622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08F39D2"/>
    <w:multiLevelType w:val="hybridMultilevel"/>
    <w:tmpl w:val="1C5C464A"/>
    <w:lvl w:ilvl="0" w:tplc="812AD1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52DB70E1"/>
    <w:multiLevelType w:val="hybridMultilevel"/>
    <w:tmpl w:val="D32842D0"/>
    <w:lvl w:ilvl="0" w:tplc="C0EC9A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5A72001"/>
    <w:multiLevelType w:val="multilevel"/>
    <w:tmpl w:val="FEC0B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15C4D74"/>
    <w:multiLevelType w:val="hybridMultilevel"/>
    <w:tmpl w:val="E97E342E"/>
    <w:lvl w:ilvl="0" w:tplc="398405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D2B658E"/>
    <w:multiLevelType w:val="hybridMultilevel"/>
    <w:tmpl w:val="94A4FEDC"/>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18F3C17"/>
    <w:multiLevelType w:val="hybridMultilevel"/>
    <w:tmpl w:val="991092C0"/>
    <w:lvl w:ilvl="0" w:tplc="E5188E46">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4" w15:restartNumberingAfterBreak="0">
    <w:nsid w:val="72BF5E55"/>
    <w:multiLevelType w:val="hybridMultilevel"/>
    <w:tmpl w:val="EECA6FC6"/>
    <w:lvl w:ilvl="0" w:tplc="FFDA11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2F04484"/>
    <w:multiLevelType w:val="hybridMultilevel"/>
    <w:tmpl w:val="2BBA0CFC"/>
    <w:lvl w:ilvl="0" w:tplc="C07CE96A">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6" w15:restartNumberingAfterBreak="0">
    <w:nsid w:val="73D16309"/>
    <w:multiLevelType w:val="hybridMultilevel"/>
    <w:tmpl w:val="8552013C"/>
    <w:lvl w:ilvl="0" w:tplc="58229714">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7" w15:restartNumberingAfterBreak="0">
    <w:nsid w:val="7439703A"/>
    <w:multiLevelType w:val="hybridMultilevel"/>
    <w:tmpl w:val="336C38E2"/>
    <w:lvl w:ilvl="0" w:tplc="95FA21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D625B8"/>
    <w:multiLevelType w:val="hybridMultilevel"/>
    <w:tmpl w:val="B6F8E1EC"/>
    <w:lvl w:ilvl="0" w:tplc="B6F8C02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1"/>
  </w:num>
  <w:num w:numId="3">
    <w:abstractNumId w:val="38"/>
  </w:num>
  <w:num w:numId="4">
    <w:abstractNumId w:val="29"/>
  </w:num>
  <w:num w:numId="5">
    <w:abstractNumId w:val="36"/>
  </w:num>
  <w:num w:numId="6">
    <w:abstractNumId w:val="33"/>
  </w:num>
  <w:num w:numId="7">
    <w:abstractNumId w:val="9"/>
  </w:num>
  <w:num w:numId="8">
    <w:abstractNumId w:val="42"/>
  </w:num>
  <w:num w:numId="9">
    <w:abstractNumId w:val="8"/>
  </w:num>
  <w:num w:numId="10">
    <w:abstractNumId w:val="3"/>
  </w:num>
  <w:num w:numId="11">
    <w:abstractNumId w:val="15"/>
  </w:num>
  <w:num w:numId="12">
    <w:abstractNumId w:val="24"/>
  </w:num>
  <w:num w:numId="13">
    <w:abstractNumId w:val="1"/>
  </w:num>
  <w:num w:numId="14">
    <w:abstractNumId w:val="26"/>
  </w:num>
  <w:num w:numId="15">
    <w:abstractNumId w:val="22"/>
  </w:num>
  <w:num w:numId="16">
    <w:abstractNumId w:val="11"/>
  </w:num>
  <w:num w:numId="17">
    <w:abstractNumId w:val="27"/>
  </w:num>
  <w:num w:numId="18">
    <w:abstractNumId w:val="2"/>
  </w:num>
  <w:num w:numId="19">
    <w:abstractNumId w:val="16"/>
  </w:num>
  <w:num w:numId="20">
    <w:abstractNumId w:val="19"/>
  </w:num>
  <w:num w:numId="21">
    <w:abstractNumId w:val="10"/>
  </w:num>
  <w:num w:numId="22">
    <w:abstractNumId w:val="23"/>
  </w:num>
  <w:num w:numId="23">
    <w:abstractNumId w:val="48"/>
  </w:num>
  <w:num w:numId="24">
    <w:abstractNumId w:val="37"/>
  </w:num>
  <w:num w:numId="25">
    <w:abstractNumId w:val="12"/>
  </w:num>
  <w:num w:numId="26">
    <w:abstractNumId w:val="30"/>
  </w:num>
  <w:num w:numId="27">
    <w:abstractNumId w:val="20"/>
  </w:num>
  <w:num w:numId="28">
    <w:abstractNumId w:val="14"/>
  </w:num>
  <w:num w:numId="29">
    <w:abstractNumId w:val="35"/>
  </w:num>
  <w:num w:numId="30">
    <w:abstractNumId w:val="25"/>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8"/>
  </w:num>
  <w:num w:numId="37">
    <w:abstractNumId w:val="44"/>
  </w:num>
  <w:num w:numId="38">
    <w:abstractNumId w:val="45"/>
  </w:num>
  <w:num w:numId="39">
    <w:abstractNumId w:val="6"/>
  </w:num>
  <w:num w:numId="40">
    <w:abstractNumId w:val="43"/>
  </w:num>
  <w:num w:numId="41">
    <w:abstractNumId w:val="5"/>
  </w:num>
  <w:num w:numId="42">
    <w:abstractNumId w:val="32"/>
  </w:num>
  <w:num w:numId="43">
    <w:abstractNumId w:val="39"/>
  </w:num>
  <w:num w:numId="44">
    <w:abstractNumId w:val="47"/>
  </w:num>
  <w:num w:numId="45">
    <w:abstractNumId w:val="41"/>
  </w:num>
  <w:num w:numId="46">
    <w:abstractNumId w:val="13"/>
  </w:num>
  <w:num w:numId="47">
    <w:abstractNumId w:val="46"/>
  </w:num>
  <w:num w:numId="48">
    <w:abstractNumId w:val="7"/>
  </w:num>
  <w:num w:numId="4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EB6"/>
    <w:rsid w:val="000003CE"/>
    <w:rsid w:val="0000156D"/>
    <w:rsid w:val="000028C3"/>
    <w:rsid w:val="00002DA0"/>
    <w:rsid w:val="000035CA"/>
    <w:rsid w:val="000037CB"/>
    <w:rsid w:val="00003BBC"/>
    <w:rsid w:val="000042B7"/>
    <w:rsid w:val="000048EE"/>
    <w:rsid w:val="0000575B"/>
    <w:rsid w:val="000057AC"/>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09E8"/>
    <w:rsid w:val="000310DD"/>
    <w:rsid w:val="0003154D"/>
    <w:rsid w:val="000322D1"/>
    <w:rsid w:val="0003287D"/>
    <w:rsid w:val="00033DAA"/>
    <w:rsid w:val="00034B2E"/>
    <w:rsid w:val="000350DC"/>
    <w:rsid w:val="00036996"/>
    <w:rsid w:val="000374A9"/>
    <w:rsid w:val="000377CE"/>
    <w:rsid w:val="00037AA6"/>
    <w:rsid w:val="0004031C"/>
    <w:rsid w:val="000429A8"/>
    <w:rsid w:val="00043C0C"/>
    <w:rsid w:val="000451AF"/>
    <w:rsid w:val="00045ACD"/>
    <w:rsid w:val="00046482"/>
    <w:rsid w:val="0004719D"/>
    <w:rsid w:val="00047316"/>
    <w:rsid w:val="00047714"/>
    <w:rsid w:val="00052468"/>
    <w:rsid w:val="00052A8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2FC1"/>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DED"/>
    <w:rsid w:val="00085F2F"/>
    <w:rsid w:val="000873B3"/>
    <w:rsid w:val="00087A0C"/>
    <w:rsid w:val="000907FB"/>
    <w:rsid w:val="00090CCD"/>
    <w:rsid w:val="00092FB8"/>
    <w:rsid w:val="000931BA"/>
    <w:rsid w:val="00093F75"/>
    <w:rsid w:val="000942CA"/>
    <w:rsid w:val="00094B50"/>
    <w:rsid w:val="000955F0"/>
    <w:rsid w:val="000960C3"/>
    <w:rsid w:val="00096543"/>
    <w:rsid w:val="00096A51"/>
    <w:rsid w:val="000A01A2"/>
    <w:rsid w:val="000A06AE"/>
    <w:rsid w:val="000A09AD"/>
    <w:rsid w:val="000A0C3A"/>
    <w:rsid w:val="000A100B"/>
    <w:rsid w:val="000A16A2"/>
    <w:rsid w:val="000A1A7A"/>
    <w:rsid w:val="000A1E91"/>
    <w:rsid w:val="000A2097"/>
    <w:rsid w:val="000A4383"/>
    <w:rsid w:val="000A45A2"/>
    <w:rsid w:val="000A45B9"/>
    <w:rsid w:val="000A46E1"/>
    <w:rsid w:val="000A4C45"/>
    <w:rsid w:val="000A582A"/>
    <w:rsid w:val="000A6CE5"/>
    <w:rsid w:val="000A6D64"/>
    <w:rsid w:val="000B0F10"/>
    <w:rsid w:val="000B0FFE"/>
    <w:rsid w:val="000B190A"/>
    <w:rsid w:val="000B1F5C"/>
    <w:rsid w:val="000B2439"/>
    <w:rsid w:val="000B3073"/>
    <w:rsid w:val="000B343C"/>
    <w:rsid w:val="000B46A0"/>
    <w:rsid w:val="000B4BBC"/>
    <w:rsid w:val="000B5254"/>
    <w:rsid w:val="000B66EB"/>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27DE"/>
    <w:rsid w:val="000D3542"/>
    <w:rsid w:val="000D3665"/>
    <w:rsid w:val="000D5B87"/>
    <w:rsid w:val="000E0235"/>
    <w:rsid w:val="000E2F97"/>
    <w:rsid w:val="000E3112"/>
    <w:rsid w:val="000E34BF"/>
    <w:rsid w:val="000E3D64"/>
    <w:rsid w:val="000E4093"/>
    <w:rsid w:val="000E43CF"/>
    <w:rsid w:val="000E471D"/>
    <w:rsid w:val="000E66E7"/>
    <w:rsid w:val="000E7370"/>
    <w:rsid w:val="000E74C6"/>
    <w:rsid w:val="000E74E0"/>
    <w:rsid w:val="000E775C"/>
    <w:rsid w:val="000F02A4"/>
    <w:rsid w:val="000F327F"/>
    <w:rsid w:val="000F4101"/>
    <w:rsid w:val="000F410C"/>
    <w:rsid w:val="000F4494"/>
    <w:rsid w:val="000F49F4"/>
    <w:rsid w:val="000F4E11"/>
    <w:rsid w:val="000F5A4C"/>
    <w:rsid w:val="000F63B5"/>
    <w:rsid w:val="0010006B"/>
    <w:rsid w:val="00100192"/>
    <w:rsid w:val="00100C7C"/>
    <w:rsid w:val="0010144B"/>
    <w:rsid w:val="001017BD"/>
    <w:rsid w:val="00102C08"/>
    <w:rsid w:val="00103485"/>
    <w:rsid w:val="00103F94"/>
    <w:rsid w:val="001041A4"/>
    <w:rsid w:val="001048B9"/>
    <w:rsid w:val="00104B2D"/>
    <w:rsid w:val="0010563F"/>
    <w:rsid w:val="00105B92"/>
    <w:rsid w:val="00105F05"/>
    <w:rsid w:val="00106250"/>
    <w:rsid w:val="00106657"/>
    <w:rsid w:val="001066D3"/>
    <w:rsid w:val="00107ECB"/>
    <w:rsid w:val="00111306"/>
    <w:rsid w:val="00111845"/>
    <w:rsid w:val="00111D0E"/>
    <w:rsid w:val="00112F3D"/>
    <w:rsid w:val="00113473"/>
    <w:rsid w:val="001137A1"/>
    <w:rsid w:val="00113D7D"/>
    <w:rsid w:val="00113DF9"/>
    <w:rsid w:val="0011436D"/>
    <w:rsid w:val="001145B0"/>
    <w:rsid w:val="0011578E"/>
    <w:rsid w:val="00116565"/>
    <w:rsid w:val="001176C6"/>
    <w:rsid w:val="00117C16"/>
    <w:rsid w:val="0012016A"/>
    <w:rsid w:val="00120308"/>
    <w:rsid w:val="0012050A"/>
    <w:rsid w:val="00121145"/>
    <w:rsid w:val="00121353"/>
    <w:rsid w:val="001215A0"/>
    <w:rsid w:val="00122D6F"/>
    <w:rsid w:val="00123093"/>
    <w:rsid w:val="00124CA0"/>
    <w:rsid w:val="00125C65"/>
    <w:rsid w:val="00126352"/>
    <w:rsid w:val="0012654D"/>
    <w:rsid w:val="00127F82"/>
    <w:rsid w:val="00130C57"/>
    <w:rsid w:val="0013181E"/>
    <w:rsid w:val="001318CF"/>
    <w:rsid w:val="0013190C"/>
    <w:rsid w:val="001326CF"/>
    <w:rsid w:val="001327B6"/>
    <w:rsid w:val="00132800"/>
    <w:rsid w:val="00132B74"/>
    <w:rsid w:val="001334D9"/>
    <w:rsid w:val="00133691"/>
    <w:rsid w:val="00133EB0"/>
    <w:rsid w:val="001344A0"/>
    <w:rsid w:val="0013537B"/>
    <w:rsid w:val="0013551A"/>
    <w:rsid w:val="0013614E"/>
    <w:rsid w:val="00137050"/>
    <w:rsid w:val="00137B32"/>
    <w:rsid w:val="00137F3C"/>
    <w:rsid w:val="0014097A"/>
    <w:rsid w:val="00141BC3"/>
    <w:rsid w:val="0014243C"/>
    <w:rsid w:val="00143FA6"/>
    <w:rsid w:val="00144215"/>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0E29"/>
    <w:rsid w:val="001614D3"/>
    <w:rsid w:val="001615CF"/>
    <w:rsid w:val="00161993"/>
    <w:rsid w:val="00161CAE"/>
    <w:rsid w:val="00162585"/>
    <w:rsid w:val="00162C0E"/>
    <w:rsid w:val="00164AE6"/>
    <w:rsid w:val="00165569"/>
    <w:rsid w:val="001667F3"/>
    <w:rsid w:val="001676AF"/>
    <w:rsid w:val="00167F7A"/>
    <w:rsid w:val="001702C0"/>
    <w:rsid w:val="00170406"/>
    <w:rsid w:val="00171008"/>
    <w:rsid w:val="00171433"/>
    <w:rsid w:val="00172078"/>
    <w:rsid w:val="00172C7B"/>
    <w:rsid w:val="00172C92"/>
    <w:rsid w:val="00172D99"/>
    <w:rsid w:val="0017349B"/>
    <w:rsid w:val="0017367E"/>
    <w:rsid w:val="00174DE5"/>
    <w:rsid w:val="00174E49"/>
    <w:rsid w:val="001768AF"/>
    <w:rsid w:val="001809CA"/>
    <w:rsid w:val="00182146"/>
    <w:rsid w:val="001821CD"/>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2672"/>
    <w:rsid w:val="001A3010"/>
    <w:rsid w:val="001A39F4"/>
    <w:rsid w:val="001A3FD4"/>
    <w:rsid w:val="001A3FF4"/>
    <w:rsid w:val="001A42D6"/>
    <w:rsid w:val="001A43C4"/>
    <w:rsid w:val="001A4D7A"/>
    <w:rsid w:val="001A5B86"/>
    <w:rsid w:val="001A645D"/>
    <w:rsid w:val="001A67D0"/>
    <w:rsid w:val="001A6DA8"/>
    <w:rsid w:val="001B05A1"/>
    <w:rsid w:val="001B08A0"/>
    <w:rsid w:val="001B11F7"/>
    <w:rsid w:val="001B14D5"/>
    <w:rsid w:val="001B25D2"/>
    <w:rsid w:val="001B2A93"/>
    <w:rsid w:val="001B48E7"/>
    <w:rsid w:val="001B4D35"/>
    <w:rsid w:val="001B50E3"/>
    <w:rsid w:val="001B5A2C"/>
    <w:rsid w:val="001B64D8"/>
    <w:rsid w:val="001C05EA"/>
    <w:rsid w:val="001C0912"/>
    <w:rsid w:val="001C0D1B"/>
    <w:rsid w:val="001C12DC"/>
    <w:rsid w:val="001C1A50"/>
    <w:rsid w:val="001C21DD"/>
    <w:rsid w:val="001C265C"/>
    <w:rsid w:val="001C289F"/>
    <w:rsid w:val="001C38C9"/>
    <w:rsid w:val="001C3E8C"/>
    <w:rsid w:val="001C40AB"/>
    <w:rsid w:val="001C5DBB"/>
    <w:rsid w:val="001C6107"/>
    <w:rsid w:val="001C6239"/>
    <w:rsid w:val="001C659E"/>
    <w:rsid w:val="001C7A05"/>
    <w:rsid w:val="001D008D"/>
    <w:rsid w:val="001D02DA"/>
    <w:rsid w:val="001D08B8"/>
    <w:rsid w:val="001D200B"/>
    <w:rsid w:val="001D23AE"/>
    <w:rsid w:val="001D2747"/>
    <w:rsid w:val="001D2B3F"/>
    <w:rsid w:val="001D30A8"/>
    <w:rsid w:val="001D3920"/>
    <w:rsid w:val="001D437D"/>
    <w:rsid w:val="001D56F3"/>
    <w:rsid w:val="001D57C7"/>
    <w:rsid w:val="001D5F40"/>
    <w:rsid w:val="001D68EA"/>
    <w:rsid w:val="001D70A5"/>
    <w:rsid w:val="001D771B"/>
    <w:rsid w:val="001E039C"/>
    <w:rsid w:val="001E11CB"/>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5100"/>
    <w:rsid w:val="001F5143"/>
    <w:rsid w:val="001F641B"/>
    <w:rsid w:val="001F70A1"/>
    <w:rsid w:val="001F7481"/>
    <w:rsid w:val="001F7577"/>
    <w:rsid w:val="001F78C7"/>
    <w:rsid w:val="00201A44"/>
    <w:rsid w:val="00201E7E"/>
    <w:rsid w:val="00201ECE"/>
    <w:rsid w:val="00202B89"/>
    <w:rsid w:val="00202FEF"/>
    <w:rsid w:val="00204818"/>
    <w:rsid w:val="002048E2"/>
    <w:rsid w:val="00205048"/>
    <w:rsid w:val="0020509C"/>
    <w:rsid w:val="002065BE"/>
    <w:rsid w:val="0020668C"/>
    <w:rsid w:val="002066BC"/>
    <w:rsid w:val="002103D0"/>
    <w:rsid w:val="002110F4"/>
    <w:rsid w:val="002111DC"/>
    <w:rsid w:val="00213799"/>
    <w:rsid w:val="002137A0"/>
    <w:rsid w:val="00214261"/>
    <w:rsid w:val="00214FCA"/>
    <w:rsid w:val="002159BD"/>
    <w:rsid w:val="00216058"/>
    <w:rsid w:val="0021731B"/>
    <w:rsid w:val="00217404"/>
    <w:rsid w:val="00217482"/>
    <w:rsid w:val="0022030D"/>
    <w:rsid w:val="00222D70"/>
    <w:rsid w:val="00222F4B"/>
    <w:rsid w:val="002234F2"/>
    <w:rsid w:val="00223A69"/>
    <w:rsid w:val="0022488D"/>
    <w:rsid w:val="00225463"/>
    <w:rsid w:val="0022550E"/>
    <w:rsid w:val="00226702"/>
    <w:rsid w:val="002272D5"/>
    <w:rsid w:val="002307F0"/>
    <w:rsid w:val="00231320"/>
    <w:rsid w:val="00232381"/>
    <w:rsid w:val="00232495"/>
    <w:rsid w:val="00232E9A"/>
    <w:rsid w:val="002346E8"/>
    <w:rsid w:val="00234998"/>
    <w:rsid w:val="002362C2"/>
    <w:rsid w:val="00236306"/>
    <w:rsid w:val="0023685F"/>
    <w:rsid w:val="00236A77"/>
    <w:rsid w:val="00236F66"/>
    <w:rsid w:val="00236FF5"/>
    <w:rsid w:val="002404B7"/>
    <w:rsid w:val="00240E79"/>
    <w:rsid w:val="00241AE2"/>
    <w:rsid w:val="002422EC"/>
    <w:rsid w:val="002424CD"/>
    <w:rsid w:val="00242F5E"/>
    <w:rsid w:val="0024388A"/>
    <w:rsid w:val="00243CC4"/>
    <w:rsid w:val="0024565B"/>
    <w:rsid w:val="002458E0"/>
    <w:rsid w:val="00245D32"/>
    <w:rsid w:val="00245FB4"/>
    <w:rsid w:val="002472CA"/>
    <w:rsid w:val="00247C3E"/>
    <w:rsid w:val="0025057A"/>
    <w:rsid w:val="00252379"/>
    <w:rsid w:val="002523A0"/>
    <w:rsid w:val="002523E9"/>
    <w:rsid w:val="00252933"/>
    <w:rsid w:val="00252E0E"/>
    <w:rsid w:val="00253D3E"/>
    <w:rsid w:val="00254793"/>
    <w:rsid w:val="0025500E"/>
    <w:rsid w:val="00255489"/>
    <w:rsid w:val="0025587A"/>
    <w:rsid w:val="00256BB3"/>
    <w:rsid w:val="00256BF6"/>
    <w:rsid w:val="002577BE"/>
    <w:rsid w:val="00257997"/>
    <w:rsid w:val="00257D84"/>
    <w:rsid w:val="0026124D"/>
    <w:rsid w:val="00261A32"/>
    <w:rsid w:val="00262887"/>
    <w:rsid w:val="00263C0A"/>
    <w:rsid w:val="00264300"/>
    <w:rsid w:val="002647B2"/>
    <w:rsid w:val="00265F1D"/>
    <w:rsid w:val="0026644E"/>
    <w:rsid w:val="00266DC0"/>
    <w:rsid w:val="0026732B"/>
    <w:rsid w:val="00270420"/>
    <w:rsid w:val="002717FC"/>
    <w:rsid w:val="00271FA9"/>
    <w:rsid w:val="00272172"/>
    <w:rsid w:val="00272DEC"/>
    <w:rsid w:val="0027397B"/>
    <w:rsid w:val="00274667"/>
    <w:rsid w:val="00274BE6"/>
    <w:rsid w:val="0027533E"/>
    <w:rsid w:val="0027539E"/>
    <w:rsid w:val="0027574D"/>
    <w:rsid w:val="002767F5"/>
    <w:rsid w:val="0027722E"/>
    <w:rsid w:val="00277AF5"/>
    <w:rsid w:val="0028005F"/>
    <w:rsid w:val="00280590"/>
    <w:rsid w:val="002809CC"/>
    <w:rsid w:val="002823B3"/>
    <w:rsid w:val="002827AF"/>
    <w:rsid w:val="00284D1F"/>
    <w:rsid w:val="00285967"/>
    <w:rsid w:val="00286958"/>
    <w:rsid w:val="0029019A"/>
    <w:rsid w:val="002903BB"/>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735"/>
    <w:rsid w:val="002A7CEE"/>
    <w:rsid w:val="002A7F74"/>
    <w:rsid w:val="002B019B"/>
    <w:rsid w:val="002B020D"/>
    <w:rsid w:val="002B0302"/>
    <w:rsid w:val="002B0312"/>
    <w:rsid w:val="002B0FD7"/>
    <w:rsid w:val="002B187D"/>
    <w:rsid w:val="002B2459"/>
    <w:rsid w:val="002B258F"/>
    <w:rsid w:val="002B280E"/>
    <w:rsid w:val="002B33AC"/>
    <w:rsid w:val="002B33B4"/>
    <w:rsid w:val="002B3A40"/>
    <w:rsid w:val="002B4BB2"/>
    <w:rsid w:val="002B4DBD"/>
    <w:rsid w:val="002B4E78"/>
    <w:rsid w:val="002B4F14"/>
    <w:rsid w:val="002B5F25"/>
    <w:rsid w:val="002B5F8B"/>
    <w:rsid w:val="002B675D"/>
    <w:rsid w:val="002B71BF"/>
    <w:rsid w:val="002B7969"/>
    <w:rsid w:val="002C04E4"/>
    <w:rsid w:val="002C07E8"/>
    <w:rsid w:val="002C1DDD"/>
    <w:rsid w:val="002C31F5"/>
    <w:rsid w:val="002C4838"/>
    <w:rsid w:val="002C5001"/>
    <w:rsid w:val="002C59DD"/>
    <w:rsid w:val="002C5D02"/>
    <w:rsid w:val="002C5F03"/>
    <w:rsid w:val="002C6662"/>
    <w:rsid w:val="002C7AC3"/>
    <w:rsid w:val="002C7CE0"/>
    <w:rsid w:val="002D15BE"/>
    <w:rsid w:val="002D27CF"/>
    <w:rsid w:val="002D2AF7"/>
    <w:rsid w:val="002D2C34"/>
    <w:rsid w:val="002D3341"/>
    <w:rsid w:val="002D3C68"/>
    <w:rsid w:val="002D57FE"/>
    <w:rsid w:val="002D5C92"/>
    <w:rsid w:val="002D5F4A"/>
    <w:rsid w:val="002D6171"/>
    <w:rsid w:val="002D619A"/>
    <w:rsid w:val="002D650E"/>
    <w:rsid w:val="002D65FC"/>
    <w:rsid w:val="002E015F"/>
    <w:rsid w:val="002E144B"/>
    <w:rsid w:val="002E27B3"/>
    <w:rsid w:val="002E3EC2"/>
    <w:rsid w:val="002E4A84"/>
    <w:rsid w:val="002E5371"/>
    <w:rsid w:val="002E56F8"/>
    <w:rsid w:val="002E5913"/>
    <w:rsid w:val="002E5D2B"/>
    <w:rsid w:val="002E796C"/>
    <w:rsid w:val="002F05C2"/>
    <w:rsid w:val="002F0964"/>
    <w:rsid w:val="002F0DBC"/>
    <w:rsid w:val="002F130A"/>
    <w:rsid w:val="002F3293"/>
    <w:rsid w:val="002F475A"/>
    <w:rsid w:val="002F4D2B"/>
    <w:rsid w:val="002F7DE1"/>
    <w:rsid w:val="0030043D"/>
    <w:rsid w:val="00300A4B"/>
    <w:rsid w:val="00300A7F"/>
    <w:rsid w:val="003027DB"/>
    <w:rsid w:val="00302B4A"/>
    <w:rsid w:val="00302BE4"/>
    <w:rsid w:val="0030336E"/>
    <w:rsid w:val="00303B22"/>
    <w:rsid w:val="00303D71"/>
    <w:rsid w:val="0030440B"/>
    <w:rsid w:val="00304628"/>
    <w:rsid w:val="0030485F"/>
    <w:rsid w:val="003048EC"/>
    <w:rsid w:val="00305162"/>
    <w:rsid w:val="0030547D"/>
    <w:rsid w:val="00305D94"/>
    <w:rsid w:val="00305E05"/>
    <w:rsid w:val="00306117"/>
    <w:rsid w:val="00307B37"/>
    <w:rsid w:val="0031007F"/>
    <w:rsid w:val="00310DA3"/>
    <w:rsid w:val="003113EB"/>
    <w:rsid w:val="00311F05"/>
    <w:rsid w:val="00312089"/>
    <w:rsid w:val="003133EC"/>
    <w:rsid w:val="003146AC"/>
    <w:rsid w:val="003164CC"/>
    <w:rsid w:val="003168F3"/>
    <w:rsid w:val="00316FC3"/>
    <w:rsid w:val="00320053"/>
    <w:rsid w:val="003205C9"/>
    <w:rsid w:val="00321B5B"/>
    <w:rsid w:val="00321C48"/>
    <w:rsid w:val="00322B3D"/>
    <w:rsid w:val="00323141"/>
    <w:rsid w:val="00325688"/>
    <w:rsid w:val="003300DF"/>
    <w:rsid w:val="00330895"/>
    <w:rsid w:val="0033245C"/>
    <w:rsid w:val="00333DEB"/>
    <w:rsid w:val="00334CE7"/>
    <w:rsid w:val="00335F2A"/>
    <w:rsid w:val="003366FA"/>
    <w:rsid w:val="00336B6D"/>
    <w:rsid w:val="00336FB7"/>
    <w:rsid w:val="0033772B"/>
    <w:rsid w:val="00341529"/>
    <w:rsid w:val="00342647"/>
    <w:rsid w:val="00342A08"/>
    <w:rsid w:val="0034364C"/>
    <w:rsid w:val="00343901"/>
    <w:rsid w:val="00345739"/>
    <w:rsid w:val="00345DBF"/>
    <w:rsid w:val="00345EE6"/>
    <w:rsid w:val="0034680A"/>
    <w:rsid w:val="00347E4E"/>
    <w:rsid w:val="00347EB9"/>
    <w:rsid w:val="00347FB5"/>
    <w:rsid w:val="0035062F"/>
    <w:rsid w:val="00352335"/>
    <w:rsid w:val="00352DF5"/>
    <w:rsid w:val="00353851"/>
    <w:rsid w:val="00353DE5"/>
    <w:rsid w:val="0035501C"/>
    <w:rsid w:val="003555B2"/>
    <w:rsid w:val="00356409"/>
    <w:rsid w:val="0035648C"/>
    <w:rsid w:val="00356E87"/>
    <w:rsid w:val="0035737F"/>
    <w:rsid w:val="0036034E"/>
    <w:rsid w:val="003604FF"/>
    <w:rsid w:val="003607B9"/>
    <w:rsid w:val="00360CE8"/>
    <w:rsid w:val="00361DA8"/>
    <w:rsid w:val="0036200C"/>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553"/>
    <w:rsid w:val="003809DB"/>
    <w:rsid w:val="00380DB5"/>
    <w:rsid w:val="003819F5"/>
    <w:rsid w:val="00382C7E"/>
    <w:rsid w:val="003837BA"/>
    <w:rsid w:val="00385EF5"/>
    <w:rsid w:val="00385F55"/>
    <w:rsid w:val="00386E56"/>
    <w:rsid w:val="00387CCF"/>
    <w:rsid w:val="00390293"/>
    <w:rsid w:val="003906EB"/>
    <w:rsid w:val="00390866"/>
    <w:rsid w:val="00390A70"/>
    <w:rsid w:val="003918A1"/>
    <w:rsid w:val="00391D4D"/>
    <w:rsid w:val="003933A5"/>
    <w:rsid w:val="003947D5"/>
    <w:rsid w:val="00394E6E"/>
    <w:rsid w:val="00396072"/>
    <w:rsid w:val="00396251"/>
    <w:rsid w:val="00396A58"/>
    <w:rsid w:val="00396FF5"/>
    <w:rsid w:val="00397C6C"/>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AFB"/>
    <w:rsid w:val="003B7C3F"/>
    <w:rsid w:val="003B7CDC"/>
    <w:rsid w:val="003C06CE"/>
    <w:rsid w:val="003C0BDE"/>
    <w:rsid w:val="003C0FAB"/>
    <w:rsid w:val="003C1074"/>
    <w:rsid w:val="003C20A1"/>
    <w:rsid w:val="003C2C62"/>
    <w:rsid w:val="003C42D4"/>
    <w:rsid w:val="003C4A5D"/>
    <w:rsid w:val="003C4A90"/>
    <w:rsid w:val="003C4D01"/>
    <w:rsid w:val="003C56AC"/>
    <w:rsid w:val="003C6431"/>
    <w:rsid w:val="003C6665"/>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E7315"/>
    <w:rsid w:val="003F016C"/>
    <w:rsid w:val="003F067A"/>
    <w:rsid w:val="003F10F2"/>
    <w:rsid w:val="003F264F"/>
    <w:rsid w:val="003F3A66"/>
    <w:rsid w:val="003F4AF0"/>
    <w:rsid w:val="003F571B"/>
    <w:rsid w:val="003F59B8"/>
    <w:rsid w:val="003F7255"/>
    <w:rsid w:val="003F74B8"/>
    <w:rsid w:val="004004F7"/>
    <w:rsid w:val="00400781"/>
    <w:rsid w:val="00400825"/>
    <w:rsid w:val="004015EF"/>
    <w:rsid w:val="00402BBA"/>
    <w:rsid w:val="00403439"/>
    <w:rsid w:val="00403C4F"/>
    <w:rsid w:val="00403C53"/>
    <w:rsid w:val="00404131"/>
    <w:rsid w:val="004041B4"/>
    <w:rsid w:val="00404FB5"/>
    <w:rsid w:val="004065D4"/>
    <w:rsid w:val="00407191"/>
    <w:rsid w:val="00407A3C"/>
    <w:rsid w:val="00410A78"/>
    <w:rsid w:val="004121A3"/>
    <w:rsid w:val="00412389"/>
    <w:rsid w:val="00412B7E"/>
    <w:rsid w:val="00415A64"/>
    <w:rsid w:val="00415B69"/>
    <w:rsid w:val="004178BF"/>
    <w:rsid w:val="0042003F"/>
    <w:rsid w:val="00420657"/>
    <w:rsid w:val="0042086D"/>
    <w:rsid w:val="00420912"/>
    <w:rsid w:val="00420A4B"/>
    <w:rsid w:val="00421197"/>
    <w:rsid w:val="00421748"/>
    <w:rsid w:val="00422BEB"/>
    <w:rsid w:val="0042338E"/>
    <w:rsid w:val="0042459B"/>
    <w:rsid w:val="004246F0"/>
    <w:rsid w:val="00425766"/>
    <w:rsid w:val="004269A8"/>
    <w:rsid w:val="00426D89"/>
    <w:rsid w:val="00427056"/>
    <w:rsid w:val="0042791C"/>
    <w:rsid w:val="00427FEA"/>
    <w:rsid w:val="00430D16"/>
    <w:rsid w:val="0043127E"/>
    <w:rsid w:val="004314BE"/>
    <w:rsid w:val="00431C68"/>
    <w:rsid w:val="0043215C"/>
    <w:rsid w:val="00435418"/>
    <w:rsid w:val="004354ED"/>
    <w:rsid w:val="004360D8"/>
    <w:rsid w:val="0043615B"/>
    <w:rsid w:val="0043632A"/>
    <w:rsid w:val="004365CB"/>
    <w:rsid w:val="004421F3"/>
    <w:rsid w:val="00443515"/>
    <w:rsid w:val="00443BAE"/>
    <w:rsid w:val="00444A41"/>
    <w:rsid w:val="00445675"/>
    <w:rsid w:val="00445BA7"/>
    <w:rsid w:val="0044601B"/>
    <w:rsid w:val="00446726"/>
    <w:rsid w:val="00446A64"/>
    <w:rsid w:val="00447303"/>
    <w:rsid w:val="00447DB8"/>
    <w:rsid w:val="0045220F"/>
    <w:rsid w:val="00452C49"/>
    <w:rsid w:val="0045386B"/>
    <w:rsid w:val="00453E91"/>
    <w:rsid w:val="00455769"/>
    <w:rsid w:val="004557D2"/>
    <w:rsid w:val="00455ED4"/>
    <w:rsid w:val="004572A3"/>
    <w:rsid w:val="00457B46"/>
    <w:rsid w:val="00460246"/>
    <w:rsid w:val="0046068C"/>
    <w:rsid w:val="00461A88"/>
    <w:rsid w:val="0046259D"/>
    <w:rsid w:val="004628DA"/>
    <w:rsid w:val="004638EB"/>
    <w:rsid w:val="004645BD"/>
    <w:rsid w:val="0046492B"/>
    <w:rsid w:val="00465817"/>
    <w:rsid w:val="00465B2E"/>
    <w:rsid w:val="00466109"/>
    <w:rsid w:val="004663D6"/>
    <w:rsid w:val="00466470"/>
    <w:rsid w:val="0046650B"/>
    <w:rsid w:val="00466A59"/>
    <w:rsid w:val="00466C1E"/>
    <w:rsid w:val="0046791D"/>
    <w:rsid w:val="00467CDB"/>
    <w:rsid w:val="00470490"/>
    <w:rsid w:val="00470803"/>
    <w:rsid w:val="00472138"/>
    <w:rsid w:val="0047259E"/>
    <w:rsid w:val="004732ED"/>
    <w:rsid w:val="00473D31"/>
    <w:rsid w:val="00473F72"/>
    <w:rsid w:val="00475185"/>
    <w:rsid w:val="00475476"/>
    <w:rsid w:val="00475A4A"/>
    <w:rsid w:val="004769A2"/>
    <w:rsid w:val="00476AF6"/>
    <w:rsid w:val="00477D8C"/>
    <w:rsid w:val="00477FF2"/>
    <w:rsid w:val="00480A2F"/>
    <w:rsid w:val="0048173F"/>
    <w:rsid w:val="00481C05"/>
    <w:rsid w:val="00482529"/>
    <w:rsid w:val="004827DF"/>
    <w:rsid w:val="004845C4"/>
    <w:rsid w:val="0048627B"/>
    <w:rsid w:val="004864FC"/>
    <w:rsid w:val="00486BEB"/>
    <w:rsid w:val="00486D80"/>
    <w:rsid w:val="004870A9"/>
    <w:rsid w:val="004872FD"/>
    <w:rsid w:val="00490074"/>
    <w:rsid w:val="00491C22"/>
    <w:rsid w:val="00492001"/>
    <w:rsid w:val="00492105"/>
    <w:rsid w:val="004923F8"/>
    <w:rsid w:val="00492515"/>
    <w:rsid w:val="00492AD3"/>
    <w:rsid w:val="00492DC2"/>
    <w:rsid w:val="00492DE2"/>
    <w:rsid w:val="004945CC"/>
    <w:rsid w:val="00494905"/>
    <w:rsid w:val="00495576"/>
    <w:rsid w:val="0049581C"/>
    <w:rsid w:val="00495F82"/>
    <w:rsid w:val="00496F7D"/>
    <w:rsid w:val="004A05A8"/>
    <w:rsid w:val="004A1114"/>
    <w:rsid w:val="004A1A5F"/>
    <w:rsid w:val="004A1CDD"/>
    <w:rsid w:val="004A3EB9"/>
    <w:rsid w:val="004A4AD4"/>
    <w:rsid w:val="004A5444"/>
    <w:rsid w:val="004A55A2"/>
    <w:rsid w:val="004A5B79"/>
    <w:rsid w:val="004A6B23"/>
    <w:rsid w:val="004A6B43"/>
    <w:rsid w:val="004A7C42"/>
    <w:rsid w:val="004B0CFE"/>
    <w:rsid w:val="004B0DB5"/>
    <w:rsid w:val="004B0F6F"/>
    <w:rsid w:val="004B1EDE"/>
    <w:rsid w:val="004B22E0"/>
    <w:rsid w:val="004B24C0"/>
    <w:rsid w:val="004B2541"/>
    <w:rsid w:val="004B3025"/>
    <w:rsid w:val="004B3272"/>
    <w:rsid w:val="004B4BC9"/>
    <w:rsid w:val="004B4FDE"/>
    <w:rsid w:val="004B504D"/>
    <w:rsid w:val="004B67EC"/>
    <w:rsid w:val="004B6EE0"/>
    <w:rsid w:val="004B78EA"/>
    <w:rsid w:val="004B7B1E"/>
    <w:rsid w:val="004B7EBE"/>
    <w:rsid w:val="004C2503"/>
    <w:rsid w:val="004C2D2D"/>
    <w:rsid w:val="004C40BF"/>
    <w:rsid w:val="004C489C"/>
    <w:rsid w:val="004C4A23"/>
    <w:rsid w:val="004C4D90"/>
    <w:rsid w:val="004C6714"/>
    <w:rsid w:val="004C784A"/>
    <w:rsid w:val="004D0622"/>
    <w:rsid w:val="004D0A90"/>
    <w:rsid w:val="004D0F6C"/>
    <w:rsid w:val="004D1310"/>
    <w:rsid w:val="004D1520"/>
    <w:rsid w:val="004D3E9A"/>
    <w:rsid w:val="004D4636"/>
    <w:rsid w:val="004D5455"/>
    <w:rsid w:val="004D5AB1"/>
    <w:rsid w:val="004D600A"/>
    <w:rsid w:val="004E0A10"/>
    <w:rsid w:val="004E0CE4"/>
    <w:rsid w:val="004E11F0"/>
    <w:rsid w:val="004E11FB"/>
    <w:rsid w:val="004E1864"/>
    <w:rsid w:val="004E1E3F"/>
    <w:rsid w:val="004E22EF"/>
    <w:rsid w:val="004E234B"/>
    <w:rsid w:val="004E284E"/>
    <w:rsid w:val="004E2A07"/>
    <w:rsid w:val="004E301D"/>
    <w:rsid w:val="004E308C"/>
    <w:rsid w:val="004E33DB"/>
    <w:rsid w:val="004E3950"/>
    <w:rsid w:val="004E43EB"/>
    <w:rsid w:val="004E48D8"/>
    <w:rsid w:val="004E499F"/>
    <w:rsid w:val="004E4A6B"/>
    <w:rsid w:val="004E5252"/>
    <w:rsid w:val="004E53EA"/>
    <w:rsid w:val="004E7511"/>
    <w:rsid w:val="004E7DAC"/>
    <w:rsid w:val="004F08B7"/>
    <w:rsid w:val="004F2172"/>
    <w:rsid w:val="004F21F3"/>
    <w:rsid w:val="004F226E"/>
    <w:rsid w:val="004F25F4"/>
    <w:rsid w:val="004F3C94"/>
    <w:rsid w:val="004F3EB8"/>
    <w:rsid w:val="004F47AA"/>
    <w:rsid w:val="004F4DDA"/>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1E3D"/>
    <w:rsid w:val="00524CD3"/>
    <w:rsid w:val="005254D5"/>
    <w:rsid w:val="00525B60"/>
    <w:rsid w:val="00525E00"/>
    <w:rsid w:val="0052739B"/>
    <w:rsid w:val="0053000A"/>
    <w:rsid w:val="00530331"/>
    <w:rsid w:val="00530CD6"/>
    <w:rsid w:val="00530E52"/>
    <w:rsid w:val="00532849"/>
    <w:rsid w:val="005331D4"/>
    <w:rsid w:val="00533C18"/>
    <w:rsid w:val="00533C7C"/>
    <w:rsid w:val="005348D0"/>
    <w:rsid w:val="005351A7"/>
    <w:rsid w:val="0053603F"/>
    <w:rsid w:val="00540A4F"/>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3D48"/>
    <w:rsid w:val="005543CF"/>
    <w:rsid w:val="005550CB"/>
    <w:rsid w:val="00555DB5"/>
    <w:rsid w:val="0055688A"/>
    <w:rsid w:val="00557D5B"/>
    <w:rsid w:val="00557DD7"/>
    <w:rsid w:val="0056016B"/>
    <w:rsid w:val="005605B1"/>
    <w:rsid w:val="00560BE1"/>
    <w:rsid w:val="00561E1B"/>
    <w:rsid w:val="00562DCB"/>
    <w:rsid w:val="00563206"/>
    <w:rsid w:val="005637B0"/>
    <w:rsid w:val="00563A12"/>
    <w:rsid w:val="00563EAD"/>
    <w:rsid w:val="00566A61"/>
    <w:rsid w:val="00566B8C"/>
    <w:rsid w:val="00574447"/>
    <w:rsid w:val="0057445B"/>
    <w:rsid w:val="005766A2"/>
    <w:rsid w:val="0057710F"/>
    <w:rsid w:val="005773E4"/>
    <w:rsid w:val="0058085D"/>
    <w:rsid w:val="0058240A"/>
    <w:rsid w:val="00582475"/>
    <w:rsid w:val="00582958"/>
    <w:rsid w:val="00583D9F"/>
    <w:rsid w:val="00583DC1"/>
    <w:rsid w:val="00583DE0"/>
    <w:rsid w:val="00584BA6"/>
    <w:rsid w:val="00586941"/>
    <w:rsid w:val="005871A9"/>
    <w:rsid w:val="00587BE9"/>
    <w:rsid w:val="00587D28"/>
    <w:rsid w:val="00587D90"/>
    <w:rsid w:val="00587EF7"/>
    <w:rsid w:val="005905D5"/>
    <w:rsid w:val="00590CA5"/>
    <w:rsid w:val="00590D90"/>
    <w:rsid w:val="00592194"/>
    <w:rsid w:val="00592EBB"/>
    <w:rsid w:val="00593B5D"/>
    <w:rsid w:val="005947FA"/>
    <w:rsid w:val="00594FA9"/>
    <w:rsid w:val="00595931"/>
    <w:rsid w:val="00597214"/>
    <w:rsid w:val="00597A7D"/>
    <w:rsid w:val="005A0915"/>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2130"/>
    <w:rsid w:val="005B3586"/>
    <w:rsid w:val="005B35A4"/>
    <w:rsid w:val="005B3B24"/>
    <w:rsid w:val="005B3C22"/>
    <w:rsid w:val="005B430D"/>
    <w:rsid w:val="005B4703"/>
    <w:rsid w:val="005B4B85"/>
    <w:rsid w:val="005B52CE"/>
    <w:rsid w:val="005B57DA"/>
    <w:rsid w:val="005B734A"/>
    <w:rsid w:val="005C11D3"/>
    <w:rsid w:val="005C272D"/>
    <w:rsid w:val="005C387B"/>
    <w:rsid w:val="005C3B0C"/>
    <w:rsid w:val="005C42E6"/>
    <w:rsid w:val="005C4859"/>
    <w:rsid w:val="005C4B00"/>
    <w:rsid w:val="005C5C0A"/>
    <w:rsid w:val="005C6CCE"/>
    <w:rsid w:val="005C785A"/>
    <w:rsid w:val="005D0B9A"/>
    <w:rsid w:val="005D0C95"/>
    <w:rsid w:val="005D1329"/>
    <w:rsid w:val="005D151B"/>
    <w:rsid w:val="005D1D41"/>
    <w:rsid w:val="005D21E2"/>
    <w:rsid w:val="005D2254"/>
    <w:rsid w:val="005D2D89"/>
    <w:rsid w:val="005D4CF9"/>
    <w:rsid w:val="005D4FA6"/>
    <w:rsid w:val="005D5920"/>
    <w:rsid w:val="005D5D10"/>
    <w:rsid w:val="005D66D7"/>
    <w:rsid w:val="005D7DFB"/>
    <w:rsid w:val="005E2C2F"/>
    <w:rsid w:val="005E2ED1"/>
    <w:rsid w:val="005E3B64"/>
    <w:rsid w:val="005E3D2E"/>
    <w:rsid w:val="005E4524"/>
    <w:rsid w:val="005E5E39"/>
    <w:rsid w:val="005E69A5"/>
    <w:rsid w:val="005E6D02"/>
    <w:rsid w:val="005E7CD8"/>
    <w:rsid w:val="005F0A49"/>
    <w:rsid w:val="005F0A79"/>
    <w:rsid w:val="005F15D6"/>
    <w:rsid w:val="005F1786"/>
    <w:rsid w:val="005F1F32"/>
    <w:rsid w:val="005F25A7"/>
    <w:rsid w:val="005F28F3"/>
    <w:rsid w:val="005F2925"/>
    <w:rsid w:val="005F2E82"/>
    <w:rsid w:val="005F3897"/>
    <w:rsid w:val="005F417A"/>
    <w:rsid w:val="005F4C3B"/>
    <w:rsid w:val="005F50A7"/>
    <w:rsid w:val="005F5768"/>
    <w:rsid w:val="005F6417"/>
    <w:rsid w:val="005F6F97"/>
    <w:rsid w:val="005F789E"/>
    <w:rsid w:val="0060026E"/>
    <w:rsid w:val="006008BC"/>
    <w:rsid w:val="00601ACF"/>
    <w:rsid w:val="0060380A"/>
    <w:rsid w:val="00603CE7"/>
    <w:rsid w:val="006041DB"/>
    <w:rsid w:val="00604F5E"/>
    <w:rsid w:val="0060554F"/>
    <w:rsid w:val="006059BE"/>
    <w:rsid w:val="0060667B"/>
    <w:rsid w:val="00607265"/>
    <w:rsid w:val="006073E3"/>
    <w:rsid w:val="00607645"/>
    <w:rsid w:val="00607B6F"/>
    <w:rsid w:val="00610A4B"/>
    <w:rsid w:val="00611B62"/>
    <w:rsid w:val="00611BF5"/>
    <w:rsid w:val="00612006"/>
    <w:rsid w:val="0061257D"/>
    <w:rsid w:val="00612D11"/>
    <w:rsid w:val="006131DB"/>
    <w:rsid w:val="006132F0"/>
    <w:rsid w:val="006139D5"/>
    <w:rsid w:val="00613E4E"/>
    <w:rsid w:val="006165AB"/>
    <w:rsid w:val="00616B8B"/>
    <w:rsid w:val="006172F5"/>
    <w:rsid w:val="00617306"/>
    <w:rsid w:val="0062187A"/>
    <w:rsid w:val="006219A3"/>
    <w:rsid w:val="00621AB1"/>
    <w:rsid w:val="00622B76"/>
    <w:rsid w:val="0062475B"/>
    <w:rsid w:val="006250E1"/>
    <w:rsid w:val="006256AD"/>
    <w:rsid w:val="00625BB5"/>
    <w:rsid w:val="00625C99"/>
    <w:rsid w:val="00627B50"/>
    <w:rsid w:val="006306EA"/>
    <w:rsid w:val="00630D50"/>
    <w:rsid w:val="00630F09"/>
    <w:rsid w:val="00631108"/>
    <w:rsid w:val="00632346"/>
    <w:rsid w:val="0063255D"/>
    <w:rsid w:val="006340FF"/>
    <w:rsid w:val="006343CA"/>
    <w:rsid w:val="0063502E"/>
    <w:rsid w:val="0063521E"/>
    <w:rsid w:val="00635519"/>
    <w:rsid w:val="006373BD"/>
    <w:rsid w:val="00637ED2"/>
    <w:rsid w:val="00640428"/>
    <w:rsid w:val="00640868"/>
    <w:rsid w:val="0064173D"/>
    <w:rsid w:val="00641D2B"/>
    <w:rsid w:val="006446CE"/>
    <w:rsid w:val="006447D6"/>
    <w:rsid w:val="00645615"/>
    <w:rsid w:val="006457B6"/>
    <w:rsid w:val="0064587B"/>
    <w:rsid w:val="0064650F"/>
    <w:rsid w:val="00647301"/>
    <w:rsid w:val="0064758D"/>
    <w:rsid w:val="00647C33"/>
    <w:rsid w:val="00647CEC"/>
    <w:rsid w:val="00650150"/>
    <w:rsid w:val="00650F7F"/>
    <w:rsid w:val="00651171"/>
    <w:rsid w:val="0065165A"/>
    <w:rsid w:val="006517D2"/>
    <w:rsid w:val="00654283"/>
    <w:rsid w:val="00654AD8"/>
    <w:rsid w:val="00654C76"/>
    <w:rsid w:val="00655134"/>
    <w:rsid w:val="00656A18"/>
    <w:rsid w:val="00656F87"/>
    <w:rsid w:val="0065754D"/>
    <w:rsid w:val="006603D1"/>
    <w:rsid w:val="00660892"/>
    <w:rsid w:val="00660A0F"/>
    <w:rsid w:val="00662F8C"/>
    <w:rsid w:val="00663076"/>
    <w:rsid w:val="00663AD8"/>
    <w:rsid w:val="00663D06"/>
    <w:rsid w:val="00664E44"/>
    <w:rsid w:val="00665031"/>
    <w:rsid w:val="00666B80"/>
    <w:rsid w:val="00670BA1"/>
    <w:rsid w:val="006725B4"/>
    <w:rsid w:val="00672704"/>
    <w:rsid w:val="00673D95"/>
    <w:rsid w:val="00673F7D"/>
    <w:rsid w:val="00674692"/>
    <w:rsid w:val="0067472F"/>
    <w:rsid w:val="006748C6"/>
    <w:rsid w:val="00674ADE"/>
    <w:rsid w:val="006760AD"/>
    <w:rsid w:val="00676226"/>
    <w:rsid w:val="00676B00"/>
    <w:rsid w:val="00677C98"/>
    <w:rsid w:val="006807B7"/>
    <w:rsid w:val="006808A6"/>
    <w:rsid w:val="00680AB9"/>
    <w:rsid w:val="00681FA1"/>
    <w:rsid w:val="00682ABB"/>
    <w:rsid w:val="00682DC8"/>
    <w:rsid w:val="00683C29"/>
    <w:rsid w:val="00683F95"/>
    <w:rsid w:val="006840B7"/>
    <w:rsid w:val="00684A2D"/>
    <w:rsid w:val="00684D94"/>
    <w:rsid w:val="00684E1D"/>
    <w:rsid w:val="006853D2"/>
    <w:rsid w:val="00685C15"/>
    <w:rsid w:val="00686460"/>
    <w:rsid w:val="00687D38"/>
    <w:rsid w:val="00687DD2"/>
    <w:rsid w:val="006913B8"/>
    <w:rsid w:val="00691DE7"/>
    <w:rsid w:val="006959A1"/>
    <w:rsid w:val="00695CC9"/>
    <w:rsid w:val="00695E0B"/>
    <w:rsid w:val="00695E73"/>
    <w:rsid w:val="0069667D"/>
    <w:rsid w:val="0069670D"/>
    <w:rsid w:val="00697EB6"/>
    <w:rsid w:val="006A09C0"/>
    <w:rsid w:val="006A1057"/>
    <w:rsid w:val="006A2492"/>
    <w:rsid w:val="006A2F6D"/>
    <w:rsid w:val="006A358D"/>
    <w:rsid w:val="006A7112"/>
    <w:rsid w:val="006A7D70"/>
    <w:rsid w:val="006B0965"/>
    <w:rsid w:val="006B0AC2"/>
    <w:rsid w:val="006B0B78"/>
    <w:rsid w:val="006B1809"/>
    <w:rsid w:val="006B1B7C"/>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08E2"/>
    <w:rsid w:val="006C119E"/>
    <w:rsid w:val="006C22C4"/>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4E13"/>
    <w:rsid w:val="006D6397"/>
    <w:rsid w:val="006D6CAB"/>
    <w:rsid w:val="006D73B8"/>
    <w:rsid w:val="006D74E7"/>
    <w:rsid w:val="006D7E95"/>
    <w:rsid w:val="006E0D28"/>
    <w:rsid w:val="006E2255"/>
    <w:rsid w:val="006E267B"/>
    <w:rsid w:val="006E2830"/>
    <w:rsid w:val="006E2E5D"/>
    <w:rsid w:val="006E2EAC"/>
    <w:rsid w:val="006E3D88"/>
    <w:rsid w:val="006E4EC1"/>
    <w:rsid w:val="006E5A03"/>
    <w:rsid w:val="006E5EB3"/>
    <w:rsid w:val="006E60A9"/>
    <w:rsid w:val="006E698B"/>
    <w:rsid w:val="006E6B46"/>
    <w:rsid w:val="006E6C5B"/>
    <w:rsid w:val="006E7C5D"/>
    <w:rsid w:val="006F0287"/>
    <w:rsid w:val="006F0BF3"/>
    <w:rsid w:val="006F1302"/>
    <w:rsid w:val="006F1489"/>
    <w:rsid w:val="006F1D0A"/>
    <w:rsid w:val="006F23A4"/>
    <w:rsid w:val="006F2772"/>
    <w:rsid w:val="006F291B"/>
    <w:rsid w:val="006F2A2B"/>
    <w:rsid w:val="006F4B27"/>
    <w:rsid w:val="006F4EE4"/>
    <w:rsid w:val="006F4FB4"/>
    <w:rsid w:val="006F516B"/>
    <w:rsid w:val="006F5845"/>
    <w:rsid w:val="006F6116"/>
    <w:rsid w:val="006F6660"/>
    <w:rsid w:val="006F7655"/>
    <w:rsid w:val="0070098D"/>
    <w:rsid w:val="00700A79"/>
    <w:rsid w:val="00700F23"/>
    <w:rsid w:val="00701B2B"/>
    <w:rsid w:val="00701F8A"/>
    <w:rsid w:val="0070251A"/>
    <w:rsid w:val="007036C4"/>
    <w:rsid w:val="0070386A"/>
    <w:rsid w:val="00704972"/>
    <w:rsid w:val="00704B2E"/>
    <w:rsid w:val="007050E8"/>
    <w:rsid w:val="0070525B"/>
    <w:rsid w:val="00705F44"/>
    <w:rsid w:val="0070611E"/>
    <w:rsid w:val="00706A3B"/>
    <w:rsid w:val="007071A9"/>
    <w:rsid w:val="00710A6D"/>
    <w:rsid w:val="00711C05"/>
    <w:rsid w:val="00712B3A"/>
    <w:rsid w:val="00713158"/>
    <w:rsid w:val="00713DBE"/>
    <w:rsid w:val="00714C5E"/>
    <w:rsid w:val="00714DE8"/>
    <w:rsid w:val="007158FE"/>
    <w:rsid w:val="007164E4"/>
    <w:rsid w:val="00716F4C"/>
    <w:rsid w:val="007170A4"/>
    <w:rsid w:val="0072126A"/>
    <w:rsid w:val="0072224F"/>
    <w:rsid w:val="00723D46"/>
    <w:rsid w:val="007243B6"/>
    <w:rsid w:val="00725166"/>
    <w:rsid w:val="00725328"/>
    <w:rsid w:val="007269AD"/>
    <w:rsid w:val="00727997"/>
    <w:rsid w:val="007279EC"/>
    <w:rsid w:val="00727A48"/>
    <w:rsid w:val="007307A8"/>
    <w:rsid w:val="00730C1C"/>
    <w:rsid w:val="00731342"/>
    <w:rsid w:val="00731480"/>
    <w:rsid w:val="007317ED"/>
    <w:rsid w:val="00731A32"/>
    <w:rsid w:val="00731A56"/>
    <w:rsid w:val="00732688"/>
    <w:rsid w:val="007348FE"/>
    <w:rsid w:val="0073572C"/>
    <w:rsid w:val="00735922"/>
    <w:rsid w:val="00735CF3"/>
    <w:rsid w:val="007372B2"/>
    <w:rsid w:val="007372BE"/>
    <w:rsid w:val="00737517"/>
    <w:rsid w:val="00737FC2"/>
    <w:rsid w:val="007401CE"/>
    <w:rsid w:val="00740338"/>
    <w:rsid w:val="0074071E"/>
    <w:rsid w:val="00741596"/>
    <w:rsid w:val="00741C18"/>
    <w:rsid w:val="00742CD2"/>
    <w:rsid w:val="00742E3A"/>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4E97"/>
    <w:rsid w:val="00755A87"/>
    <w:rsid w:val="00756217"/>
    <w:rsid w:val="007604CE"/>
    <w:rsid w:val="007613D6"/>
    <w:rsid w:val="007624C4"/>
    <w:rsid w:val="00763484"/>
    <w:rsid w:val="00765E51"/>
    <w:rsid w:val="00766B05"/>
    <w:rsid w:val="007674FD"/>
    <w:rsid w:val="00767B77"/>
    <w:rsid w:val="00767C01"/>
    <w:rsid w:val="00767E3A"/>
    <w:rsid w:val="007711D8"/>
    <w:rsid w:val="00771610"/>
    <w:rsid w:val="00772E58"/>
    <w:rsid w:val="0077420D"/>
    <w:rsid w:val="0077527F"/>
    <w:rsid w:val="007757DE"/>
    <w:rsid w:val="00776008"/>
    <w:rsid w:val="00776572"/>
    <w:rsid w:val="0078008B"/>
    <w:rsid w:val="00780FD1"/>
    <w:rsid w:val="00781E9B"/>
    <w:rsid w:val="007822A0"/>
    <w:rsid w:val="00782A26"/>
    <w:rsid w:val="007838AA"/>
    <w:rsid w:val="00783F61"/>
    <w:rsid w:val="0078445B"/>
    <w:rsid w:val="00784D52"/>
    <w:rsid w:val="00784ECD"/>
    <w:rsid w:val="0078514B"/>
    <w:rsid w:val="00785368"/>
    <w:rsid w:val="00785952"/>
    <w:rsid w:val="007865AF"/>
    <w:rsid w:val="00786AE9"/>
    <w:rsid w:val="00787AB3"/>
    <w:rsid w:val="00787C88"/>
    <w:rsid w:val="00787D4D"/>
    <w:rsid w:val="007906BD"/>
    <w:rsid w:val="00790A3E"/>
    <w:rsid w:val="00791007"/>
    <w:rsid w:val="007914F1"/>
    <w:rsid w:val="00792C3E"/>
    <w:rsid w:val="00793570"/>
    <w:rsid w:val="00793B7D"/>
    <w:rsid w:val="00794697"/>
    <w:rsid w:val="00795AA0"/>
    <w:rsid w:val="00795D7D"/>
    <w:rsid w:val="00795D9F"/>
    <w:rsid w:val="00795DE1"/>
    <w:rsid w:val="00796168"/>
    <w:rsid w:val="007963A9"/>
    <w:rsid w:val="0079648C"/>
    <w:rsid w:val="00797038"/>
    <w:rsid w:val="007A0A9C"/>
    <w:rsid w:val="007A13CF"/>
    <w:rsid w:val="007A1B98"/>
    <w:rsid w:val="007A4380"/>
    <w:rsid w:val="007A4EBC"/>
    <w:rsid w:val="007A5B38"/>
    <w:rsid w:val="007A656A"/>
    <w:rsid w:val="007A7BB4"/>
    <w:rsid w:val="007B006E"/>
    <w:rsid w:val="007B2102"/>
    <w:rsid w:val="007B23C6"/>
    <w:rsid w:val="007B27B4"/>
    <w:rsid w:val="007B3A90"/>
    <w:rsid w:val="007B4510"/>
    <w:rsid w:val="007B4C26"/>
    <w:rsid w:val="007B5D98"/>
    <w:rsid w:val="007B6117"/>
    <w:rsid w:val="007C0836"/>
    <w:rsid w:val="007C0894"/>
    <w:rsid w:val="007C1584"/>
    <w:rsid w:val="007C1594"/>
    <w:rsid w:val="007C2775"/>
    <w:rsid w:val="007C2CD6"/>
    <w:rsid w:val="007C3E14"/>
    <w:rsid w:val="007C3F7A"/>
    <w:rsid w:val="007C44A8"/>
    <w:rsid w:val="007C4BC5"/>
    <w:rsid w:val="007C4BF0"/>
    <w:rsid w:val="007C4ECA"/>
    <w:rsid w:val="007C5490"/>
    <w:rsid w:val="007C57C1"/>
    <w:rsid w:val="007C5C1B"/>
    <w:rsid w:val="007C6DB9"/>
    <w:rsid w:val="007C6F45"/>
    <w:rsid w:val="007C79FB"/>
    <w:rsid w:val="007D2F51"/>
    <w:rsid w:val="007D3405"/>
    <w:rsid w:val="007D3466"/>
    <w:rsid w:val="007D3911"/>
    <w:rsid w:val="007D3A88"/>
    <w:rsid w:val="007D434C"/>
    <w:rsid w:val="007D533C"/>
    <w:rsid w:val="007D713D"/>
    <w:rsid w:val="007E009A"/>
    <w:rsid w:val="007E045B"/>
    <w:rsid w:val="007E06DF"/>
    <w:rsid w:val="007E0C8C"/>
    <w:rsid w:val="007E146E"/>
    <w:rsid w:val="007E18C5"/>
    <w:rsid w:val="007E1B73"/>
    <w:rsid w:val="007E20FB"/>
    <w:rsid w:val="007E26B3"/>
    <w:rsid w:val="007E2B21"/>
    <w:rsid w:val="007E2D7F"/>
    <w:rsid w:val="007E2FF9"/>
    <w:rsid w:val="007E320F"/>
    <w:rsid w:val="007E38A3"/>
    <w:rsid w:val="007E49DA"/>
    <w:rsid w:val="007E4E5A"/>
    <w:rsid w:val="007E5090"/>
    <w:rsid w:val="007E5A62"/>
    <w:rsid w:val="007E5AAC"/>
    <w:rsid w:val="007E607E"/>
    <w:rsid w:val="007E6542"/>
    <w:rsid w:val="007E6B42"/>
    <w:rsid w:val="007E6E26"/>
    <w:rsid w:val="007E7423"/>
    <w:rsid w:val="007E769D"/>
    <w:rsid w:val="007F09A8"/>
    <w:rsid w:val="007F0A4C"/>
    <w:rsid w:val="007F0AEE"/>
    <w:rsid w:val="007F13CD"/>
    <w:rsid w:val="007F24E1"/>
    <w:rsid w:val="007F2C19"/>
    <w:rsid w:val="007F315D"/>
    <w:rsid w:val="007F34DE"/>
    <w:rsid w:val="007F36EF"/>
    <w:rsid w:val="007F43CF"/>
    <w:rsid w:val="007F4FC4"/>
    <w:rsid w:val="007F557B"/>
    <w:rsid w:val="007F574E"/>
    <w:rsid w:val="00800620"/>
    <w:rsid w:val="00800D0C"/>
    <w:rsid w:val="00801AAD"/>
    <w:rsid w:val="00801FDE"/>
    <w:rsid w:val="008034B7"/>
    <w:rsid w:val="00803A66"/>
    <w:rsid w:val="00804E62"/>
    <w:rsid w:val="00805619"/>
    <w:rsid w:val="00805CC6"/>
    <w:rsid w:val="00805EBC"/>
    <w:rsid w:val="00810117"/>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2B36"/>
    <w:rsid w:val="008233D3"/>
    <w:rsid w:val="008243C3"/>
    <w:rsid w:val="008249B3"/>
    <w:rsid w:val="00824A6D"/>
    <w:rsid w:val="00825344"/>
    <w:rsid w:val="008256AF"/>
    <w:rsid w:val="00826390"/>
    <w:rsid w:val="008263E7"/>
    <w:rsid w:val="00827CDE"/>
    <w:rsid w:val="008304C4"/>
    <w:rsid w:val="00830A86"/>
    <w:rsid w:val="0083161A"/>
    <w:rsid w:val="00831793"/>
    <w:rsid w:val="00831C37"/>
    <w:rsid w:val="00831F44"/>
    <w:rsid w:val="008321F9"/>
    <w:rsid w:val="00833441"/>
    <w:rsid w:val="00833FB9"/>
    <w:rsid w:val="00834219"/>
    <w:rsid w:val="00834342"/>
    <w:rsid w:val="00834E4F"/>
    <w:rsid w:val="00835E41"/>
    <w:rsid w:val="008361F5"/>
    <w:rsid w:val="00836B88"/>
    <w:rsid w:val="00836E78"/>
    <w:rsid w:val="00836F5F"/>
    <w:rsid w:val="00837337"/>
    <w:rsid w:val="008373C3"/>
    <w:rsid w:val="00837B5A"/>
    <w:rsid w:val="00837CF7"/>
    <w:rsid w:val="00840881"/>
    <w:rsid w:val="00844D3C"/>
    <w:rsid w:val="00845D1D"/>
    <w:rsid w:val="00847730"/>
    <w:rsid w:val="00847F51"/>
    <w:rsid w:val="00851795"/>
    <w:rsid w:val="008520C5"/>
    <w:rsid w:val="00852496"/>
    <w:rsid w:val="00856114"/>
    <w:rsid w:val="0085687B"/>
    <w:rsid w:val="00856CE6"/>
    <w:rsid w:val="0085760C"/>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3CB0"/>
    <w:rsid w:val="0087569F"/>
    <w:rsid w:val="00876B3F"/>
    <w:rsid w:val="00877F67"/>
    <w:rsid w:val="008805C5"/>
    <w:rsid w:val="00880966"/>
    <w:rsid w:val="00880F85"/>
    <w:rsid w:val="008818BB"/>
    <w:rsid w:val="0088213E"/>
    <w:rsid w:val="00883877"/>
    <w:rsid w:val="00883EC1"/>
    <w:rsid w:val="008849D0"/>
    <w:rsid w:val="00885F6E"/>
    <w:rsid w:val="0088602B"/>
    <w:rsid w:val="0088603D"/>
    <w:rsid w:val="00886398"/>
    <w:rsid w:val="008868C6"/>
    <w:rsid w:val="008869F9"/>
    <w:rsid w:val="00887399"/>
    <w:rsid w:val="008875FB"/>
    <w:rsid w:val="00890381"/>
    <w:rsid w:val="00890FD4"/>
    <w:rsid w:val="00891FB2"/>
    <w:rsid w:val="008925AA"/>
    <w:rsid w:val="008926D2"/>
    <w:rsid w:val="00892C9B"/>
    <w:rsid w:val="00893791"/>
    <w:rsid w:val="00894902"/>
    <w:rsid w:val="008949B0"/>
    <w:rsid w:val="00895EF5"/>
    <w:rsid w:val="008A0D3B"/>
    <w:rsid w:val="008A0D43"/>
    <w:rsid w:val="008A1861"/>
    <w:rsid w:val="008A18CA"/>
    <w:rsid w:val="008A388A"/>
    <w:rsid w:val="008A38E5"/>
    <w:rsid w:val="008A4E2D"/>
    <w:rsid w:val="008A590C"/>
    <w:rsid w:val="008B218E"/>
    <w:rsid w:val="008B4BBB"/>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C668D"/>
    <w:rsid w:val="008C72C9"/>
    <w:rsid w:val="008D05E1"/>
    <w:rsid w:val="008D076D"/>
    <w:rsid w:val="008D07A0"/>
    <w:rsid w:val="008D0852"/>
    <w:rsid w:val="008D26E5"/>
    <w:rsid w:val="008D2B83"/>
    <w:rsid w:val="008D2D77"/>
    <w:rsid w:val="008D3F3E"/>
    <w:rsid w:val="008D47A4"/>
    <w:rsid w:val="008E0085"/>
    <w:rsid w:val="008E0DFD"/>
    <w:rsid w:val="008E1382"/>
    <w:rsid w:val="008E18F0"/>
    <w:rsid w:val="008E1C44"/>
    <w:rsid w:val="008E1DEE"/>
    <w:rsid w:val="008E1FDE"/>
    <w:rsid w:val="008E2C2E"/>
    <w:rsid w:val="008E3A3C"/>
    <w:rsid w:val="008E3F22"/>
    <w:rsid w:val="008E49DE"/>
    <w:rsid w:val="008E6331"/>
    <w:rsid w:val="008E7428"/>
    <w:rsid w:val="008F059C"/>
    <w:rsid w:val="008F10D8"/>
    <w:rsid w:val="008F1DCB"/>
    <w:rsid w:val="008F22F5"/>
    <w:rsid w:val="008F250D"/>
    <w:rsid w:val="008F2A1A"/>
    <w:rsid w:val="008F37BE"/>
    <w:rsid w:val="008F4887"/>
    <w:rsid w:val="008F4AFA"/>
    <w:rsid w:val="008F5461"/>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4A41"/>
    <w:rsid w:val="009350CD"/>
    <w:rsid w:val="00940AC0"/>
    <w:rsid w:val="00941345"/>
    <w:rsid w:val="009417A7"/>
    <w:rsid w:val="009419FD"/>
    <w:rsid w:val="00941F73"/>
    <w:rsid w:val="00942591"/>
    <w:rsid w:val="00942D37"/>
    <w:rsid w:val="0094367B"/>
    <w:rsid w:val="00943817"/>
    <w:rsid w:val="00943D20"/>
    <w:rsid w:val="00944CEB"/>
    <w:rsid w:val="00944EF5"/>
    <w:rsid w:val="0094540C"/>
    <w:rsid w:val="00946C8A"/>
    <w:rsid w:val="0094792C"/>
    <w:rsid w:val="009501E3"/>
    <w:rsid w:val="00952845"/>
    <w:rsid w:val="00953860"/>
    <w:rsid w:val="009556BB"/>
    <w:rsid w:val="00955C68"/>
    <w:rsid w:val="00955F4B"/>
    <w:rsid w:val="009562C7"/>
    <w:rsid w:val="00956B4E"/>
    <w:rsid w:val="00956D61"/>
    <w:rsid w:val="00957023"/>
    <w:rsid w:val="009577E5"/>
    <w:rsid w:val="009605F4"/>
    <w:rsid w:val="00960BA7"/>
    <w:rsid w:val="0096108E"/>
    <w:rsid w:val="00961AF3"/>
    <w:rsid w:val="009635F3"/>
    <w:rsid w:val="00963A35"/>
    <w:rsid w:val="00966649"/>
    <w:rsid w:val="00966F93"/>
    <w:rsid w:val="00970AF3"/>
    <w:rsid w:val="009712E4"/>
    <w:rsid w:val="0097439A"/>
    <w:rsid w:val="00974466"/>
    <w:rsid w:val="00974C36"/>
    <w:rsid w:val="00974E89"/>
    <w:rsid w:val="00974F66"/>
    <w:rsid w:val="00975FC9"/>
    <w:rsid w:val="0097653F"/>
    <w:rsid w:val="009770A2"/>
    <w:rsid w:val="00977519"/>
    <w:rsid w:val="00977E25"/>
    <w:rsid w:val="00980393"/>
    <w:rsid w:val="00980413"/>
    <w:rsid w:val="009810F9"/>
    <w:rsid w:val="0098136F"/>
    <w:rsid w:val="00981A27"/>
    <w:rsid w:val="0098265A"/>
    <w:rsid w:val="009835D4"/>
    <w:rsid w:val="009837FB"/>
    <w:rsid w:val="009843F7"/>
    <w:rsid w:val="009848ED"/>
    <w:rsid w:val="0098678B"/>
    <w:rsid w:val="00986955"/>
    <w:rsid w:val="00991577"/>
    <w:rsid w:val="009928F0"/>
    <w:rsid w:val="00992B6C"/>
    <w:rsid w:val="00992C86"/>
    <w:rsid w:val="00992D70"/>
    <w:rsid w:val="009931EA"/>
    <w:rsid w:val="009939F6"/>
    <w:rsid w:val="00993DD0"/>
    <w:rsid w:val="00994951"/>
    <w:rsid w:val="009952DF"/>
    <w:rsid w:val="0099700E"/>
    <w:rsid w:val="009976D7"/>
    <w:rsid w:val="00997ED7"/>
    <w:rsid w:val="00997F77"/>
    <w:rsid w:val="009A0318"/>
    <w:rsid w:val="009A0EEA"/>
    <w:rsid w:val="009A2560"/>
    <w:rsid w:val="009A2C76"/>
    <w:rsid w:val="009A2EE7"/>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196A"/>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E02"/>
    <w:rsid w:val="009E0341"/>
    <w:rsid w:val="009E139B"/>
    <w:rsid w:val="009E1FB8"/>
    <w:rsid w:val="009E4C76"/>
    <w:rsid w:val="009E4CCA"/>
    <w:rsid w:val="009E540C"/>
    <w:rsid w:val="009E5D4F"/>
    <w:rsid w:val="009E6CCE"/>
    <w:rsid w:val="009E6CCF"/>
    <w:rsid w:val="009F029F"/>
    <w:rsid w:val="009F051F"/>
    <w:rsid w:val="009F11ED"/>
    <w:rsid w:val="009F2348"/>
    <w:rsid w:val="009F34EF"/>
    <w:rsid w:val="009F39B1"/>
    <w:rsid w:val="009F3A34"/>
    <w:rsid w:val="009F449D"/>
    <w:rsid w:val="009F6721"/>
    <w:rsid w:val="009F67CE"/>
    <w:rsid w:val="00A00031"/>
    <w:rsid w:val="00A00310"/>
    <w:rsid w:val="00A00439"/>
    <w:rsid w:val="00A00E84"/>
    <w:rsid w:val="00A00EA2"/>
    <w:rsid w:val="00A03448"/>
    <w:rsid w:val="00A0355A"/>
    <w:rsid w:val="00A04397"/>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17C6A"/>
    <w:rsid w:val="00A2123C"/>
    <w:rsid w:val="00A21DFF"/>
    <w:rsid w:val="00A21E82"/>
    <w:rsid w:val="00A21F76"/>
    <w:rsid w:val="00A2293C"/>
    <w:rsid w:val="00A238D7"/>
    <w:rsid w:val="00A23940"/>
    <w:rsid w:val="00A2426F"/>
    <w:rsid w:val="00A24D41"/>
    <w:rsid w:val="00A25A5E"/>
    <w:rsid w:val="00A25EAB"/>
    <w:rsid w:val="00A26E93"/>
    <w:rsid w:val="00A27D56"/>
    <w:rsid w:val="00A27E97"/>
    <w:rsid w:val="00A302F1"/>
    <w:rsid w:val="00A303AD"/>
    <w:rsid w:val="00A30933"/>
    <w:rsid w:val="00A30C19"/>
    <w:rsid w:val="00A30D30"/>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1988"/>
    <w:rsid w:val="00A4200C"/>
    <w:rsid w:val="00A42A28"/>
    <w:rsid w:val="00A42C1F"/>
    <w:rsid w:val="00A46036"/>
    <w:rsid w:val="00A463E1"/>
    <w:rsid w:val="00A46819"/>
    <w:rsid w:val="00A47443"/>
    <w:rsid w:val="00A47999"/>
    <w:rsid w:val="00A47D6F"/>
    <w:rsid w:val="00A50474"/>
    <w:rsid w:val="00A50A4B"/>
    <w:rsid w:val="00A516A5"/>
    <w:rsid w:val="00A518C8"/>
    <w:rsid w:val="00A51ADD"/>
    <w:rsid w:val="00A5255E"/>
    <w:rsid w:val="00A52B41"/>
    <w:rsid w:val="00A537E7"/>
    <w:rsid w:val="00A54A95"/>
    <w:rsid w:val="00A559F1"/>
    <w:rsid w:val="00A56467"/>
    <w:rsid w:val="00A56D68"/>
    <w:rsid w:val="00A57295"/>
    <w:rsid w:val="00A574A2"/>
    <w:rsid w:val="00A57BDD"/>
    <w:rsid w:val="00A57FCD"/>
    <w:rsid w:val="00A60084"/>
    <w:rsid w:val="00A606B0"/>
    <w:rsid w:val="00A61A61"/>
    <w:rsid w:val="00A620B1"/>
    <w:rsid w:val="00A63E58"/>
    <w:rsid w:val="00A6409F"/>
    <w:rsid w:val="00A64816"/>
    <w:rsid w:val="00A64DA0"/>
    <w:rsid w:val="00A65A80"/>
    <w:rsid w:val="00A65D8A"/>
    <w:rsid w:val="00A663E8"/>
    <w:rsid w:val="00A6773E"/>
    <w:rsid w:val="00A677C2"/>
    <w:rsid w:val="00A6794F"/>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197"/>
    <w:rsid w:val="00A82549"/>
    <w:rsid w:val="00A82DEA"/>
    <w:rsid w:val="00A83362"/>
    <w:rsid w:val="00A83841"/>
    <w:rsid w:val="00A856C8"/>
    <w:rsid w:val="00A85C24"/>
    <w:rsid w:val="00A86085"/>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64A"/>
    <w:rsid w:val="00AB0F3C"/>
    <w:rsid w:val="00AB19B4"/>
    <w:rsid w:val="00AB2107"/>
    <w:rsid w:val="00AB53EE"/>
    <w:rsid w:val="00AB55C8"/>
    <w:rsid w:val="00AB6AF3"/>
    <w:rsid w:val="00AB735E"/>
    <w:rsid w:val="00AB7E1A"/>
    <w:rsid w:val="00AC01DC"/>
    <w:rsid w:val="00AC118D"/>
    <w:rsid w:val="00AC1B9E"/>
    <w:rsid w:val="00AC4B82"/>
    <w:rsid w:val="00AC57E4"/>
    <w:rsid w:val="00AC6234"/>
    <w:rsid w:val="00AC7235"/>
    <w:rsid w:val="00AD0B2F"/>
    <w:rsid w:val="00AD0C40"/>
    <w:rsid w:val="00AD0C63"/>
    <w:rsid w:val="00AD2E28"/>
    <w:rsid w:val="00AD3A9F"/>
    <w:rsid w:val="00AD4414"/>
    <w:rsid w:val="00AD4582"/>
    <w:rsid w:val="00AD57F6"/>
    <w:rsid w:val="00AD5827"/>
    <w:rsid w:val="00AD61BE"/>
    <w:rsid w:val="00AD7731"/>
    <w:rsid w:val="00AD7AF2"/>
    <w:rsid w:val="00AD7B9C"/>
    <w:rsid w:val="00AD7C84"/>
    <w:rsid w:val="00AE0B9B"/>
    <w:rsid w:val="00AE16A2"/>
    <w:rsid w:val="00AE20FB"/>
    <w:rsid w:val="00AE23BF"/>
    <w:rsid w:val="00AE27DA"/>
    <w:rsid w:val="00AE2BE5"/>
    <w:rsid w:val="00AE3117"/>
    <w:rsid w:val="00AE3784"/>
    <w:rsid w:val="00AE3CEC"/>
    <w:rsid w:val="00AE452F"/>
    <w:rsid w:val="00AE4813"/>
    <w:rsid w:val="00AE49CC"/>
    <w:rsid w:val="00AE4BA0"/>
    <w:rsid w:val="00AE4D0B"/>
    <w:rsid w:val="00AE5673"/>
    <w:rsid w:val="00AE612B"/>
    <w:rsid w:val="00AE6497"/>
    <w:rsid w:val="00AE6526"/>
    <w:rsid w:val="00AE7464"/>
    <w:rsid w:val="00AE7F7D"/>
    <w:rsid w:val="00AF0CB2"/>
    <w:rsid w:val="00AF13FA"/>
    <w:rsid w:val="00AF17FF"/>
    <w:rsid w:val="00AF1AF7"/>
    <w:rsid w:val="00AF1E66"/>
    <w:rsid w:val="00AF2200"/>
    <w:rsid w:val="00AF2566"/>
    <w:rsid w:val="00AF2D92"/>
    <w:rsid w:val="00AF337C"/>
    <w:rsid w:val="00AF3BBA"/>
    <w:rsid w:val="00AF3F26"/>
    <w:rsid w:val="00AF461B"/>
    <w:rsid w:val="00AF4B24"/>
    <w:rsid w:val="00AF58D5"/>
    <w:rsid w:val="00AF5C0E"/>
    <w:rsid w:val="00AF65D1"/>
    <w:rsid w:val="00B00F92"/>
    <w:rsid w:val="00B01A38"/>
    <w:rsid w:val="00B022D1"/>
    <w:rsid w:val="00B036E5"/>
    <w:rsid w:val="00B045CB"/>
    <w:rsid w:val="00B0477E"/>
    <w:rsid w:val="00B04C53"/>
    <w:rsid w:val="00B0539F"/>
    <w:rsid w:val="00B06B4E"/>
    <w:rsid w:val="00B101A9"/>
    <w:rsid w:val="00B10D3F"/>
    <w:rsid w:val="00B11A7B"/>
    <w:rsid w:val="00B13395"/>
    <w:rsid w:val="00B13754"/>
    <w:rsid w:val="00B13F4C"/>
    <w:rsid w:val="00B175D9"/>
    <w:rsid w:val="00B21140"/>
    <w:rsid w:val="00B21FE4"/>
    <w:rsid w:val="00B23F37"/>
    <w:rsid w:val="00B25708"/>
    <w:rsid w:val="00B25981"/>
    <w:rsid w:val="00B26DE5"/>
    <w:rsid w:val="00B27A88"/>
    <w:rsid w:val="00B314DF"/>
    <w:rsid w:val="00B32B11"/>
    <w:rsid w:val="00B33015"/>
    <w:rsid w:val="00B351A3"/>
    <w:rsid w:val="00B352C2"/>
    <w:rsid w:val="00B3722A"/>
    <w:rsid w:val="00B37EDF"/>
    <w:rsid w:val="00B41462"/>
    <w:rsid w:val="00B41F23"/>
    <w:rsid w:val="00B429E4"/>
    <w:rsid w:val="00B43693"/>
    <w:rsid w:val="00B43996"/>
    <w:rsid w:val="00B4443D"/>
    <w:rsid w:val="00B44AD6"/>
    <w:rsid w:val="00B452DA"/>
    <w:rsid w:val="00B46491"/>
    <w:rsid w:val="00B46C24"/>
    <w:rsid w:val="00B4721C"/>
    <w:rsid w:val="00B474A3"/>
    <w:rsid w:val="00B47881"/>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579E"/>
    <w:rsid w:val="00B658F9"/>
    <w:rsid w:val="00B65E24"/>
    <w:rsid w:val="00B66768"/>
    <w:rsid w:val="00B67611"/>
    <w:rsid w:val="00B67FAE"/>
    <w:rsid w:val="00B70341"/>
    <w:rsid w:val="00B70376"/>
    <w:rsid w:val="00B716C3"/>
    <w:rsid w:val="00B72F10"/>
    <w:rsid w:val="00B7315E"/>
    <w:rsid w:val="00B73AD3"/>
    <w:rsid w:val="00B74ACE"/>
    <w:rsid w:val="00B74C6D"/>
    <w:rsid w:val="00B752ED"/>
    <w:rsid w:val="00B7530B"/>
    <w:rsid w:val="00B75B4A"/>
    <w:rsid w:val="00B75B85"/>
    <w:rsid w:val="00B76C03"/>
    <w:rsid w:val="00B76E0D"/>
    <w:rsid w:val="00B771BF"/>
    <w:rsid w:val="00B77959"/>
    <w:rsid w:val="00B77D61"/>
    <w:rsid w:val="00B80C39"/>
    <w:rsid w:val="00B82776"/>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89C"/>
    <w:rsid w:val="00B909CA"/>
    <w:rsid w:val="00B90B26"/>
    <w:rsid w:val="00B90C94"/>
    <w:rsid w:val="00B90E53"/>
    <w:rsid w:val="00B90F63"/>
    <w:rsid w:val="00B9130D"/>
    <w:rsid w:val="00B913D5"/>
    <w:rsid w:val="00B913DB"/>
    <w:rsid w:val="00B923A8"/>
    <w:rsid w:val="00B934E3"/>
    <w:rsid w:val="00B939BF"/>
    <w:rsid w:val="00B94638"/>
    <w:rsid w:val="00B972BC"/>
    <w:rsid w:val="00B97330"/>
    <w:rsid w:val="00BA0391"/>
    <w:rsid w:val="00BA0F8C"/>
    <w:rsid w:val="00BA245D"/>
    <w:rsid w:val="00BA279E"/>
    <w:rsid w:val="00BA3742"/>
    <w:rsid w:val="00BA54AE"/>
    <w:rsid w:val="00BA7CA9"/>
    <w:rsid w:val="00BB1910"/>
    <w:rsid w:val="00BB1F6E"/>
    <w:rsid w:val="00BB4280"/>
    <w:rsid w:val="00BB699A"/>
    <w:rsid w:val="00BB6DF7"/>
    <w:rsid w:val="00BB79CD"/>
    <w:rsid w:val="00BC0539"/>
    <w:rsid w:val="00BC1834"/>
    <w:rsid w:val="00BC2638"/>
    <w:rsid w:val="00BC2691"/>
    <w:rsid w:val="00BC2872"/>
    <w:rsid w:val="00BC2FA6"/>
    <w:rsid w:val="00BC3F71"/>
    <w:rsid w:val="00BC41A3"/>
    <w:rsid w:val="00BC4FD4"/>
    <w:rsid w:val="00BC553E"/>
    <w:rsid w:val="00BC72AD"/>
    <w:rsid w:val="00BC762B"/>
    <w:rsid w:val="00BC7F27"/>
    <w:rsid w:val="00BD0200"/>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43E"/>
    <w:rsid w:val="00BE369D"/>
    <w:rsid w:val="00BE38EA"/>
    <w:rsid w:val="00BE479E"/>
    <w:rsid w:val="00BE513A"/>
    <w:rsid w:val="00BE5A26"/>
    <w:rsid w:val="00BE5EE2"/>
    <w:rsid w:val="00BE69D0"/>
    <w:rsid w:val="00BF062B"/>
    <w:rsid w:val="00BF0974"/>
    <w:rsid w:val="00BF09D3"/>
    <w:rsid w:val="00BF1400"/>
    <w:rsid w:val="00BF1F31"/>
    <w:rsid w:val="00BF2703"/>
    <w:rsid w:val="00BF2736"/>
    <w:rsid w:val="00BF4159"/>
    <w:rsid w:val="00BF51CD"/>
    <w:rsid w:val="00BF5691"/>
    <w:rsid w:val="00BF6069"/>
    <w:rsid w:val="00BF729D"/>
    <w:rsid w:val="00BF7CD7"/>
    <w:rsid w:val="00C00394"/>
    <w:rsid w:val="00C00893"/>
    <w:rsid w:val="00C00B4D"/>
    <w:rsid w:val="00C01151"/>
    <w:rsid w:val="00C013AD"/>
    <w:rsid w:val="00C01439"/>
    <w:rsid w:val="00C02632"/>
    <w:rsid w:val="00C0380A"/>
    <w:rsid w:val="00C04078"/>
    <w:rsid w:val="00C04894"/>
    <w:rsid w:val="00C050C7"/>
    <w:rsid w:val="00C06229"/>
    <w:rsid w:val="00C0787E"/>
    <w:rsid w:val="00C100CE"/>
    <w:rsid w:val="00C101C2"/>
    <w:rsid w:val="00C106CC"/>
    <w:rsid w:val="00C10CFD"/>
    <w:rsid w:val="00C112CA"/>
    <w:rsid w:val="00C115B8"/>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2C00"/>
    <w:rsid w:val="00C24720"/>
    <w:rsid w:val="00C247C5"/>
    <w:rsid w:val="00C24A48"/>
    <w:rsid w:val="00C24DEB"/>
    <w:rsid w:val="00C252A6"/>
    <w:rsid w:val="00C259A2"/>
    <w:rsid w:val="00C26142"/>
    <w:rsid w:val="00C26926"/>
    <w:rsid w:val="00C27104"/>
    <w:rsid w:val="00C27721"/>
    <w:rsid w:val="00C27F0B"/>
    <w:rsid w:val="00C305A9"/>
    <w:rsid w:val="00C30662"/>
    <w:rsid w:val="00C30CF2"/>
    <w:rsid w:val="00C30F17"/>
    <w:rsid w:val="00C327B8"/>
    <w:rsid w:val="00C32A1A"/>
    <w:rsid w:val="00C3369D"/>
    <w:rsid w:val="00C348A1"/>
    <w:rsid w:val="00C350A9"/>
    <w:rsid w:val="00C351EC"/>
    <w:rsid w:val="00C354B0"/>
    <w:rsid w:val="00C36279"/>
    <w:rsid w:val="00C36A75"/>
    <w:rsid w:val="00C37239"/>
    <w:rsid w:val="00C37298"/>
    <w:rsid w:val="00C3796A"/>
    <w:rsid w:val="00C40984"/>
    <w:rsid w:val="00C40C1C"/>
    <w:rsid w:val="00C41355"/>
    <w:rsid w:val="00C41B5F"/>
    <w:rsid w:val="00C4257F"/>
    <w:rsid w:val="00C44D70"/>
    <w:rsid w:val="00C464C3"/>
    <w:rsid w:val="00C4653B"/>
    <w:rsid w:val="00C46B80"/>
    <w:rsid w:val="00C524AA"/>
    <w:rsid w:val="00C52951"/>
    <w:rsid w:val="00C53259"/>
    <w:rsid w:val="00C53688"/>
    <w:rsid w:val="00C53EA5"/>
    <w:rsid w:val="00C54606"/>
    <w:rsid w:val="00C548AE"/>
    <w:rsid w:val="00C55335"/>
    <w:rsid w:val="00C5536A"/>
    <w:rsid w:val="00C56519"/>
    <w:rsid w:val="00C57D39"/>
    <w:rsid w:val="00C57EA2"/>
    <w:rsid w:val="00C57EAE"/>
    <w:rsid w:val="00C6035E"/>
    <w:rsid w:val="00C6045D"/>
    <w:rsid w:val="00C60924"/>
    <w:rsid w:val="00C60BE1"/>
    <w:rsid w:val="00C61C14"/>
    <w:rsid w:val="00C62983"/>
    <w:rsid w:val="00C637AD"/>
    <w:rsid w:val="00C63D4F"/>
    <w:rsid w:val="00C63E3A"/>
    <w:rsid w:val="00C6405F"/>
    <w:rsid w:val="00C6407C"/>
    <w:rsid w:val="00C646BF"/>
    <w:rsid w:val="00C66D17"/>
    <w:rsid w:val="00C67F6F"/>
    <w:rsid w:val="00C70C20"/>
    <w:rsid w:val="00C71A84"/>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E4"/>
    <w:rsid w:val="00C84EE1"/>
    <w:rsid w:val="00C85477"/>
    <w:rsid w:val="00C85C9A"/>
    <w:rsid w:val="00C85D7F"/>
    <w:rsid w:val="00C86DEE"/>
    <w:rsid w:val="00C87881"/>
    <w:rsid w:val="00C900CF"/>
    <w:rsid w:val="00C9104C"/>
    <w:rsid w:val="00C913BD"/>
    <w:rsid w:val="00C91895"/>
    <w:rsid w:val="00C91A1D"/>
    <w:rsid w:val="00C92A12"/>
    <w:rsid w:val="00C931A4"/>
    <w:rsid w:val="00C934A4"/>
    <w:rsid w:val="00C93566"/>
    <w:rsid w:val="00C93C08"/>
    <w:rsid w:val="00C940EA"/>
    <w:rsid w:val="00C946B1"/>
    <w:rsid w:val="00C94827"/>
    <w:rsid w:val="00C96081"/>
    <w:rsid w:val="00C966C8"/>
    <w:rsid w:val="00C967E3"/>
    <w:rsid w:val="00C972FD"/>
    <w:rsid w:val="00C97C3F"/>
    <w:rsid w:val="00CA100B"/>
    <w:rsid w:val="00CA1CBB"/>
    <w:rsid w:val="00CA2568"/>
    <w:rsid w:val="00CA427D"/>
    <w:rsid w:val="00CA4F85"/>
    <w:rsid w:val="00CA5551"/>
    <w:rsid w:val="00CA6831"/>
    <w:rsid w:val="00CB078E"/>
    <w:rsid w:val="00CB0D15"/>
    <w:rsid w:val="00CB1198"/>
    <w:rsid w:val="00CB1B86"/>
    <w:rsid w:val="00CB1C2A"/>
    <w:rsid w:val="00CB2111"/>
    <w:rsid w:val="00CB261A"/>
    <w:rsid w:val="00CB35D2"/>
    <w:rsid w:val="00CB3847"/>
    <w:rsid w:val="00CB405B"/>
    <w:rsid w:val="00CB581D"/>
    <w:rsid w:val="00CB5E2F"/>
    <w:rsid w:val="00CB6F0A"/>
    <w:rsid w:val="00CB7194"/>
    <w:rsid w:val="00CB7F95"/>
    <w:rsid w:val="00CC0477"/>
    <w:rsid w:val="00CC12FD"/>
    <w:rsid w:val="00CC140A"/>
    <w:rsid w:val="00CC2F03"/>
    <w:rsid w:val="00CC3884"/>
    <w:rsid w:val="00CC44AE"/>
    <w:rsid w:val="00CC7297"/>
    <w:rsid w:val="00CC7FBD"/>
    <w:rsid w:val="00CD027F"/>
    <w:rsid w:val="00CD03EC"/>
    <w:rsid w:val="00CD06BC"/>
    <w:rsid w:val="00CD0A5A"/>
    <w:rsid w:val="00CD0CAA"/>
    <w:rsid w:val="00CD130E"/>
    <w:rsid w:val="00CD14D2"/>
    <w:rsid w:val="00CD24FC"/>
    <w:rsid w:val="00CD2CE8"/>
    <w:rsid w:val="00CD2DE3"/>
    <w:rsid w:val="00CD378D"/>
    <w:rsid w:val="00CD448B"/>
    <w:rsid w:val="00CD56D4"/>
    <w:rsid w:val="00CD6923"/>
    <w:rsid w:val="00CD7F58"/>
    <w:rsid w:val="00CE3F33"/>
    <w:rsid w:val="00CE4B9E"/>
    <w:rsid w:val="00CE5009"/>
    <w:rsid w:val="00CE5139"/>
    <w:rsid w:val="00CE5AE1"/>
    <w:rsid w:val="00CE5B79"/>
    <w:rsid w:val="00CE693E"/>
    <w:rsid w:val="00CE6EEF"/>
    <w:rsid w:val="00CE6F14"/>
    <w:rsid w:val="00CE762D"/>
    <w:rsid w:val="00CE77A2"/>
    <w:rsid w:val="00CE7ADA"/>
    <w:rsid w:val="00CE7E16"/>
    <w:rsid w:val="00CE7EBB"/>
    <w:rsid w:val="00CF185C"/>
    <w:rsid w:val="00CF199D"/>
    <w:rsid w:val="00CF1C12"/>
    <w:rsid w:val="00CF1D98"/>
    <w:rsid w:val="00CF1F5F"/>
    <w:rsid w:val="00CF288B"/>
    <w:rsid w:val="00CF2DAA"/>
    <w:rsid w:val="00CF49D6"/>
    <w:rsid w:val="00CF50B3"/>
    <w:rsid w:val="00CF5DFE"/>
    <w:rsid w:val="00CF6650"/>
    <w:rsid w:val="00CF7C22"/>
    <w:rsid w:val="00CF7C4A"/>
    <w:rsid w:val="00D01813"/>
    <w:rsid w:val="00D03A5C"/>
    <w:rsid w:val="00D03CE9"/>
    <w:rsid w:val="00D04864"/>
    <w:rsid w:val="00D05BFF"/>
    <w:rsid w:val="00D0687F"/>
    <w:rsid w:val="00D07092"/>
    <w:rsid w:val="00D073A6"/>
    <w:rsid w:val="00D07F18"/>
    <w:rsid w:val="00D10A74"/>
    <w:rsid w:val="00D10CA1"/>
    <w:rsid w:val="00D11A0B"/>
    <w:rsid w:val="00D12724"/>
    <w:rsid w:val="00D12DC7"/>
    <w:rsid w:val="00D13C62"/>
    <w:rsid w:val="00D14F6C"/>
    <w:rsid w:val="00D152FF"/>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B9F"/>
    <w:rsid w:val="00D34CF4"/>
    <w:rsid w:val="00D35267"/>
    <w:rsid w:val="00D35F07"/>
    <w:rsid w:val="00D35FE5"/>
    <w:rsid w:val="00D3642B"/>
    <w:rsid w:val="00D3654F"/>
    <w:rsid w:val="00D36F14"/>
    <w:rsid w:val="00D375C7"/>
    <w:rsid w:val="00D40367"/>
    <w:rsid w:val="00D40F63"/>
    <w:rsid w:val="00D410E6"/>
    <w:rsid w:val="00D41681"/>
    <w:rsid w:val="00D41763"/>
    <w:rsid w:val="00D42E36"/>
    <w:rsid w:val="00D43956"/>
    <w:rsid w:val="00D44898"/>
    <w:rsid w:val="00D45914"/>
    <w:rsid w:val="00D46B48"/>
    <w:rsid w:val="00D50560"/>
    <w:rsid w:val="00D51106"/>
    <w:rsid w:val="00D51AF5"/>
    <w:rsid w:val="00D51EFA"/>
    <w:rsid w:val="00D52D95"/>
    <w:rsid w:val="00D53B17"/>
    <w:rsid w:val="00D549A9"/>
    <w:rsid w:val="00D56888"/>
    <w:rsid w:val="00D56BF8"/>
    <w:rsid w:val="00D5795E"/>
    <w:rsid w:val="00D57A2B"/>
    <w:rsid w:val="00D57EEA"/>
    <w:rsid w:val="00D60143"/>
    <w:rsid w:val="00D60835"/>
    <w:rsid w:val="00D622A9"/>
    <w:rsid w:val="00D63016"/>
    <w:rsid w:val="00D630AA"/>
    <w:rsid w:val="00D634D3"/>
    <w:rsid w:val="00D63D91"/>
    <w:rsid w:val="00D63EC1"/>
    <w:rsid w:val="00D65C08"/>
    <w:rsid w:val="00D65DE2"/>
    <w:rsid w:val="00D65EEB"/>
    <w:rsid w:val="00D666D0"/>
    <w:rsid w:val="00D667C3"/>
    <w:rsid w:val="00D67C18"/>
    <w:rsid w:val="00D7053B"/>
    <w:rsid w:val="00D71084"/>
    <w:rsid w:val="00D72387"/>
    <w:rsid w:val="00D7275C"/>
    <w:rsid w:val="00D72BEB"/>
    <w:rsid w:val="00D73B19"/>
    <w:rsid w:val="00D74967"/>
    <w:rsid w:val="00D74DF9"/>
    <w:rsid w:val="00D75507"/>
    <w:rsid w:val="00D75A2A"/>
    <w:rsid w:val="00D75C73"/>
    <w:rsid w:val="00D75E8D"/>
    <w:rsid w:val="00D762C5"/>
    <w:rsid w:val="00D76708"/>
    <w:rsid w:val="00D77D77"/>
    <w:rsid w:val="00D77D81"/>
    <w:rsid w:val="00D77F88"/>
    <w:rsid w:val="00D8150E"/>
    <w:rsid w:val="00D8175E"/>
    <w:rsid w:val="00D8220A"/>
    <w:rsid w:val="00D82300"/>
    <w:rsid w:val="00D82734"/>
    <w:rsid w:val="00D82910"/>
    <w:rsid w:val="00D82F2E"/>
    <w:rsid w:val="00D83A53"/>
    <w:rsid w:val="00D84D31"/>
    <w:rsid w:val="00D860CA"/>
    <w:rsid w:val="00D866E3"/>
    <w:rsid w:val="00D90D19"/>
    <w:rsid w:val="00D917C8"/>
    <w:rsid w:val="00D92DD2"/>
    <w:rsid w:val="00D9350F"/>
    <w:rsid w:val="00D94152"/>
    <w:rsid w:val="00D94329"/>
    <w:rsid w:val="00D9436C"/>
    <w:rsid w:val="00D96368"/>
    <w:rsid w:val="00D9724F"/>
    <w:rsid w:val="00D972C9"/>
    <w:rsid w:val="00D97D2A"/>
    <w:rsid w:val="00DA1722"/>
    <w:rsid w:val="00DA18B2"/>
    <w:rsid w:val="00DA1FA5"/>
    <w:rsid w:val="00DA3085"/>
    <w:rsid w:val="00DA3D40"/>
    <w:rsid w:val="00DA4409"/>
    <w:rsid w:val="00DA46C0"/>
    <w:rsid w:val="00DA4A05"/>
    <w:rsid w:val="00DA5C18"/>
    <w:rsid w:val="00DA66E3"/>
    <w:rsid w:val="00DA6AA1"/>
    <w:rsid w:val="00DA7D6F"/>
    <w:rsid w:val="00DB010E"/>
    <w:rsid w:val="00DB08A7"/>
    <w:rsid w:val="00DB0D31"/>
    <w:rsid w:val="00DB251E"/>
    <w:rsid w:val="00DB2DD2"/>
    <w:rsid w:val="00DB37BB"/>
    <w:rsid w:val="00DB3E24"/>
    <w:rsid w:val="00DB4162"/>
    <w:rsid w:val="00DB52C7"/>
    <w:rsid w:val="00DB5D0D"/>
    <w:rsid w:val="00DB6ABA"/>
    <w:rsid w:val="00DB7B63"/>
    <w:rsid w:val="00DC0236"/>
    <w:rsid w:val="00DC3671"/>
    <w:rsid w:val="00DC36C4"/>
    <w:rsid w:val="00DC38C6"/>
    <w:rsid w:val="00DC4318"/>
    <w:rsid w:val="00DC4794"/>
    <w:rsid w:val="00DC4AAF"/>
    <w:rsid w:val="00DC64DB"/>
    <w:rsid w:val="00DC6734"/>
    <w:rsid w:val="00DC6EA0"/>
    <w:rsid w:val="00DD1264"/>
    <w:rsid w:val="00DD17A3"/>
    <w:rsid w:val="00DD4A50"/>
    <w:rsid w:val="00DD4A83"/>
    <w:rsid w:val="00DD4D30"/>
    <w:rsid w:val="00DD58E4"/>
    <w:rsid w:val="00DD61A6"/>
    <w:rsid w:val="00DD6275"/>
    <w:rsid w:val="00DD636F"/>
    <w:rsid w:val="00DD69F0"/>
    <w:rsid w:val="00DD6C2D"/>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0F37"/>
    <w:rsid w:val="00DF1ACB"/>
    <w:rsid w:val="00DF1E7A"/>
    <w:rsid w:val="00DF20CD"/>
    <w:rsid w:val="00DF21DE"/>
    <w:rsid w:val="00DF26E8"/>
    <w:rsid w:val="00DF2F4E"/>
    <w:rsid w:val="00DF30F3"/>
    <w:rsid w:val="00DF3A56"/>
    <w:rsid w:val="00DF52AB"/>
    <w:rsid w:val="00DF5D56"/>
    <w:rsid w:val="00DF5F21"/>
    <w:rsid w:val="00DF65A1"/>
    <w:rsid w:val="00DF6A71"/>
    <w:rsid w:val="00E015E2"/>
    <w:rsid w:val="00E0186D"/>
    <w:rsid w:val="00E02CB9"/>
    <w:rsid w:val="00E03B8F"/>
    <w:rsid w:val="00E0481A"/>
    <w:rsid w:val="00E04EB7"/>
    <w:rsid w:val="00E064EA"/>
    <w:rsid w:val="00E0711A"/>
    <w:rsid w:val="00E105C2"/>
    <w:rsid w:val="00E10C01"/>
    <w:rsid w:val="00E1213C"/>
    <w:rsid w:val="00E122E1"/>
    <w:rsid w:val="00E13C69"/>
    <w:rsid w:val="00E13F1E"/>
    <w:rsid w:val="00E14579"/>
    <w:rsid w:val="00E15499"/>
    <w:rsid w:val="00E164F6"/>
    <w:rsid w:val="00E1661E"/>
    <w:rsid w:val="00E17ABF"/>
    <w:rsid w:val="00E200A2"/>
    <w:rsid w:val="00E20F37"/>
    <w:rsid w:val="00E212DA"/>
    <w:rsid w:val="00E213BB"/>
    <w:rsid w:val="00E236CD"/>
    <w:rsid w:val="00E2500D"/>
    <w:rsid w:val="00E254B5"/>
    <w:rsid w:val="00E25C9C"/>
    <w:rsid w:val="00E25FA7"/>
    <w:rsid w:val="00E26B2F"/>
    <w:rsid w:val="00E26D9B"/>
    <w:rsid w:val="00E27B90"/>
    <w:rsid w:val="00E27B9E"/>
    <w:rsid w:val="00E27D57"/>
    <w:rsid w:val="00E30696"/>
    <w:rsid w:val="00E30B4D"/>
    <w:rsid w:val="00E31B10"/>
    <w:rsid w:val="00E32569"/>
    <w:rsid w:val="00E3290C"/>
    <w:rsid w:val="00E3338B"/>
    <w:rsid w:val="00E33E7E"/>
    <w:rsid w:val="00E35B96"/>
    <w:rsid w:val="00E40450"/>
    <w:rsid w:val="00E40EC5"/>
    <w:rsid w:val="00E41469"/>
    <w:rsid w:val="00E421D0"/>
    <w:rsid w:val="00E424AC"/>
    <w:rsid w:val="00E42F63"/>
    <w:rsid w:val="00E43787"/>
    <w:rsid w:val="00E44022"/>
    <w:rsid w:val="00E444D1"/>
    <w:rsid w:val="00E44A65"/>
    <w:rsid w:val="00E46324"/>
    <w:rsid w:val="00E46A79"/>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1E12"/>
    <w:rsid w:val="00E6226C"/>
    <w:rsid w:val="00E6249B"/>
    <w:rsid w:val="00E639A4"/>
    <w:rsid w:val="00E63E7D"/>
    <w:rsid w:val="00E64167"/>
    <w:rsid w:val="00E64DBE"/>
    <w:rsid w:val="00E64F69"/>
    <w:rsid w:val="00E661B0"/>
    <w:rsid w:val="00E6676E"/>
    <w:rsid w:val="00E6721F"/>
    <w:rsid w:val="00E67260"/>
    <w:rsid w:val="00E702E3"/>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5FBF"/>
    <w:rsid w:val="00E861A4"/>
    <w:rsid w:val="00E865F3"/>
    <w:rsid w:val="00E86722"/>
    <w:rsid w:val="00E9129A"/>
    <w:rsid w:val="00E92582"/>
    <w:rsid w:val="00E93BC2"/>
    <w:rsid w:val="00E93DD3"/>
    <w:rsid w:val="00E94117"/>
    <w:rsid w:val="00E9421A"/>
    <w:rsid w:val="00E947A2"/>
    <w:rsid w:val="00E95F87"/>
    <w:rsid w:val="00E9688D"/>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1F68"/>
    <w:rsid w:val="00EB2C09"/>
    <w:rsid w:val="00EB32A4"/>
    <w:rsid w:val="00EB35C6"/>
    <w:rsid w:val="00EB3662"/>
    <w:rsid w:val="00EB389F"/>
    <w:rsid w:val="00EB43F6"/>
    <w:rsid w:val="00EB4619"/>
    <w:rsid w:val="00EB4A18"/>
    <w:rsid w:val="00EB4D57"/>
    <w:rsid w:val="00EB4F5F"/>
    <w:rsid w:val="00EB583F"/>
    <w:rsid w:val="00EB6AA6"/>
    <w:rsid w:val="00EB7061"/>
    <w:rsid w:val="00EC1454"/>
    <w:rsid w:val="00EC155D"/>
    <w:rsid w:val="00EC174C"/>
    <w:rsid w:val="00EC1ACD"/>
    <w:rsid w:val="00EC234A"/>
    <w:rsid w:val="00EC2E17"/>
    <w:rsid w:val="00EC4152"/>
    <w:rsid w:val="00EC50CC"/>
    <w:rsid w:val="00EC50FA"/>
    <w:rsid w:val="00EC5171"/>
    <w:rsid w:val="00EC5682"/>
    <w:rsid w:val="00EC5EE3"/>
    <w:rsid w:val="00EC6212"/>
    <w:rsid w:val="00EC6425"/>
    <w:rsid w:val="00EC6E4C"/>
    <w:rsid w:val="00EC726C"/>
    <w:rsid w:val="00EC7639"/>
    <w:rsid w:val="00EC77C0"/>
    <w:rsid w:val="00EC7C12"/>
    <w:rsid w:val="00ED0255"/>
    <w:rsid w:val="00ED0670"/>
    <w:rsid w:val="00ED0C80"/>
    <w:rsid w:val="00ED0E6A"/>
    <w:rsid w:val="00ED26F7"/>
    <w:rsid w:val="00ED3400"/>
    <w:rsid w:val="00ED370C"/>
    <w:rsid w:val="00ED4173"/>
    <w:rsid w:val="00ED43B0"/>
    <w:rsid w:val="00ED5136"/>
    <w:rsid w:val="00ED5820"/>
    <w:rsid w:val="00ED6177"/>
    <w:rsid w:val="00EE0BC1"/>
    <w:rsid w:val="00EE0D34"/>
    <w:rsid w:val="00EE27FF"/>
    <w:rsid w:val="00EE2B01"/>
    <w:rsid w:val="00EE2CB7"/>
    <w:rsid w:val="00EE3921"/>
    <w:rsid w:val="00EE457B"/>
    <w:rsid w:val="00EE4D64"/>
    <w:rsid w:val="00EE616E"/>
    <w:rsid w:val="00EE76DE"/>
    <w:rsid w:val="00EF06EA"/>
    <w:rsid w:val="00EF0B5B"/>
    <w:rsid w:val="00EF18CA"/>
    <w:rsid w:val="00EF237E"/>
    <w:rsid w:val="00EF2928"/>
    <w:rsid w:val="00EF2AA6"/>
    <w:rsid w:val="00EF4396"/>
    <w:rsid w:val="00EF50A2"/>
    <w:rsid w:val="00EF6164"/>
    <w:rsid w:val="00EF6832"/>
    <w:rsid w:val="00EF6FBC"/>
    <w:rsid w:val="00EF79DF"/>
    <w:rsid w:val="00EF7A1E"/>
    <w:rsid w:val="00F00115"/>
    <w:rsid w:val="00F002E7"/>
    <w:rsid w:val="00F0049F"/>
    <w:rsid w:val="00F0052E"/>
    <w:rsid w:val="00F006AB"/>
    <w:rsid w:val="00F01BA1"/>
    <w:rsid w:val="00F02737"/>
    <w:rsid w:val="00F02A69"/>
    <w:rsid w:val="00F02D2D"/>
    <w:rsid w:val="00F03069"/>
    <w:rsid w:val="00F04484"/>
    <w:rsid w:val="00F04EC7"/>
    <w:rsid w:val="00F052E9"/>
    <w:rsid w:val="00F062AD"/>
    <w:rsid w:val="00F062C0"/>
    <w:rsid w:val="00F0678F"/>
    <w:rsid w:val="00F071F0"/>
    <w:rsid w:val="00F07622"/>
    <w:rsid w:val="00F07882"/>
    <w:rsid w:val="00F101A6"/>
    <w:rsid w:val="00F1078A"/>
    <w:rsid w:val="00F10ACD"/>
    <w:rsid w:val="00F10B9F"/>
    <w:rsid w:val="00F10E5F"/>
    <w:rsid w:val="00F129DC"/>
    <w:rsid w:val="00F13996"/>
    <w:rsid w:val="00F14965"/>
    <w:rsid w:val="00F14E1A"/>
    <w:rsid w:val="00F1647A"/>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AEC"/>
    <w:rsid w:val="00F31E5D"/>
    <w:rsid w:val="00F31F3B"/>
    <w:rsid w:val="00F326F3"/>
    <w:rsid w:val="00F32775"/>
    <w:rsid w:val="00F34A08"/>
    <w:rsid w:val="00F34DB9"/>
    <w:rsid w:val="00F36242"/>
    <w:rsid w:val="00F36837"/>
    <w:rsid w:val="00F40E14"/>
    <w:rsid w:val="00F419AB"/>
    <w:rsid w:val="00F41ED4"/>
    <w:rsid w:val="00F421F8"/>
    <w:rsid w:val="00F43127"/>
    <w:rsid w:val="00F43DF0"/>
    <w:rsid w:val="00F448F7"/>
    <w:rsid w:val="00F44944"/>
    <w:rsid w:val="00F44BD2"/>
    <w:rsid w:val="00F44FDA"/>
    <w:rsid w:val="00F46015"/>
    <w:rsid w:val="00F46708"/>
    <w:rsid w:val="00F4673B"/>
    <w:rsid w:val="00F46D85"/>
    <w:rsid w:val="00F5277C"/>
    <w:rsid w:val="00F5375A"/>
    <w:rsid w:val="00F539D6"/>
    <w:rsid w:val="00F54A6A"/>
    <w:rsid w:val="00F55EB1"/>
    <w:rsid w:val="00F56750"/>
    <w:rsid w:val="00F56DE1"/>
    <w:rsid w:val="00F5792E"/>
    <w:rsid w:val="00F579B2"/>
    <w:rsid w:val="00F57AFF"/>
    <w:rsid w:val="00F57D83"/>
    <w:rsid w:val="00F6023A"/>
    <w:rsid w:val="00F60E33"/>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3B"/>
    <w:rsid w:val="00F756BC"/>
    <w:rsid w:val="00F75BBF"/>
    <w:rsid w:val="00F76183"/>
    <w:rsid w:val="00F763D8"/>
    <w:rsid w:val="00F770ED"/>
    <w:rsid w:val="00F7780D"/>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BF6"/>
    <w:rsid w:val="00F960A8"/>
    <w:rsid w:val="00F969E4"/>
    <w:rsid w:val="00F96B20"/>
    <w:rsid w:val="00F97030"/>
    <w:rsid w:val="00FA1230"/>
    <w:rsid w:val="00FA1A38"/>
    <w:rsid w:val="00FA2240"/>
    <w:rsid w:val="00FA272D"/>
    <w:rsid w:val="00FA2E28"/>
    <w:rsid w:val="00FA2E90"/>
    <w:rsid w:val="00FA40F7"/>
    <w:rsid w:val="00FA534D"/>
    <w:rsid w:val="00FA6340"/>
    <w:rsid w:val="00FA64A1"/>
    <w:rsid w:val="00FA6710"/>
    <w:rsid w:val="00FA6CF0"/>
    <w:rsid w:val="00FA7552"/>
    <w:rsid w:val="00FA7FBD"/>
    <w:rsid w:val="00FB0631"/>
    <w:rsid w:val="00FB1546"/>
    <w:rsid w:val="00FB2225"/>
    <w:rsid w:val="00FB35C1"/>
    <w:rsid w:val="00FB366C"/>
    <w:rsid w:val="00FB446C"/>
    <w:rsid w:val="00FB5197"/>
    <w:rsid w:val="00FB51AE"/>
    <w:rsid w:val="00FB7671"/>
    <w:rsid w:val="00FB7A8B"/>
    <w:rsid w:val="00FC034B"/>
    <w:rsid w:val="00FC051B"/>
    <w:rsid w:val="00FC0BCF"/>
    <w:rsid w:val="00FC0D48"/>
    <w:rsid w:val="00FC259D"/>
    <w:rsid w:val="00FC33C9"/>
    <w:rsid w:val="00FC4681"/>
    <w:rsid w:val="00FC46CE"/>
    <w:rsid w:val="00FC4C82"/>
    <w:rsid w:val="00FC511A"/>
    <w:rsid w:val="00FC6467"/>
    <w:rsid w:val="00FC70C6"/>
    <w:rsid w:val="00FC78CF"/>
    <w:rsid w:val="00FC7EC5"/>
    <w:rsid w:val="00FC7FC9"/>
    <w:rsid w:val="00FD075F"/>
    <w:rsid w:val="00FD0B46"/>
    <w:rsid w:val="00FD0D35"/>
    <w:rsid w:val="00FD1DDA"/>
    <w:rsid w:val="00FD4E4A"/>
    <w:rsid w:val="00FD5324"/>
    <w:rsid w:val="00FD6D81"/>
    <w:rsid w:val="00FD7800"/>
    <w:rsid w:val="00FE0406"/>
    <w:rsid w:val="00FE046C"/>
    <w:rsid w:val="00FE074B"/>
    <w:rsid w:val="00FE0A43"/>
    <w:rsid w:val="00FE288B"/>
    <w:rsid w:val="00FE33D1"/>
    <w:rsid w:val="00FE3413"/>
    <w:rsid w:val="00FE3AFC"/>
    <w:rsid w:val="00FE3F26"/>
    <w:rsid w:val="00FE42DF"/>
    <w:rsid w:val="00FE5622"/>
    <w:rsid w:val="00FE5BA5"/>
    <w:rsid w:val="00FE5CBD"/>
    <w:rsid w:val="00FE6328"/>
    <w:rsid w:val="00FE6FAD"/>
    <w:rsid w:val="00FE7449"/>
    <w:rsid w:val="00FE7637"/>
    <w:rsid w:val="00FE791B"/>
    <w:rsid w:val="00FE7B71"/>
    <w:rsid w:val="00FE7F33"/>
    <w:rsid w:val="00FE7FC7"/>
    <w:rsid w:val="00FF080A"/>
    <w:rsid w:val="00FF0BD0"/>
    <w:rsid w:val="00FF1FDA"/>
    <w:rsid w:val="00FF242E"/>
    <w:rsid w:val="00FF2E53"/>
    <w:rsid w:val="00FF4525"/>
    <w:rsid w:val="00FF4E39"/>
    <w:rsid w:val="00FF50E3"/>
    <w:rsid w:val="00FF647F"/>
    <w:rsid w:val="00FF69E8"/>
    <w:rsid w:val="00FF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27A04-CF9E-4023-8DF8-46383C84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7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D484A-3200-4D3F-B7E9-59F4E2B4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239</Words>
  <Characters>1363</Characters>
  <Application>Microsoft Office Word</Application>
  <DocSecurity>0</DocSecurity>
  <Lines>11</Lines>
  <Paragraphs>3</Paragraphs>
  <ScaleCrop>false</ScaleCrop>
  <Company>C.M.T</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138</cp:revision>
  <cp:lastPrinted>2021-09-06T02:27:00Z</cp:lastPrinted>
  <dcterms:created xsi:type="dcterms:W3CDTF">2021-06-03T02:15:00Z</dcterms:created>
  <dcterms:modified xsi:type="dcterms:W3CDTF">2021-11-05T07:21:00Z</dcterms:modified>
</cp:coreProperties>
</file>