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F9" w:rsidRPr="005B1676" w:rsidRDefault="00484EF9" w:rsidP="00484EF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B1676">
        <w:rPr>
          <w:rFonts w:ascii="標楷體" w:eastAsia="標楷體" w:hAnsi="標楷體" w:hint="eastAsia"/>
          <w:b/>
          <w:sz w:val="32"/>
          <w:szCs w:val="32"/>
        </w:rPr>
        <w:t>（主管機關）及所屬機關考績考列甲等人數比率分配彙整</w:t>
      </w:r>
      <w:r w:rsidR="00642146" w:rsidRPr="005B1676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-25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481"/>
        <w:gridCol w:w="1481"/>
        <w:gridCol w:w="1482"/>
        <w:gridCol w:w="1481"/>
        <w:gridCol w:w="1482"/>
      </w:tblGrid>
      <w:tr w:rsidR="005B1676" w:rsidRPr="005B1676" w:rsidTr="00484EF9">
        <w:trPr>
          <w:trHeight w:val="1945"/>
        </w:trPr>
        <w:tc>
          <w:tcPr>
            <w:tcW w:w="2551" w:type="dxa"/>
            <w:shd w:val="clear" w:color="auto" w:fill="auto"/>
          </w:tcPr>
          <w:p w:rsidR="00484EF9" w:rsidRPr="005B1676" w:rsidRDefault="00484EF9" w:rsidP="00484EF9"/>
        </w:tc>
        <w:tc>
          <w:tcPr>
            <w:tcW w:w="1481" w:type="dxa"/>
            <w:shd w:val="clear" w:color="auto" w:fill="auto"/>
          </w:tcPr>
          <w:p w:rsidR="00484EF9" w:rsidRPr="00325288" w:rsidRDefault="007843C0" w:rsidP="007843C0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</w:rPr>
              <w:t>參加考績人數</w:t>
            </w:r>
          </w:p>
        </w:tc>
        <w:tc>
          <w:tcPr>
            <w:tcW w:w="1481" w:type="dxa"/>
            <w:shd w:val="clear" w:color="auto" w:fill="auto"/>
          </w:tcPr>
          <w:p w:rsidR="00484EF9" w:rsidRPr="00325288" w:rsidRDefault="00484EF9" w:rsidP="007C3094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  <w:spacing w:val="-10"/>
              </w:rPr>
              <w:t>計列考績甲等比率人員考列甲等人數</w:t>
            </w:r>
          </w:p>
        </w:tc>
        <w:tc>
          <w:tcPr>
            <w:tcW w:w="1482" w:type="dxa"/>
            <w:shd w:val="clear" w:color="auto" w:fill="auto"/>
          </w:tcPr>
          <w:p w:rsidR="00484EF9" w:rsidRPr="00325288" w:rsidRDefault="00484EF9" w:rsidP="00D10D2C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  <w:spacing w:val="-10"/>
              </w:rPr>
              <w:t>考績考列甲等人數比率（％）</w:t>
            </w:r>
          </w:p>
        </w:tc>
        <w:tc>
          <w:tcPr>
            <w:tcW w:w="1481" w:type="dxa"/>
            <w:shd w:val="clear" w:color="auto" w:fill="auto"/>
          </w:tcPr>
          <w:p w:rsidR="00484EF9" w:rsidRPr="00325288" w:rsidRDefault="00484EF9" w:rsidP="007C3094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325288">
              <w:rPr>
                <w:rFonts w:ascii="標楷體" w:eastAsia="標楷體" w:hAnsi="標楷體" w:hint="eastAsia"/>
                <w:spacing w:val="-10"/>
              </w:rPr>
              <w:t>不計列考績甲等比率人數</w:t>
            </w:r>
          </w:p>
        </w:tc>
        <w:tc>
          <w:tcPr>
            <w:tcW w:w="1482" w:type="dxa"/>
            <w:shd w:val="clear" w:color="auto" w:fill="auto"/>
          </w:tcPr>
          <w:p w:rsidR="00484EF9" w:rsidRPr="005B1676" w:rsidRDefault="00484EF9" w:rsidP="00642146">
            <w:pPr>
              <w:jc w:val="both"/>
              <w:rPr>
                <w:rFonts w:ascii="標楷體" w:eastAsia="標楷體" w:hAnsi="標楷體"/>
                <w:spacing w:val="-10"/>
              </w:rPr>
            </w:pPr>
            <w:r w:rsidRPr="005B1676">
              <w:rPr>
                <w:rFonts w:ascii="標楷體" w:eastAsia="標楷體" w:hAnsi="標楷體" w:hint="eastAsia"/>
                <w:spacing w:val="-10"/>
              </w:rPr>
              <w:t>考核期間全無工作事實而不辦理考績人數</w:t>
            </w:r>
          </w:p>
        </w:tc>
      </w:tr>
      <w:tr w:rsidR="005B1676" w:rsidRPr="005B1676" w:rsidTr="00484EF9">
        <w:trPr>
          <w:trHeight w:val="705"/>
        </w:trPr>
        <w:tc>
          <w:tcPr>
            <w:tcW w:w="2551" w:type="dxa"/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  <w:r w:rsidRPr="005B1676">
              <w:rPr>
                <w:rFonts w:ascii="標楷體" w:eastAsia="標楷體" w:hAnsi="標楷體" w:hint="eastAsia"/>
                <w:spacing w:val="-36"/>
              </w:rPr>
              <w:t>總　　　計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484EF9">
        <w:trPr>
          <w:trHeight w:val="705"/>
        </w:trPr>
        <w:tc>
          <w:tcPr>
            <w:tcW w:w="2551" w:type="dxa"/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  <w:r w:rsidRPr="005B1676">
              <w:rPr>
                <w:rFonts w:ascii="標楷體" w:eastAsia="標楷體" w:hAnsi="標楷體" w:hint="eastAsia"/>
                <w:spacing w:val="-36"/>
              </w:rPr>
              <w:t>（所屬機關名稱）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484EF9">
        <w:trPr>
          <w:trHeight w:val="705"/>
        </w:trPr>
        <w:tc>
          <w:tcPr>
            <w:tcW w:w="2551" w:type="dxa"/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  <w:r w:rsidRPr="005B1676">
              <w:rPr>
                <w:rFonts w:ascii="標楷體" w:eastAsia="標楷體" w:hAnsi="標楷體" w:hint="eastAsia"/>
                <w:spacing w:val="-36"/>
              </w:rPr>
              <w:t>（所屬機關名稱）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484EF9">
        <w:trPr>
          <w:trHeight w:val="705"/>
        </w:trPr>
        <w:tc>
          <w:tcPr>
            <w:tcW w:w="2551" w:type="dxa"/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  <w:r w:rsidRPr="005B1676">
              <w:rPr>
                <w:rFonts w:ascii="標楷體" w:eastAsia="標楷體" w:hAnsi="標楷體" w:hint="eastAsia"/>
                <w:spacing w:val="-36"/>
              </w:rPr>
              <w:t>（所屬機關名稱）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484EF9">
        <w:trPr>
          <w:trHeight w:val="705"/>
        </w:trPr>
        <w:tc>
          <w:tcPr>
            <w:tcW w:w="2551" w:type="dxa"/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  <w:r w:rsidRPr="005B1676">
              <w:rPr>
                <w:rFonts w:ascii="標楷體" w:eastAsia="標楷體" w:hAnsi="標楷體" w:hint="eastAsia"/>
                <w:spacing w:val="-36"/>
              </w:rPr>
              <w:t>（所屬機關名稱）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484EF9">
        <w:trPr>
          <w:trHeight w:val="705"/>
        </w:trPr>
        <w:tc>
          <w:tcPr>
            <w:tcW w:w="25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EF9" w:rsidRPr="005B1676" w:rsidRDefault="00484EF9" w:rsidP="00111BC6">
            <w:pPr>
              <w:jc w:val="distribute"/>
              <w:rPr>
                <w:rFonts w:ascii="標楷體" w:eastAsia="標楷體" w:hAnsi="標楷體"/>
                <w:spacing w:val="-36"/>
              </w:rPr>
            </w:pPr>
            <w:r w:rsidRPr="005B1676">
              <w:rPr>
                <w:rFonts w:ascii="標楷體" w:eastAsia="標楷體" w:hAnsi="標楷體" w:hint="eastAsia"/>
                <w:spacing w:val="-36"/>
              </w:rPr>
              <w:t>（所屬機關名稱）</w:t>
            </w:r>
          </w:p>
        </w:tc>
        <w:tc>
          <w:tcPr>
            <w:tcW w:w="14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</w:pPr>
          </w:p>
        </w:tc>
        <w:tc>
          <w:tcPr>
            <w:tcW w:w="14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14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</w:p>
        </w:tc>
      </w:tr>
      <w:tr w:rsidR="005B1676" w:rsidRPr="005B1676" w:rsidTr="00484EF9">
        <w:trPr>
          <w:trHeight w:val="705"/>
        </w:trPr>
        <w:tc>
          <w:tcPr>
            <w:tcW w:w="9958" w:type="dxa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4EF9" w:rsidRPr="005B1676" w:rsidRDefault="00484EF9" w:rsidP="00484EF9">
            <w:pPr>
              <w:jc w:val="both"/>
              <w:rPr>
                <w:rFonts w:ascii="標楷體" w:hAnsi="標楷體"/>
              </w:rPr>
            </w:pPr>
            <w:r w:rsidRPr="005B1676">
              <w:rPr>
                <w:rFonts w:ascii="標楷體" w:eastAsia="標楷體" w:hAnsi="標楷體" w:hint="eastAsia"/>
              </w:rPr>
              <w:t>備註：（主管機關名稱）共有○○個所屬機關</w:t>
            </w:r>
          </w:p>
        </w:tc>
      </w:tr>
    </w:tbl>
    <w:p w:rsidR="00484EF9" w:rsidRPr="005B1676" w:rsidRDefault="00484EF9" w:rsidP="00484EF9">
      <w:pPr>
        <w:spacing w:line="340" w:lineRule="exact"/>
        <w:ind w:leftChars="-145" w:left="391" w:rightChars="-152" w:right="-365" w:hangingChars="308" w:hanging="739"/>
        <w:rPr>
          <w:rFonts w:ascii="標楷體" w:eastAsia="標楷體" w:hAnsi="標楷體"/>
        </w:rPr>
      </w:pPr>
      <w:r w:rsidRPr="005B1676">
        <w:rPr>
          <w:rFonts w:ascii="標楷體" w:eastAsia="標楷體" w:hAnsi="標楷體" w:hint="eastAsia"/>
        </w:rPr>
        <w:t>說明：</w:t>
      </w:r>
    </w:p>
    <w:p w:rsidR="00484EF9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5B1676">
        <w:rPr>
          <w:rFonts w:ascii="標楷體" w:eastAsia="標楷體" w:hAnsi="標楷體" w:hint="eastAsia"/>
        </w:rPr>
        <w:t>本表格式僅</w:t>
      </w:r>
      <w:r w:rsidRPr="00AA01D0">
        <w:rPr>
          <w:rFonts w:ascii="標楷體" w:eastAsia="標楷體" w:hAnsi="標楷體" w:hint="eastAsia"/>
        </w:rPr>
        <w:t>供參考，主管機關仍得自行訂定比率分配彙整表格式，但自行訂定之格式須包括本範例列舉之各項欄位。</w:t>
      </w:r>
    </w:p>
    <w:p w:rsidR="00484EF9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「主管機關名稱」及「所屬機關名稱」欄，請填寫主管機關及所屬機關全銜。</w:t>
      </w:r>
    </w:p>
    <w:p w:rsidR="002B5D73" w:rsidRPr="00AA01D0" w:rsidRDefault="002B5D73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本表所稱「考績考列甲等人數比率（％）」</w:t>
      </w:r>
      <w:r w:rsidR="00D10D2C" w:rsidRPr="00AA01D0">
        <w:rPr>
          <w:rFonts w:ascii="標楷體" w:eastAsia="標楷體" w:hAnsi="標楷體" w:hint="eastAsia"/>
        </w:rPr>
        <w:t>，於計算時，</w:t>
      </w:r>
      <w:r w:rsidRPr="00AA01D0">
        <w:rPr>
          <w:rFonts w:ascii="標楷體" w:eastAsia="標楷體" w:hAnsi="標楷體" w:hint="eastAsia"/>
        </w:rPr>
        <w:t>係以「參加考績人數」（</w:t>
      </w:r>
      <w:r w:rsidR="000A47F1" w:rsidRPr="00AA01D0">
        <w:rPr>
          <w:rFonts w:ascii="標楷體" w:eastAsia="標楷體" w:hAnsi="標楷體" w:hint="eastAsia"/>
        </w:rPr>
        <w:t>指</w:t>
      </w:r>
      <w:r w:rsidRPr="00AA01D0">
        <w:rPr>
          <w:rFonts w:ascii="標楷體" w:eastAsia="標楷體" w:hAnsi="標楷體" w:hint="eastAsia"/>
        </w:rPr>
        <w:t>計列考績甲等比率人員</w:t>
      </w:r>
      <w:r w:rsidR="0013555E" w:rsidRPr="00AA01D0">
        <w:rPr>
          <w:rFonts w:ascii="標楷體" w:eastAsia="標楷體" w:hAnsi="標楷體" w:hint="eastAsia"/>
        </w:rPr>
        <w:t>之人</w:t>
      </w:r>
      <w:r w:rsidRPr="00AA01D0">
        <w:rPr>
          <w:rFonts w:ascii="標楷體" w:eastAsia="標楷體" w:hAnsi="標楷體" w:hint="eastAsia"/>
        </w:rPr>
        <w:t>數及「不計列考績甲等比率人數」</w:t>
      </w:r>
      <w:r w:rsidR="000A47F1" w:rsidRPr="00AA01D0">
        <w:rPr>
          <w:rFonts w:ascii="標楷體" w:eastAsia="標楷體" w:hAnsi="標楷體" w:hint="eastAsia"/>
        </w:rPr>
        <w:t>之總和</w:t>
      </w:r>
      <w:r w:rsidRPr="00AA01D0">
        <w:rPr>
          <w:rFonts w:ascii="標楷體" w:eastAsia="標楷體" w:hAnsi="標楷體" w:hint="eastAsia"/>
        </w:rPr>
        <w:t>）為分母，以「計列考績甲等比率人員考列甲等人數」為分子。</w:t>
      </w:r>
    </w:p>
    <w:p w:rsidR="007843C0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本表所稱「不計列考績甲等比率人數」係指</w:t>
      </w:r>
      <w:r w:rsidR="007843C0" w:rsidRPr="00AA01D0">
        <w:rPr>
          <w:rFonts w:ascii="標楷體" w:eastAsia="標楷體" w:hAnsi="標楷體" w:hint="eastAsia"/>
        </w:rPr>
        <w:t>下列人數</w:t>
      </w:r>
      <w:r w:rsidR="007C3094" w:rsidRPr="00AA01D0">
        <w:rPr>
          <w:rFonts w:ascii="標楷體" w:eastAsia="標楷體" w:hAnsi="標楷體" w:hint="eastAsia"/>
        </w:rPr>
        <w:t>之總和</w:t>
      </w:r>
      <w:r w:rsidR="007843C0" w:rsidRPr="00AA01D0">
        <w:rPr>
          <w:rFonts w:ascii="標楷體" w:eastAsia="標楷體" w:hAnsi="標楷體" w:hint="eastAsia"/>
        </w:rPr>
        <w:t>：</w:t>
      </w:r>
      <w:bookmarkStart w:id="0" w:name="_GoBack"/>
      <w:bookmarkEnd w:id="0"/>
    </w:p>
    <w:p w:rsidR="007843C0" w:rsidRPr="00AA01D0" w:rsidRDefault="007843C0" w:rsidP="00642146">
      <w:pPr>
        <w:pStyle w:val="a8"/>
        <w:numPr>
          <w:ilvl w:val="0"/>
          <w:numId w:val="2"/>
        </w:numPr>
        <w:spacing w:line="340" w:lineRule="exact"/>
        <w:ind w:leftChars="0" w:left="630" w:rightChars="-152" w:right="-365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考績年度內請娩假或流產假（</w:t>
      </w:r>
      <w:r w:rsidR="00D10D2C" w:rsidRPr="00AA01D0">
        <w:rPr>
          <w:rFonts w:ascii="標楷體" w:eastAsia="標楷體" w:hAnsi="標楷體" w:hint="eastAsia"/>
        </w:rPr>
        <w:t>不論其懷孕週數多寡</w:t>
      </w:r>
      <w:r w:rsidRPr="00AA01D0">
        <w:rPr>
          <w:rFonts w:ascii="標楷體" w:eastAsia="標楷體" w:hAnsi="標楷體" w:hint="eastAsia"/>
        </w:rPr>
        <w:t>）日數</w:t>
      </w:r>
      <w:r w:rsidR="00D10D2C" w:rsidRPr="00AA01D0">
        <w:rPr>
          <w:rFonts w:ascii="標楷體" w:eastAsia="標楷體" w:hAnsi="標楷體" w:hint="eastAsia"/>
        </w:rPr>
        <w:t>達公務人員</w:t>
      </w:r>
      <w:r w:rsidR="00D10D2C" w:rsidRPr="00AA01D0">
        <w:rPr>
          <w:rFonts w:ascii="標楷體" w:eastAsia="標楷體" w:hAnsi="標楷體"/>
        </w:rPr>
        <w:t>請假規則</w:t>
      </w:r>
      <w:r w:rsidR="00D10D2C" w:rsidRPr="00AA01D0">
        <w:rPr>
          <w:rFonts w:ascii="標楷體" w:eastAsia="標楷體" w:hAnsi="標楷體" w:hint="eastAsia"/>
        </w:rPr>
        <w:t>所定日數半數以上（例如：請娩假達</w:t>
      </w:r>
      <w:r w:rsidR="00D10D2C" w:rsidRPr="00AA01D0">
        <w:rPr>
          <w:rFonts w:ascii="標楷體" w:eastAsia="標楷體" w:hAnsi="標楷體"/>
        </w:rPr>
        <w:t>21</w:t>
      </w:r>
      <w:r w:rsidR="00D10D2C" w:rsidRPr="00AA01D0">
        <w:rPr>
          <w:rFonts w:ascii="標楷體" w:eastAsia="標楷體" w:hAnsi="標楷體" w:hint="eastAsia"/>
        </w:rPr>
        <w:t>日以上，</w:t>
      </w:r>
      <w:r w:rsidRPr="00AA01D0">
        <w:rPr>
          <w:rFonts w:ascii="標楷體" w:eastAsia="標楷體" w:hAnsi="標楷體" w:hint="eastAsia"/>
        </w:rPr>
        <w:t>包括</w:t>
      </w:r>
      <w:r w:rsidRPr="00AA01D0">
        <w:rPr>
          <w:rFonts w:ascii="標楷體" w:eastAsia="標楷體" w:hAnsi="標楷體"/>
        </w:rPr>
        <w:t>21</w:t>
      </w:r>
      <w:r w:rsidRPr="00AA01D0">
        <w:rPr>
          <w:rFonts w:ascii="標楷體" w:eastAsia="標楷體" w:hAnsi="標楷體" w:hint="eastAsia"/>
        </w:rPr>
        <w:t>日）者之人數</w:t>
      </w:r>
      <w:r w:rsidR="00D10D2C" w:rsidRPr="00AA01D0">
        <w:rPr>
          <w:rFonts w:ascii="標楷體" w:eastAsia="標楷體" w:hAnsi="標楷體" w:hint="eastAsia"/>
        </w:rPr>
        <w:t>；分娩或流產當年請娩假或流產假之日數未達公務人員</w:t>
      </w:r>
      <w:r w:rsidR="00D10D2C" w:rsidRPr="00AA01D0">
        <w:rPr>
          <w:rFonts w:ascii="標楷體" w:eastAsia="標楷體" w:hAnsi="標楷體"/>
        </w:rPr>
        <w:t>請假規則</w:t>
      </w:r>
      <w:r w:rsidR="00D10D2C" w:rsidRPr="00AA01D0">
        <w:rPr>
          <w:rFonts w:ascii="標楷體" w:eastAsia="標楷體" w:hAnsi="標楷體" w:hint="eastAsia"/>
        </w:rPr>
        <w:t>所定日數半數（例如：請娩假未達</w:t>
      </w:r>
      <w:r w:rsidR="00D10D2C" w:rsidRPr="00AA01D0">
        <w:rPr>
          <w:rFonts w:ascii="標楷體" w:eastAsia="標楷體" w:hAnsi="標楷體"/>
        </w:rPr>
        <w:t>21</w:t>
      </w:r>
      <w:r w:rsidR="00D10D2C" w:rsidRPr="00AA01D0">
        <w:rPr>
          <w:rFonts w:ascii="標楷體" w:eastAsia="標楷體" w:hAnsi="標楷體" w:hint="eastAsia"/>
        </w:rPr>
        <w:t>日，不包括</w:t>
      </w:r>
      <w:r w:rsidR="00D10D2C" w:rsidRPr="00AA01D0">
        <w:rPr>
          <w:rFonts w:ascii="標楷體" w:eastAsia="標楷體" w:hAnsi="標楷體"/>
        </w:rPr>
        <w:t>21日）</w:t>
      </w:r>
      <w:r w:rsidR="00D10D2C" w:rsidRPr="00AA01D0">
        <w:rPr>
          <w:rFonts w:ascii="標楷體" w:eastAsia="標楷體" w:hAnsi="標楷體" w:hint="eastAsia"/>
        </w:rPr>
        <w:t>者，則於次一考績年度始列入「不計列考績甲等比率人數」計算。</w:t>
      </w:r>
    </w:p>
    <w:p w:rsidR="00D10D2C" w:rsidRPr="00AA01D0" w:rsidRDefault="00D10D2C" w:rsidP="0065380A">
      <w:pPr>
        <w:pStyle w:val="a8"/>
        <w:numPr>
          <w:ilvl w:val="0"/>
          <w:numId w:val="2"/>
        </w:numPr>
        <w:spacing w:line="340" w:lineRule="exact"/>
        <w:ind w:leftChars="0" w:left="630" w:rightChars="-152" w:right="-365"/>
        <w:jc w:val="both"/>
        <w:rPr>
          <w:rFonts w:ascii="標楷體" w:eastAsia="標楷體" w:hAnsi="標楷體"/>
        </w:rPr>
      </w:pPr>
      <w:r w:rsidRPr="00AA01D0">
        <w:rPr>
          <w:rFonts w:ascii="標楷體" w:eastAsia="標楷體" w:hAnsi="標楷體" w:hint="eastAsia"/>
        </w:rPr>
        <w:t>考績年度內</w:t>
      </w:r>
      <w:r w:rsidR="0065380A" w:rsidRPr="00AA01D0">
        <w:rPr>
          <w:rFonts w:ascii="標楷體" w:eastAsia="標楷體" w:hAnsi="標楷體" w:hint="eastAsia"/>
        </w:rPr>
        <w:t>依公務人員</w:t>
      </w:r>
      <w:r w:rsidR="0065380A" w:rsidRPr="00AA01D0">
        <w:rPr>
          <w:rFonts w:ascii="標楷體" w:eastAsia="標楷體" w:hAnsi="標楷體"/>
        </w:rPr>
        <w:t>留職停薪</w:t>
      </w:r>
      <w:r w:rsidR="0065380A" w:rsidRPr="00AA01D0">
        <w:rPr>
          <w:rFonts w:ascii="標楷體" w:eastAsia="標楷體" w:hAnsi="標楷體" w:hint="eastAsia"/>
        </w:rPr>
        <w:t>辦法第5條第1項第1款</w:t>
      </w:r>
      <w:r w:rsidR="005541B9" w:rsidRPr="00AA01D0">
        <w:rPr>
          <w:rFonts w:ascii="標楷體" w:eastAsia="標楷體" w:hAnsi="標楷體" w:hint="eastAsia"/>
        </w:rPr>
        <w:t>、</w:t>
      </w:r>
      <w:r w:rsidR="0065380A" w:rsidRPr="00AA01D0">
        <w:rPr>
          <w:rFonts w:ascii="標楷體" w:eastAsia="標楷體" w:hAnsi="標楷體" w:hint="eastAsia"/>
        </w:rPr>
        <w:t>第2款規定</w:t>
      </w:r>
      <w:r w:rsidRPr="00AA01D0">
        <w:rPr>
          <w:rFonts w:ascii="標楷體" w:eastAsia="標楷體" w:hAnsi="標楷體"/>
        </w:rPr>
        <w:t>辦理留職停薪，且於年終辦理年終</w:t>
      </w:r>
      <w:r w:rsidR="004A098C" w:rsidRPr="00AA01D0">
        <w:rPr>
          <w:rFonts w:ascii="標楷體" w:eastAsia="標楷體" w:hAnsi="標楷體" w:hint="eastAsia"/>
        </w:rPr>
        <w:t>（另予）</w:t>
      </w:r>
      <w:r w:rsidRPr="00AA01D0">
        <w:rPr>
          <w:rFonts w:ascii="標楷體" w:eastAsia="標楷體" w:hAnsi="標楷體" w:hint="eastAsia"/>
        </w:rPr>
        <w:t>考績</w:t>
      </w:r>
      <w:r w:rsidR="0013555E" w:rsidRPr="00AA01D0">
        <w:rPr>
          <w:rFonts w:ascii="標楷體" w:eastAsia="標楷體" w:hAnsi="標楷體" w:hint="eastAsia"/>
        </w:rPr>
        <w:t>人員</w:t>
      </w:r>
      <w:r w:rsidRPr="00AA01D0">
        <w:rPr>
          <w:rFonts w:ascii="標楷體" w:eastAsia="標楷體" w:hAnsi="標楷體" w:hint="eastAsia"/>
        </w:rPr>
        <w:t>之人數</w:t>
      </w:r>
      <w:r w:rsidR="004F6B32" w:rsidRPr="00AA01D0">
        <w:rPr>
          <w:rFonts w:ascii="標楷體" w:eastAsia="標楷體" w:hAnsi="標楷體" w:hint="eastAsia"/>
        </w:rPr>
        <w:t>（另按：依公務人員考績法施行細則第</w:t>
      </w:r>
      <w:r w:rsidR="004F6B32" w:rsidRPr="00AA01D0">
        <w:rPr>
          <w:rFonts w:ascii="標楷體" w:eastAsia="標楷體" w:hAnsi="標楷體"/>
        </w:rPr>
        <w:t>7條第2項</w:t>
      </w:r>
      <w:r w:rsidR="004F6B32" w:rsidRPr="00AA01D0">
        <w:rPr>
          <w:rFonts w:ascii="標楷體" w:eastAsia="標楷體" w:hAnsi="標楷體" w:hint="eastAsia"/>
        </w:rPr>
        <w:t>、第3項規定應隨時辦理另予考績</w:t>
      </w:r>
      <w:r w:rsidR="00B44F96" w:rsidRPr="00AA01D0">
        <w:rPr>
          <w:rFonts w:ascii="標楷體" w:eastAsia="標楷體" w:hAnsi="標楷體" w:hint="eastAsia"/>
        </w:rPr>
        <w:t>之人員</w:t>
      </w:r>
      <w:r w:rsidR="004F6B32" w:rsidRPr="00AA01D0">
        <w:rPr>
          <w:rFonts w:ascii="標楷體" w:eastAsia="標楷體" w:hAnsi="標楷體" w:hint="eastAsia"/>
        </w:rPr>
        <w:t>，本即不列入機關考績考列甲等人數比率計算）。</w:t>
      </w:r>
    </w:p>
    <w:p w:rsidR="00484EF9" w:rsidRPr="00AA01D0" w:rsidRDefault="00484EF9" w:rsidP="00484EF9">
      <w:pPr>
        <w:numPr>
          <w:ilvl w:val="0"/>
          <w:numId w:val="1"/>
        </w:numPr>
        <w:spacing w:line="340" w:lineRule="exact"/>
        <w:ind w:left="392" w:rightChars="-152" w:right="-365" w:hanging="500"/>
        <w:jc w:val="both"/>
        <w:rPr>
          <w:rFonts w:ascii="標楷體" w:eastAsia="標楷體" w:hAnsi="標楷體"/>
          <w:szCs w:val="24"/>
        </w:rPr>
      </w:pPr>
      <w:r w:rsidRPr="00AA01D0">
        <w:rPr>
          <w:rFonts w:ascii="標楷體" w:eastAsia="標楷體" w:hAnsi="標楷體" w:hint="eastAsia"/>
        </w:rPr>
        <w:t>本表所稱「考核期間全無工作事實</w:t>
      </w:r>
      <w:r w:rsidRPr="00AA01D0">
        <w:rPr>
          <w:rFonts w:ascii="標楷體" w:eastAsia="標楷體" w:hAnsi="標楷體" w:hint="eastAsia"/>
          <w:spacing w:val="-10"/>
        </w:rPr>
        <w:t>而不辦理考績</w:t>
      </w:r>
      <w:r w:rsidRPr="00AA01D0">
        <w:rPr>
          <w:rFonts w:ascii="標楷體" w:eastAsia="標楷體" w:hAnsi="標楷體" w:hint="eastAsia"/>
        </w:rPr>
        <w:t>人數」係指依銓敘部</w:t>
      </w:r>
      <w:r w:rsidR="00D42550">
        <w:rPr>
          <w:rFonts w:ascii="標楷體" w:eastAsia="標楷體" w:hAnsi="標楷體"/>
        </w:rPr>
        <w:t>112</w:t>
      </w:r>
      <w:r w:rsidRPr="00AA01D0">
        <w:rPr>
          <w:rFonts w:ascii="標楷體" w:eastAsia="標楷體" w:hAnsi="標楷體" w:hint="eastAsia"/>
        </w:rPr>
        <w:t>年</w:t>
      </w:r>
      <w:r w:rsidR="00D42550">
        <w:rPr>
          <w:rFonts w:ascii="標楷體" w:eastAsia="標楷體" w:hAnsi="標楷體"/>
        </w:rPr>
        <w:t>4</w:t>
      </w:r>
      <w:r w:rsidRPr="00AA01D0">
        <w:rPr>
          <w:rFonts w:ascii="標楷體" w:eastAsia="標楷體" w:hAnsi="標楷體" w:hint="eastAsia"/>
        </w:rPr>
        <w:t>月</w:t>
      </w:r>
      <w:r w:rsidR="00D42550">
        <w:rPr>
          <w:rFonts w:ascii="標楷體" w:eastAsia="標楷體" w:hAnsi="標楷體"/>
        </w:rPr>
        <w:t>20</w:t>
      </w:r>
      <w:r w:rsidRPr="00AA01D0">
        <w:rPr>
          <w:rFonts w:ascii="標楷體" w:eastAsia="標楷體" w:hAnsi="標楷體" w:hint="eastAsia"/>
        </w:rPr>
        <w:t>日部法二字第</w:t>
      </w:r>
      <w:r w:rsidR="00D42550">
        <w:rPr>
          <w:rFonts w:ascii="標楷體" w:eastAsia="標楷體" w:hAnsi="標楷體"/>
        </w:rPr>
        <w:t>11255631721</w:t>
      </w:r>
      <w:r w:rsidRPr="00AA01D0">
        <w:rPr>
          <w:rFonts w:ascii="標楷體" w:eastAsia="標楷體" w:hAnsi="標楷體" w:hint="eastAsia"/>
        </w:rPr>
        <w:t>號令規定，於年終（另予）考績考核期間全無工作事實（</w:t>
      </w:r>
      <w:r w:rsidR="00D42550">
        <w:rPr>
          <w:rFonts w:ascii="標楷體" w:eastAsia="標楷體" w:hAnsi="標楷體" w:hint="eastAsia"/>
        </w:rPr>
        <w:t>按：</w:t>
      </w:r>
      <w:r w:rsidRPr="00AA01D0">
        <w:rPr>
          <w:rFonts w:ascii="標楷體" w:eastAsia="標楷體" w:hAnsi="標楷體" w:hint="eastAsia"/>
        </w:rPr>
        <w:t>除</w:t>
      </w:r>
      <w:r w:rsidR="00D42550">
        <w:rPr>
          <w:rFonts w:ascii="標楷體" w:eastAsia="標楷體" w:hAnsi="標楷體" w:hint="eastAsia"/>
        </w:rPr>
        <w:lastRenderedPageBreak/>
        <w:t>下述</w:t>
      </w:r>
      <w:r w:rsidRPr="00AA01D0">
        <w:rPr>
          <w:rFonts w:ascii="標楷體" w:eastAsia="標楷體" w:hAnsi="標楷體" w:hint="eastAsia"/>
        </w:rPr>
        <w:t>冒險犯難所致者外），而不辦理年終（另予）考績之人數（含括依公務人員考績法施行細則第7條第2項、第3項規定，原屬應隨時辦理之另予考績，惟機關於年終始併予報送者；又已於考績年度中報送不辦理另予考績資料至銓敘部有案者，則不含括），該人數不計入</w:t>
      </w:r>
      <w:r w:rsidR="006F708B" w:rsidRPr="00AA01D0">
        <w:rPr>
          <w:rFonts w:ascii="標楷體" w:eastAsia="標楷體" w:hAnsi="標楷體" w:hint="eastAsia"/>
        </w:rPr>
        <w:t>「</w:t>
      </w:r>
      <w:r w:rsidRPr="00AA01D0">
        <w:rPr>
          <w:rFonts w:ascii="標楷體" w:eastAsia="標楷體" w:hAnsi="標楷體" w:hint="eastAsia"/>
        </w:rPr>
        <w:t>參加考績人數</w:t>
      </w:r>
      <w:r w:rsidR="006F708B" w:rsidRPr="00AA01D0">
        <w:rPr>
          <w:rFonts w:ascii="標楷體" w:eastAsia="標楷體" w:hAnsi="標楷體" w:hint="eastAsia"/>
        </w:rPr>
        <w:t>」</w:t>
      </w:r>
      <w:r w:rsidRPr="00AA01D0">
        <w:rPr>
          <w:rFonts w:ascii="標楷體" w:eastAsia="標楷體" w:hAnsi="標楷體" w:hint="eastAsia"/>
        </w:rPr>
        <w:t>或「不計列考績甲等比率人數」。另機關內如有冒險犯難因公傷病請公假致</w:t>
      </w:r>
      <w:r w:rsidR="00610396">
        <w:rPr>
          <w:rFonts w:ascii="標楷體" w:eastAsia="標楷體" w:hAnsi="標楷體" w:hint="eastAsia"/>
        </w:rPr>
        <w:t>113年以前年度（含113年）</w:t>
      </w:r>
      <w:r w:rsidRPr="00AA01D0">
        <w:rPr>
          <w:rFonts w:ascii="標楷體" w:eastAsia="標楷體" w:hAnsi="標楷體" w:hint="eastAsia"/>
        </w:rPr>
        <w:t>考核期間全無工作事實人員，依該令規定，仍辦理年終（另予）考績，是仍予計入</w:t>
      </w:r>
      <w:r w:rsidR="003F7C80" w:rsidRPr="00AA01D0">
        <w:rPr>
          <w:rFonts w:ascii="標楷體" w:eastAsia="標楷體" w:hAnsi="標楷體" w:hint="eastAsia"/>
        </w:rPr>
        <w:t>「</w:t>
      </w:r>
      <w:r w:rsidRPr="00AA01D0">
        <w:rPr>
          <w:rFonts w:ascii="標楷體" w:eastAsia="標楷體" w:hAnsi="標楷體" w:hint="eastAsia"/>
        </w:rPr>
        <w:t>參加考績人數</w:t>
      </w:r>
      <w:r w:rsidR="003F7C80" w:rsidRPr="00AA01D0">
        <w:rPr>
          <w:rFonts w:ascii="標楷體" w:eastAsia="標楷體" w:hAnsi="標楷體" w:hint="eastAsia"/>
        </w:rPr>
        <w:t>」</w:t>
      </w:r>
      <w:r w:rsidRPr="00AA01D0">
        <w:rPr>
          <w:rFonts w:ascii="標楷體" w:eastAsia="標楷體" w:hAnsi="標楷體" w:hint="eastAsia"/>
        </w:rPr>
        <w:t>。</w:t>
      </w:r>
    </w:p>
    <w:p w:rsidR="007C3094" w:rsidRPr="00AA01D0" w:rsidRDefault="007C3094" w:rsidP="00642146">
      <w:pPr>
        <w:spacing w:line="340" w:lineRule="exact"/>
        <w:ind w:rightChars="-152" w:right="-365"/>
        <w:jc w:val="both"/>
        <w:rPr>
          <w:rFonts w:ascii="標楷體" w:eastAsia="標楷體" w:hAnsi="標楷體"/>
        </w:rPr>
      </w:pPr>
    </w:p>
    <w:p w:rsidR="007C3094" w:rsidRPr="00610396" w:rsidRDefault="007C3094" w:rsidP="00642146">
      <w:pPr>
        <w:spacing w:line="340" w:lineRule="exact"/>
        <w:ind w:rightChars="-152" w:right="-365"/>
        <w:jc w:val="both"/>
        <w:rPr>
          <w:rFonts w:ascii="標楷體" w:eastAsia="標楷體" w:hAnsi="標楷體"/>
        </w:rPr>
      </w:pPr>
    </w:p>
    <w:p w:rsidR="007C3094" w:rsidRPr="005B1676" w:rsidRDefault="007C3094" w:rsidP="00D171D9">
      <w:pPr>
        <w:spacing w:line="340" w:lineRule="exact"/>
        <w:ind w:rightChars="-152" w:right="-365"/>
        <w:jc w:val="both"/>
        <w:rPr>
          <w:rFonts w:ascii="標楷體" w:eastAsia="標楷體" w:hAnsi="標楷體"/>
          <w:szCs w:val="24"/>
        </w:rPr>
      </w:pPr>
    </w:p>
    <w:sectPr w:rsidR="007C3094" w:rsidRPr="005B1676" w:rsidSect="00484E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4D" w:rsidRDefault="005E7A4D" w:rsidP="007843C0">
      <w:r>
        <w:separator/>
      </w:r>
    </w:p>
  </w:endnote>
  <w:endnote w:type="continuationSeparator" w:id="0">
    <w:p w:rsidR="005E7A4D" w:rsidRDefault="005E7A4D" w:rsidP="0078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4D" w:rsidRDefault="005E7A4D" w:rsidP="007843C0">
      <w:r>
        <w:separator/>
      </w:r>
    </w:p>
  </w:footnote>
  <w:footnote w:type="continuationSeparator" w:id="0">
    <w:p w:rsidR="005E7A4D" w:rsidRDefault="005E7A4D" w:rsidP="0078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9324E"/>
    <w:multiLevelType w:val="hybridMultilevel"/>
    <w:tmpl w:val="695C79C2"/>
    <w:lvl w:ilvl="0" w:tplc="63E232E2">
      <w:start w:val="1"/>
      <w:numFmt w:val="taiwaneseCountingThousand"/>
      <w:lvlText w:val="%1、"/>
      <w:lvlJc w:val="left"/>
      <w:pPr>
        <w:ind w:left="838" w:hanging="480"/>
      </w:pPr>
      <w:rPr>
        <w:rFonts w:hint="default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 w15:restartNumberingAfterBreak="0">
    <w:nsid w:val="3DFA5B72"/>
    <w:multiLevelType w:val="hybridMultilevel"/>
    <w:tmpl w:val="38FA5858"/>
    <w:lvl w:ilvl="0" w:tplc="7280F6BC">
      <w:start w:val="1"/>
      <w:numFmt w:val="taiwaneseCountingThousand"/>
      <w:lvlText w:val="（%1）"/>
      <w:lvlJc w:val="left"/>
      <w:pPr>
        <w:ind w:left="11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2" w15:restartNumberingAfterBreak="0">
    <w:nsid w:val="4EE4390F"/>
    <w:multiLevelType w:val="hybridMultilevel"/>
    <w:tmpl w:val="695C79C2"/>
    <w:lvl w:ilvl="0" w:tplc="63E232E2">
      <w:start w:val="1"/>
      <w:numFmt w:val="taiwaneseCountingThousand"/>
      <w:lvlText w:val="%1、"/>
      <w:lvlJc w:val="left"/>
      <w:pPr>
        <w:ind w:left="838" w:hanging="480"/>
      </w:pPr>
      <w:rPr>
        <w:rFonts w:hint="default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3" w15:restartNumberingAfterBreak="0">
    <w:nsid w:val="7F913F6C"/>
    <w:multiLevelType w:val="hybridMultilevel"/>
    <w:tmpl w:val="38FA5858"/>
    <w:lvl w:ilvl="0" w:tplc="7280F6BC">
      <w:start w:val="1"/>
      <w:numFmt w:val="taiwaneseCountingThousand"/>
      <w:lvlText w:val="（%1）"/>
      <w:lvlJc w:val="left"/>
      <w:pPr>
        <w:ind w:left="11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F9"/>
    <w:rsid w:val="00082B73"/>
    <w:rsid w:val="000A1581"/>
    <w:rsid w:val="000A47F1"/>
    <w:rsid w:val="000E329A"/>
    <w:rsid w:val="00111BC6"/>
    <w:rsid w:val="0013555E"/>
    <w:rsid w:val="002345C4"/>
    <w:rsid w:val="00283628"/>
    <w:rsid w:val="002B4BC9"/>
    <w:rsid w:val="002B5D73"/>
    <w:rsid w:val="002D2AFD"/>
    <w:rsid w:val="002E444A"/>
    <w:rsid w:val="002F3435"/>
    <w:rsid w:val="00325288"/>
    <w:rsid w:val="003F7C80"/>
    <w:rsid w:val="00484EF9"/>
    <w:rsid w:val="004A098C"/>
    <w:rsid w:val="004F6B32"/>
    <w:rsid w:val="00550AF5"/>
    <w:rsid w:val="005541B9"/>
    <w:rsid w:val="005845C8"/>
    <w:rsid w:val="005B1676"/>
    <w:rsid w:val="005E7A4D"/>
    <w:rsid w:val="00610396"/>
    <w:rsid w:val="00642146"/>
    <w:rsid w:val="00647FED"/>
    <w:rsid w:val="0065380A"/>
    <w:rsid w:val="006B70B4"/>
    <w:rsid w:val="006D7A6C"/>
    <w:rsid w:val="006F5D43"/>
    <w:rsid w:val="006F708B"/>
    <w:rsid w:val="007843C0"/>
    <w:rsid w:val="007B0CB2"/>
    <w:rsid w:val="007C3094"/>
    <w:rsid w:val="008B30B1"/>
    <w:rsid w:val="00924F5B"/>
    <w:rsid w:val="009D14E2"/>
    <w:rsid w:val="00AA01D0"/>
    <w:rsid w:val="00B44F96"/>
    <w:rsid w:val="00CD153D"/>
    <w:rsid w:val="00D10D2C"/>
    <w:rsid w:val="00D171D9"/>
    <w:rsid w:val="00D21EB3"/>
    <w:rsid w:val="00D41D28"/>
    <w:rsid w:val="00D42550"/>
    <w:rsid w:val="00DF77AB"/>
    <w:rsid w:val="00E8794B"/>
    <w:rsid w:val="00F20AD0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E8965-DD0F-480F-86A3-B2D8AF45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"/>
    <w:basedOn w:val="a"/>
    <w:rsid w:val="00484EF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784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3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4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3C0"/>
    <w:rPr>
      <w:sz w:val="20"/>
      <w:szCs w:val="20"/>
    </w:rPr>
  </w:style>
  <w:style w:type="paragraph" w:styleId="a8">
    <w:name w:val="List Paragraph"/>
    <w:basedOn w:val="a"/>
    <w:uiPriority w:val="34"/>
    <w:qFormat/>
    <w:rsid w:val="007843C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10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0D2C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字元 字元1"/>
    <w:basedOn w:val="a"/>
    <w:rsid w:val="00D10D2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b">
    <w:name w:val="字元 字元 字元"/>
    <w:basedOn w:val="a"/>
    <w:rsid w:val="004A098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c">
    <w:name w:val="字元 字元 字元"/>
    <w:basedOn w:val="a"/>
    <w:rsid w:val="00D42550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d">
    <w:name w:val="字元 字元 字元"/>
    <w:basedOn w:val="a"/>
    <w:rsid w:val="00D21EB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35</cp:revision>
  <cp:lastPrinted>2023-11-09T08:03:00Z</cp:lastPrinted>
  <dcterms:created xsi:type="dcterms:W3CDTF">2020-11-27T02:33:00Z</dcterms:created>
  <dcterms:modified xsi:type="dcterms:W3CDTF">2023-11-14T01:49:00Z</dcterms:modified>
</cp:coreProperties>
</file>